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44"/>
          <w:szCs w:val="44"/>
          <w:lang w:val="en-US" w:eastAsia="zh-CN" w:bidi="ar-SA"/>
        </w:rPr>
        <w:t>模块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宋体" w:hAnsi="宋体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>金融科技协会  2020年11月26日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80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ab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ascii="宋体" w:hAnsi="宋体" w:eastAsia="宋体"/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_Toc2353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2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_Toc26106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1.1 </w:t>
          </w:r>
          <w:r>
            <w:rPr>
              <w:rFonts w:hint="eastAsia"/>
              <w:bCs/>
              <w:szCs w:val="28"/>
              <w:lang w:val="en-US" w:eastAsia="zh-CN"/>
            </w:rPr>
            <w:t>模块的定义</w:t>
          </w:r>
          <w:r>
            <w:tab/>
          </w:r>
          <w:r>
            <w:fldChar w:fldCharType="begin"/>
          </w:r>
          <w:r>
            <w:instrText xml:space="preserve"> PAGEREF _Toc26106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_Toc31602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1.2 </w:t>
          </w:r>
          <w:r>
            <w:rPr>
              <w:rFonts w:hint="eastAsia"/>
              <w:bCs/>
              <w:szCs w:val="28"/>
              <w:lang w:val="en-US" w:eastAsia="zh-CN"/>
            </w:rPr>
            <w:t>模块类型</w:t>
          </w:r>
          <w:r>
            <w:tab/>
          </w:r>
          <w:r>
            <w:fldChar w:fldCharType="begin"/>
          </w:r>
          <w:r>
            <w:instrText xml:space="preserve"> PAGEREF _Toc31602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_Toc21955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1.3 </w:t>
          </w:r>
          <w:r>
            <w:rPr>
              <w:rFonts w:hint="eastAsia"/>
              <w:bCs/>
              <w:szCs w:val="28"/>
              <w:lang w:val="en-US" w:eastAsia="zh-CN"/>
            </w:rPr>
            <w:t>模块的使用</w:t>
          </w:r>
          <w:r>
            <w:tab/>
          </w:r>
          <w:r>
            <w:fldChar w:fldCharType="begin"/>
          </w:r>
          <w:r>
            <w:instrText xml:space="preserve"> PAGEREF _Toc21955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_Toc23570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lang w:val="en-US" w:eastAsia="zh-CN"/>
            </w:rPr>
            <w:t xml:space="preserve">1.4 </w:t>
          </w:r>
          <w:r>
            <w:rPr>
              <w:rFonts w:hint="eastAsia"/>
              <w:bCs/>
              <w:szCs w:val="28"/>
              <w:lang w:val="en-US" w:eastAsia="zh-CN"/>
            </w:rPr>
            <w:t>一些关于模块的问题</w:t>
          </w:r>
          <w:r>
            <w:tab/>
          </w:r>
          <w:r>
            <w:fldChar w:fldCharType="begin"/>
          </w:r>
          <w:r>
            <w:instrText xml:space="preserve"> PAGEREF _Toc23570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_Toc6418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常用模块介绍</w:t>
          </w:r>
          <w:r>
            <w:tab/>
          </w:r>
          <w:r>
            <w:fldChar w:fldCharType="begin"/>
          </w:r>
          <w:r>
            <w:instrText xml:space="preserve"> PAGEREF _Toc6418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_Toc820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2.1  time模块</w:t>
          </w:r>
          <w:r>
            <w:tab/>
          </w:r>
          <w:r>
            <w:fldChar w:fldCharType="begin"/>
          </w:r>
          <w:r>
            <w:instrText xml:space="preserve"> PAGEREF _Toc820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val="en-US" w:eastAsia="zh-CN"/>
            </w:rPr>
            <w:fldChar w:fldCharType="begin"/>
          </w:r>
          <w:r>
            <w:rPr>
              <w:rFonts w:hint="default"/>
              <w:bCs/>
              <w:szCs w:val="32"/>
              <w:lang w:val="en-US" w:eastAsia="zh-CN"/>
            </w:rPr>
            <w:instrText xml:space="preserve"> HYPERLINK \l _Toc28314 </w:instrText>
          </w:r>
          <w:r>
            <w:rPr>
              <w:rFonts w:hint="default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2.2  random模块</w:t>
          </w:r>
          <w:r>
            <w:tab/>
          </w:r>
          <w:r>
            <w:fldChar w:fldCharType="begin"/>
          </w:r>
          <w:r>
            <w:instrText xml:space="preserve"> PAGEREF _Toc28314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ind w:leftChars="0"/>
            <w:jc w:val="both"/>
            <w:outlineLvl w:val="9"/>
            <w:rPr>
              <w:rFonts w:hint="default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default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0" w:name="_Toc2353"/>
      <w:r>
        <w:rPr>
          <w:rFonts w:hint="eastAsia"/>
          <w:b/>
          <w:bCs/>
          <w:sz w:val="32"/>
          <w:szCs w:val="32"/>
          <w:lang w:val="en-US" w:eastAsia="zh-CN"/>
        </w:rPr>
        <w:t>模块</w:t>
      </w:r>
      <w:bookmarkEnd w:id="0"/>
    </w:p>
    <w:p>
      <w:pPr>
        <w:widowControl w:val="0"/>
        <w:numPr>
          <w:ilvl w:val="1"/>
          <w:numId w:val="3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bookmarkStart w:id="1" w:name="_Toc26106"/>
      <w:r>
        <w:rPr>
          <w:rFonts w:hint="eastAsia"/>
          <w:b/>
          <w:bCs/>
          <w:sz w:val="28"/>
          <w:szCs w:val="28"/>
          <w:lang w:val="en-US" w:eastAsia="zh-CN"/>
        </w:rPr>
        <w:t>模块的定义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简单地说，模块就是一个保存了Python代码的文件。模块能定义函数，类和变量。模块里也能包含可执行的代码。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模块让你能够有逻辑地组织你的 Python 代码段。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1"/>
          <w:numId w:val="3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bookmarkStart w:id="2" w:name="_Toc31602"/>
      <w:r>
        <w:rPr>
          <w:rFonts w:hint="eastAsia"/>
          <w:b/>
          <w:bCs/>
          <w:sz w:val="28"/>
          <w:szCs w:val="28"/>
          <w:lang w:val="en-US" w:eastAsia="zh-CN"/>
        </w:rPr>
        <w:t>模块类型</w:t>
      </w:r>
      <w:bookmarkEnd w:id="2"/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自定义模块：我们只需要写一个python文件即可，也就是说写一个.py为后缀的文件，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内置标准模块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Python自带的标准库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开源模块（第三方）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这些库需要先进行安装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1"/>
          <w:numId w:val="3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bookmarkStart w:id="3" w:name="_Toc21955"/>
      <w:r>
        <w:rPr>
          <w:rFonts w:hint="eastAsia"/>
          <w:b/>
          <w:bCs/>
          <w:sz w:val="28"/>
          <w:szCs w:val="28"/>
          <w:lang w:val="en-US" w:eastAsia="zh-CN"/>
        </w:rPr>
        <w:t>模块的使用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import module1,module2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from 模块名 import 函数名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from 模块名 import 函数名 as 函数别名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import 模块名 as 函数别名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96393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图1：模块导入方法示例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图1展示了几种不同的模块导入方法，其中的核心就是import关键字，不建议使用from 模块名 import * 这种方法。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61590"/>
            <wp:effectExtent l="0" t="0" r="6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05105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图2：个人编写模块并导入使用测试示例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在图2中，编写了一个hello.py文件，其中定义了一个类和函数，我们把这个文件放在当前目录下，然后在example.py文件中简单调用了这个模块。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bookmarkStart w:id="8" w:name="_GoBack"/>
      <w:r>
        <w:drawing>
          <wp:inline distT="0" distB="0" distL="114300" distR="114300">
            <wp:extent cx="5268595" cy="3063875"/>
            <wp:effectExtent l="0" t="0" r="44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图3：导入seaborn模块并进行调用示例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在图3中，调用numpy模块生成1000个数据，并使用seaborn库画出这些数据的直方图并拟合，由此可见模块功能非常强大。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1"/>
          <w:numId w:val="3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bookmarkStart w:id="4" w:name="_Toc23570"/>
      <w:r>
        <w:rPr>
          <w:rFonts w:hint="eastAsia"/>
          <w:b/>
          <w:bCs/>
          <w:sz w:val="28"/>
          <w:szCs w:val="28"/>
          <w:lang w:val="en-US" w:eastAsia="zh-CN"/>
        </w:rPr>
        <w:t>一些关于模块的问题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模块导入多次为何仅仅导入一次没有区别？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模块并不是用来执行操作的，而是用来</w:t>
      </w:r>
      <w:r>
        <w:rPr>
          <w:rFonts w:hint="eastAsia"/>
          <w:b/>
          <w:bCs/>
        </w:rPr>
        <w:t>定义变量、函数、类等</w:t>
      </w:r>
      <w:r>
        <w:rPr>
          <w:rFonts w:hint="eastAsia"/>
        </w:rPr>
        <w:t>。因为定义只需要做一次，所以导入模块多次和导入一次的效果相同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出于性能考虑，每个模块在每个解释器会话中只导入一遍。如果你修改了你的模块，需要导入修改后的模块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需要重启解释器；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可以用importlib.reload() 重新加载，例如: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import importlib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importlib.reload(模块名)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lang w:val="en-US" w:eastAsia="zh-CN"/>
        </w:rPr>
        <w:t xml:space="preserve"> 如何</w:t>
      </w:r>
      <w:r>
        <w:rPr>
          <w:rFonts w:hint="eastAsia"/>
        </w:rPr>
        <w:t>让模块可用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将模块放到正确的位置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告诉解释器到哪里去查找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当你导入一个模块，Python 解释器对模块位置的搜索顺序是：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当前目录：所以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自己写的模块直接放在当前目录，解释器就可以找到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如果不在当前目录，Python 则搜索在环境变量 PYTHONPATH 下的每个目录： 修改环境变量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9852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图4：修改sys.path示例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第一种方法是将自己编写的模块的路径导入到sys.path中，然后就可以用了。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另外一种方法：</w:t>
      </w:r>
      <w:r>
        <w:rPr>
          <w:rFonts w:hint="eastAsia"/>
          <w:lang w:val="en-US" w:eastAsia="zh-CN"/>
        </w:rPr>
        <w:t>修改环境变量PYTHONPATH。</w:t>
      </w:r>
      <w:r>
        <w:rPr>
          <w:rFonts w:hint="eastAsia"/>
        </w:rPr>
        <w:t>环境变量中存放的值，就是一连串的路径。 系统执行用户命令时，若用户未给出绝对路径，则首先在当前目录下寻找相应的可执行文件等。若找不到，再依次在环境变量保存的这些路径中寻找相应的可执行的程序文件。</w:t>
      </w:r>
      <w:r>
        <w:rPr>
          <w:rFonts w:hint="eastAsia"/>
          <w:lang w:val="en-US" w:eastAsia="zh-CN"/>
        </w:rPr>
        <w:t>所以我们可以</w:t>
      </w:r>
      <w:r>
        <w:rPr>
          <w:rFonts w:hint="eastAsia"/>
        </w:rPr>
        <w:t>将模块所在的目录包含在环境变量PYTHONPATH中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自己编写的模块就可以使用了</w:t>
      </w:r>
      <w:r>
        <w:rPr>
          <w:rFonts w:hint="eastAsia"/>
          <w:lang w:eastAsia="zh-CN"/>
        </w:rPr>
        <w:t>。（</w:t>
      </w:r>
      <w:r>
        <w:rPr>
          <w:rFonts w:hint="eastAsia"/>
        </w:rPr>
        <w:t>http://c.biancheng.net/view/4645.htm</w:t>
      </w:r>
      <w:r>
        <w:rPr>
          <w:rFonts w:hint="eastAsia"/>
          <w:lang w:val="en-US" w:eastAsia="zh-CN"/>
        </w:rPr>
        <w:t>l中详细说明了在不同操作系统下修改PYTHONPATH环境变量的方法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bookmarkStart w:id="5" w:name="_Toc6418"/>
      <w:r>
        <w:rPr>
          <w:rFonts w:hint="eastAsia"/>
          <w:b/>
          <w:bCs/>
          <w:sz w:val="32"/>
          <w:szCs w:val="32"/>
          <w:lang w:val="en-US" w:eastAsia="zh-CN"/>
        </w:rPr>
        <w:t>常用模块介绍</w:t>
      </w:r>
      <w:bookmarkEnd w:id="5"/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6" w:name="_Toc820"/>
      <w:r>
        <w:rPr>
          <w:rFonts w:hint="eastAsia"/>
          <w:b/>
          <w:bCs/>
          <w:sz w:val="28"/>
          <w:szCs w:val="28"/>
          <w:lang w:val="en-US" w:eastAsia="zh-CN"/>
        </w:rPr>
        <w:t>2.1  time模块</w:t>
      </w:r>
      <w:bookmarkEnd w:id="6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485640"/>
            <wp:effectExtent l="0" t="0" r="444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972820"/>
            <wp:effectExtent l="0" t="0" r="1270" b="25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图5：time模块常用函数示例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ime模块中，time()函数表示从1970年1月1日午夜到现在经历了多少秒，localtime()函数将秒数转化为当地时间的元组形式，mktime()将时间元组形式转化为秒数，asctime()函数将时间元组转化为字符串形式，strftime()按照我们的需要来格式化日期，其中%y代表两位数的年份表示，%m表示月份，%d月内中的一天，%I12小时制小时数等等，sleep()表示将函数阻塞多少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7" w:name="_Toc28314"/>
      <w:r>
        <w:rPr>
          <w:rFonts w:hint="eastAsia"/>
          <w:b/>
          <w:bCs/>
          <w:sz w:val="28"/>
          <w:szCs w:val="28"/>
          <w:lang w:val="en-US" w:eastAsia="zh-CN"/>
        </w:rPr>
        <w:t>2.2  random模块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960" cy="3588385"/>
            <wp:effectExtent l="0" t="0" r="508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45385"/>
            <wp:effectExtent l="0" t="0" r="63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图6：random模块常用函数示例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random模块中，random()表示随机生成0与1之间的小数，uniform()生成指定范围内的小数，randint()表示生成指定范围内的整数，shuffle()表示随机打乱列表中的元素顺序，sample()表示从序列中随机选择n个元素，randrange()表示从生成的序列中随机获取一个数，choice()表示从序列中随机选择一个元素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72nYy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pPvad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金融科技协会                                模块                            Python系列分享会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598ED"/>
    <w:multiLevelType w:val="singleLevel"/>
    <w:tmpl w:val="85F598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318492"/>
    <w:multiLevelType w:val="singleLevel"/>
    <w:tmpl w:val="A7318492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F382E13F"/>
    <w:multiLevelType w:val="multilevel"/>
    <w:tmpl w:val="F382E13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1D6DA83"/>
    <w:multiLevelType w:val="multilevel"/>
    <w:tmpl w:val="21D6DA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6B0EC79B"/>
    <w:multiLevelType w:val="singleLevel"/>
    <w:tmpl w:val="6B0EC7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14E9F"/>
    <w:rsid w:val="005D2278"/>
    <w:rsid w:val="022D3FFC"/>
    <w:rsid w:val="04451A88"/>
    <w:rsid w:val="08313155"/>
    <w:rsid w:val="0A701CEC"/>
    <w:rsid w:val="0F257688"/>
    <w:rsid w:val="10AE6B2E"/>
    <w:rsid w:val="111E4F68"/>
    <w:rsid w:val="158957E1"/>
    <w:rsid w:val="18641A40"/>
    <w:rsid w:val="18B41367"/>
    <w:rsid w:val="1D296253"/>
    <w:rsid w:val="1E141294"/>
    <w:rsid w:val="1FA340E8"/>
    <w:rsid w:val="21FB5534"/>
    <w:rsid w:val="24E4154C"/>
    <w:rsid w:val="25244B48"/>
    <w:rsid w:val="25C21EDE"/>
    <w:rsid w:val="273851E6"/>
    <w:rsid w:val="2B693DA1"/>
    <w:rsid w:val="2C0455C7"/>
    <w:rsid w:val="2D01646C"/>
    <w:rsid w:val="314E69A7"/>
    <w:rsid w:val="323F310E"/>
    <w:rsid w:val="326976D1"/>
    <w:rsid w:val="33E40098"/>
    <w:rsid w:val="35CD61A8"/>
    <w:rsid w:val="369C34BD"/>
    <w:rsid w:val="3AFE549A"/>
    <w:rsid w:val="3E6C618F"/>
    <w:rsid w:val="42BC629E"/>
    <w:rsid w:val="42EB140C"/>
    <w:rsid w:val="44752C83"/>
    <w:rsid w:val="467D64C8"/>
    <w:rsid w:val="4798172D"/>
    <w:rsid w:val="4AAE2E39"/>
    <w:rsid w:val="4B847F20"/>
    <w:rsid w:val="4DDC4B29"/>
    <w:rsid w:val="4E8440F2"/>
    <w:rsid w:val="4EF13FDE"/>
    <w:rsid w:val="55176D42"/>
    <w:rsid w:val="585C6E46"/>
    <w:rsid w:val="5A902B52"/>
    <w:rsid w:val="5B563B53"/>
    <w:rsid w:val="5DBB0A07"/>
    <w:rsid w:val="5F6E4DC7"/>
    <w:rsid w:val="62C45BE8"/>
    <w:rsid w:val="64EA1132"/>
    <w:rsid w:val="6577005A"/>
    <w:rsid w:val="664A16CE"/>
    <w:rsid w:val="67062B71"/>
    <w:rsid w:val="67F2774E"/>
    <w:rsid w:val="67F4700E"/>
    <w:rsid w:val="6A82407E"/>
    <w:rsid w:val="6B595CB5"/>
    <w:rsid w:val="6E103E34"/>
    <w:rsid w:val="6F034FBB"/>
    <w:rsid w:val="6F654048"/>
    <w:rsid w:val="715A326C"/>
    <w:rsid w:val="74214E9F"/>
    <w:rsid w:val="75AC3A84"/>
    <w:rsid w:val="75DD7E0D"/>
    <w:rsid w:val="77AB42EF"/>
    <w:rsid w:val="78F74919"/>
    <w:rsid w:val="797730D4"/>
    <w:rsid w:val="7BA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2020-12-01T09:08:00Z</dcterms:created>
  <dc:creator>曾涛涛</dc:creator>
  <cp:lastModifiedBy>曾涛涛</cp:lastModifiedBy>
  <dcterms:modified xsi:type="dcterms:W3CDTF">2020-12-01T14:02:13Z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