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44"/>
          <w:szCs w:val="44"/>
          <w:lang w:val="en-US" w:eastAsia="zh-CN" w:bidi="ar-SA"/>
        </w:rPr>
        <w:t>迭代器与异常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  <w:t>金融科技协会  2020年11月26日</w:t>
      </w:r>
      <w:bookmarkStart w:id="46" w:name="_GoBack"/>
      <w:bookmarkEnd w:id="46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695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ascii="宋体" w:hAnsi="宋体" w:eastAsia="宋体"/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65"/>
            <w:tabs>
              <w:tab w:val="right" w:leader="dot" w:pos="8306"/>
            </w:tabs>
          </w:pPr>
          <w:r>
            <w:rPr>
              <w:rFonts w:hint="eastAsia"/>
              <w:b/>
              <w:bCs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_Toc20443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t>1</w:t>
          </w:r>
          <w:r>
            <w:rPr>
              <w:rFonts w:hint="eastAsia"/>
              <w:bCs/>
              <w:szCs w:val="32"/>
              <w:lang w:val="en-US" w:eastAsia="zh-CN"/>
            </w:rPr>
            <w:t xml:space="preserve"> 异常</w:t>
          </w:r>
          <w:r>
            <w:tab/>
          </w:r>
          <w:r>
            <w:fldChar w:fldCharType="begin"/>
          </w:r>
          <w:r>
            <w:instrText xml:space="preserve"> PAGEREF _Toc20443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_Toc30169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1.1 </w:t>
          </w:r>
          <w:r>
            <w:rPr>
              <w:rFonts w:hint="eastAsia"/>
              <w:bCs/>
              <w:szCs w:val="28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_Toc30169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_Toc14220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1.2 </w:t>
          </w:r>
          <w:r>
            <w:rPr>
              <w:rFonts w:hint="eastAsia"/>
              <w:bCs/>
              <w:szCs w:val="28"/>
              <w:lang w:val="en-US" w:eastAsia="zh-CN"/>
            </w:rPr>
            <w:t>raise故意引发指定异常</w:t>
          </w:r>
          <w:r>
            <w:tab/>
          </w:r>
          <w:r>
            <w:fldChar w:fldCharType="begin"/>
          </w:r>
          <w:r>
            <w:instrText xml:space="preserve"> PAGEREF _Toc14220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_Toc22625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1.3 </w:t>
          </w:r>
          <w:r>
            <w:rPr>
              <w:rFonts w:hint="eastAsia"/>
              <w:bCs/>
              <w:szCs w:val="28"/>
              <w:lang w:val="en-US" w:eastAsia="zh-CN"/>
            </w:rPr>
            <w:t>常见的内置异常类</w:t>
          </w:r>
          <w:r>
            <w:tab/>
          </w:r>
          <w:r>
            <w:fldChar w:fldCharType="begin"/>
          </w:r>
          <w:r>
            <w:instrText xml:space="preserve"> PAGEREF _Toc22625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ind w:left="0" w:leftChars="0" w:firstLine="800" w:firstLineChars="4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_Toc328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1.3.1 </w:t>
          </w:r>
          <w:r>
            <w:rPr>
              <w:rFonts w:hint="default"/>
              <w:bCs/>
              <w:szCs w:val="24"/>
              <w:lang w:val="en-US" w:eastAsia="zh-CN"/>
            </w:rPr>
            <w:t>AttributeError</w:t>
          </w:r>
          <w:r>
            <w:tab/>
          </w:r>
          <w:r>
            <w:fldChar w:fldCharType="begin"/>
          </w:r>
          <w:r>
            <w:instrText xml:space="preserve"> PAGEREF _Toc328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_Toc27854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1.3.2 IndexError</w:t>
          </w:r>
          <w:r>
            <w:tab/>
          </w:r>
          <w:r>
            <w:fldChar w:fldCharType="begin"/>
          </w:r>
          <w:r>
            <w:instrText xml:space="preserve"> PAGEREF _Toc27854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_Toc7741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1.3.3 KeyError</w:t>
          </w:r>
          <w:r>
            <w:tab/>
          </w:r>
          <w:r>
            <w:fldChar w:fldCharType="begin"/>
          </w:r>
          <w:r>
            <w:instrText xml:space="preserve"> PAGEREF _Toc7741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_Toc31192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1.3.4 NameError</w:t>
          </w:r>
          <w:r>
            <w:tab/>
          </w:r>
          <w:r>
            <w:fldChar w:fldCharType="begin"/>
          </w:r>
          <w:r>
            <w:instrText xml:space="preserve"> PAGEREF _Toc31192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_Toc29564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1.3.5 SyntaxError</w:t>
          </w:r>
          <w:r>
            <w:tab/>
          </w:r>
          <w:r>
            <w:fldChar w:fldCharType="begin"/>
          </w:r>
          <w:r>
            <w:instrText xml:space="preserve"> PAGEREF _Toc29564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_Toc3238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1.3.6 TypeError</w:t>
          </w:r>
          <w:r>
            <w:tab/>
          </w:r>
          <w:r>
            <w:fldChar w:fldCharType="begin"/>
          </w:r>
          <w:r>
            <w:instrText xml:space="preserve"> PAGEREF _Toc3238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_Toc20809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1.3.7 ZeroDivisionError</w:t>
          </w:r>
          <w:r>
            <w:tab/>
          </w:r>
          <w:r>
            <w:fldChar w:fldCharType="begin"/>
          </w:r>
          <w:r>
            <w:instrText xml:space="preserve"> PAGEREF _Toc20809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_Toc22609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1.3.8 ValueError</w:t>
          </w:r>
          <w:r>
            <w:tab/>
          </w:r>
          <w:r>
            <w:fldChar w:fldCharType="begin"/>
          </w:r>
          <w:r>
            <w:instrText xml:space="preserve"> PAGEREF _Toc22609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_Toc31183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1.4 捕获异常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_Toc14035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1.4.1 捕获单种指定异常</w:t>
          </w:r>
          <w:r>
            <w:tab/>
          </w:r>
          <w:r>
            <w:fldChar w:fldCharType="begin"/>
          </w:r>
          <w:r>
            <w:instrText xml:space="preserve"> PAGEREF _Toc14035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_Toc12356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1.4.2 多个except子句</w:t>
          </w:r>
          <w:r>
            <w:tab/>
          </w:r>
          <w:r>
            <w:fldChar w:fldCharType="begin"/>
          </w:r>
          <w:r>
            <w:instrText xml:space="preserve"> PAGEREF _Toc12356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_Toc27824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1.4.3 一个except捕获多种异常</w:t>
          </w:r>
          <w:r>
            <w:tab/>
          </w:r>
          <w:r>
            <w:fldChar w:fldCharType="begin"/>
          </w:r>
          <w:r>
            <w:instrText xml:space="preserve"> PAGEREF _Toc27824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_Toc15855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1.4.4 捕获任何异常，并对异常进行识别</w:t>
          </w:r>
          <w:r>
            <w:tab/>
          </w:r>
          <w:r>
            <w:fldChar w:fldCharType="begin"/>
          </w:r>
          <w:r>
            <w:instrText xml:space="preserve"> PAGEREF _Toc15855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_Toc27418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1.4.5 代码捕获异常后，仍报错</w:t>
          </w:r>
          <w:r>
            <w:tab/>
          </w:r>
          <w:r>
            <w:fldChar w:fldCharType="begin"/>
          </w:r>
          <w:r>
            <w:instrText xml:space="preserve"> PAGEREF _Toc27418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_Toc9103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1.4.6 代码捕获异常后，报指定错误</w:t>
          </w:r>
          <w:r>
            <w:tab/>
          </w:r>
          <w:r>
            <w:fldChar w:fldCharType="begin"/>
          </w:r>
          <w:r>
            <w:instrText xml:space="preserve"> PAGEREF _Toc9103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_Toc4672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1.4.7 else子句</w:t>
          </w:r>
          <w:r>
            <w:tab/>
          </w:r>
          <w:r>
            <w:fldChar w:fldCharType="begin"/>
          </w:r>
          <w:r>
            <w:instrText xml:space="preserve"> PAGEREF _Toc4672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_Toc13870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1.4.8 finally子句</w:t>
          </w:r>
          <w:r>
            <w:tab/>
          </w:r>
          <w:r>
            <w:fldChar w:fldCharType="begin"/>
          </w:r>
          <w:r>
            <w:instrText xml:space="preserve"> PAGEREF _Toc13870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5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_Toc4566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2 </w:t>
          </w:r>
          <w:r>
            <w:rPr>
              <w:rFonts w:hint="eastAsia"/>
              <w:bCs/>
              <w:szCs w:val="32"/>
              <w:lang w:val="en-US" w:eastAsia="zh-CN"/>
            </w:rPr>
            <w:t>迭代器和生成器</w:t>
          </w:r>
          <w:r>
            <w:tab/>
          </w:r>
          <w:r>
            <w:fldChar w:fldCharType="begin"/>
          </w:r>
          <w:r>
            <w:instrText xml:space="preserve"> PAGEREF _Toc4566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_Toc8757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2.1 迭代器、可迭代对象</w:t>
          </w:r>
          <w:r>
            <w:tab/>
          </w:r>
          <w:r>
            <w:fldChar w:fldCharType="begin"/>
          </w:r>
          <w:r>
            <w:instrText xml:space="preserve"> PAGEREF _Toc8757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_Toc23042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2.2 初始化一个迭代器</w:t>
          </w:r>
          <w:r>
            <w:tab/>
          </w:r>
          <w:r>
            <w:fldChar w:fldCharType="begin"/>
          </w:r>
          <w:r>
            <w:instrText xml:space="preserve"> PAGEREF _Toc23042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_Toc16145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2.3 </w:t>
          </w:r>
          <w:r>
            <w:rPr>
              <w:rFonts w:hint="eastAsia"/>
              <w:bCs/>
              <w:szCs w:val="28"/>
              <w:lang w:val="en-US" w:eastAsia="zh-CN"/>
            </w:rPr>
            <w:t>使迭代器输出下一个迭代值</w:t>
          </w:r>
          <w:r>
            <w:tab/>
          </w:r>
          <w:r>
            <w:fldChar w:fldCharType="begin"/>
          </w:r>
          <w:r>
            <w:instrText xml:space="preserve"> PAGEREF _Toc16145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_Toc21741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2.4 迭代器转序列</w:t>
          </w:r>
          <w:r>
            <w:tab/>
          </w:r>
          <w:r>
            <w:fldChar w:fldCharType="begin"/>
          </w:r>
          <w:r>
            <w:instrText xml:space="preserve"> PAGEREF _Toc21741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_Toc17649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2.5 </w:t>
          </w:r>
          <w:r>
            <w:rPr>
              <w:rFonts w:hint="eastAsia"/>
              <w:bCs/>
              <w:szCs w:val="28"/>
              <w:lang w:val="en-US" w:eastAsia="zh-CN"/>
            </w:rPr>
            <w:t>生成器</w:t>
          </w:r>
          <w:r>
            <w:tab/>
          </w:r>
          <w:r>
            <w:fldChar w:fldCharType="begin"/>
          </w:r>
          <w:r>
            <w:instrText xml:space="preserve"> PAGEREF _Toc17649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_Toc7697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>2.6 生成器的使用</w:t>
          </w:r>
          <w:r>
            <w:tab/>
          </w:r>
          <w:r>
            <w:fldChar w:fldCharType="begin"/>
          </w:r>
          <w:r>
            <w:instrText xml:space="preserve"> PAGEREF _Toc7697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_Toc7517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2.6.1 </w:t>
          </w:r>
          <w:r>
            <w:rPr>
              <w:rFonts w:hint="eastAsia"/>
              <w:bCs/>
              <w:szCs w:val="24"/>
              <w:lang w:val="en-US" w:eastAsia="zh-CN"/>
            </w:rPr>
            <w:t>for</w:t>
          </w:r>
          <w:r>
            <w:tab/>
          </w:r>
          <w:r>
            <w:fldChar w:fldCharType="begin"/>
          </w:r>
          <w:r>
            <w:instrText xml:space="preserve"> PAGEREF _Toc7517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_Toc11491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>2.6.2 next()</w:t>
          </w:r>
          <w:r>
            <w:tab/>
          </w:r>
          <w:r>
            <w:fldChar w:fldCharType="begin"/>
          </w:r>
          <w:r>
            <w:instrText xml:space="preserve"> PAGEREF _Toc11491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_Toc3523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2.6.3 </w:t>
          </w:r>
          <w:r>
            <w:rPr>
              <w:rFonts w:hint="eastAsia"/>
              <w:bCs/>
              <w:szCs w:val="24"/>
              <w:lang w:val="en-US" w:eastAsia="zh-CN"/>
            </w:rPr>
            <w:t>_next_()</w:t>
          </w:r>
          <w:r>
            <w:tab/>
          </w:r>
          <w:r>
            <w:fldChar w:fldCharType="begin"/>
          </w:r>
          <w:r>
            <w:instrText xml:space="preserve"> PAGEREF _Toc3523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_Toc21950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2.6.4 </w:t>
          </w:r>
          <w:r>
            <w:rPr>
              <w:rFonts w:hint="eastAsia"/>
              <w:bCs/>
              <w:szCs w:val="24"/>
              <w:lang w:val="en-US" w:eastAsia="zh-CN"/>
            </w:rPr>
            <w:t>next()与send()</w:t>
          </w:r>
          <w:r>
            <w:tab/>
          </w:r>
          <w:r>
            <w:fldChar w:fldCharType="begin"/>
          </w:r>
          <w:r>
            <w:instrText xml:space="preserve"> PAGEREF _Toc21950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_Toc13097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2.6.5 </w:t>
          </w:r>
          <w:r>
            <w:rPr>
              <w:rFonts w:hint="eastAsia"/>
              <w:bCs/>
              <w:szCs w:val="24"/>
              <w:lang w:val="en-US" w:eastAsia="zh-CN"/>
            </w:rPr>
            <w:t>throw和close</w:t>
          </w:r>
          <w:r>
            <w:tab/>
          </w:r>
          <w:r>
            <w:fldChar w:fldCharType="begin"/>
          </w:r>
          <w:r>
            <w:instrText xml:space="preserve"> PAGEREF _Toc13097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bCs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9"/>
        <w:rPr>
          <w:rFonts w:hint="default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20443"/>
      <w:r>
        <w:rPr>
          <w:rFonts w:hint="eastAsia"/>
          <w:b/>
          <w:bCs/>
          <w:sz w:val="32"/>
          <w:szCs w:val="32"/>
          <w:lang w:val="en-US" w:eastAsia="zh-CN"/>
        </w:rPr>
        <w:t>1  异常</w:t>
      </w:r>
      <w:bookmarkEnd w:id="0"/>
    </w:p>
    <w:p>
      <w:pPr>
        <w:widowControl w:val="0"/>
        <w:numPr>
          <w:ilvl w:val="1"/>
          <w:numId w:val="2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30169"/>
      <w:r>
        <w:rPr>
          <w:rFonts w:hint="eastAsia"/>
          <w:b/>
          <w:bCs/>
          <w:sz w:val="28"/>
          <w:szCs w:val="28"/>
          <w:lang w:val="en-US" w:eastAsia="zh-CN"/>
        </w:rPr>
        <w:t>定义</w:t>
      </w:r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Python使用</w:t>
      </w:r>
      <w:r>
        <w:rPr>
          <w:rFonts w:hint="eastAsia"/>
          <w:b/>
          <w:bCs/>
          <w:lang w:val="en-US" w:eastAsia="zh-CN"/>
        </w:rPr>
        <w:t>异常对象</w:t>
      </w:r>
      <w:r>
        <w:rPr>
          <w:rFonts w:hint="eastAsia"/>
          <w:lang w:val="en-US" w:eastAsia="zh-CN"/>
        </w:rPr>
        <w:t>来表示异常状态，并在遇到错误时引发异常。异常对象未被处理（或</w:t>
      </w:r>
      <w:r>
        <w:rPr>
          <w:rFonts w:hint="eastAsia"/>
          <w:b/>
          <w:bCs/>
          <w:lang w:val="en-US" w:eastAsia="zh-CN"/>
        </w:rPr>
        <w:t>捕获</w:t>
      </w:r>
      <w:r>
        <w:rPr>
          <w:rFonts w:hint="eastAsia"/>
          <w:lang w:val="en-US" w:eastAsia="zh-CN"/>
        </w:rPr>
        <w:t>）时，程序将终止并显示一条错误消息（traceback）。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每个异常都是某个类（这里是ZeroDivisionError）的实例。你能以各种方式引发和捕获这些实例，从而</w:t>
      </w:r>
      <w:r>
        <w:rPr>
          <w:rFonts w:hint="eastAsia"/>
          <w:b/>
          <w:bCs/>
          <w:lang w:val="en-US" w:eastAsia="zh-CN"/>
        </w:rPr>
        <w:t>逮住错误并采取措施，而不是放任整个程序失败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60475"/>
            <wp:effectExtent l="0" t="0" r="3175" b="4445"/>
            <wp:docPr id="4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图1：ZeroDivisionError错误示例</w:t>
      </w:r>
    </w:p>
    <w:p>
      <w:pPr>
        <w:widowControl w:val="0"/>
        <w:numPr>
          <w:ilvl w:val="1"/>
          <w:numId w:val="2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14220"/>
      <w:r>
        <w:rPr>
          <w:rFonts w:hint="eastAsia"/>
          <w:b/>
          <w:bCs/>
          <w:sz w:val="28"/>
          <w:szCs w:val="28"/>
          <w:lang w:val="en-US" w:eastAsia="zh-CN"/>
        </w:rPr>
        <w:t>raise故意引发指定异常</w:t>
      </w:r>
      <w:bookmarkEnd w:id="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要引发异常，可使用raise语句，并将一个类（必须是Exception的子类）或实例作为参数。将类作为参数时，将自动创建一个实例。下面的示例使用的是内置异常类Exception：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81575" cy="1340485"/>
            <wp:effectExtent l="0" t="0" r="1905" b="635"/>
            <wp:docPr id="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图2：raise引发内置异常类Exception示例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在第一个示例（raise Exception）中，引发的是通用异常，没有指出出现了什么错误。在第二个示例中，添加了错误消息hyperdrive overload。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9795" cy="2383790"/>
            <wp:effectExtent l="0" t="0" r="14605" b="8890"/>
            <wp:docPr id="4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图3：raise引发错误并添加错误消息</w:t>
      </w:r>
    </w:p>
    <w:p>
      <w:pPr>
        <w:widowControl w:val="0"/>
        <w:numPr>
          <w:ilvl w:val="1"/>
          <w:numId w:val="2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_Toc22625"/>
      <w:r>
        <w:rPr>
          <w:rFonts w:hint="eastAsia"/>
          <w:b/>
          <w:bCs/>
          <w:sz w:val="28"/>
          <w:szCs w:val="28"/>
          <w:lang w:val="en-US" w:eastAsia="zh-CN"/>
        </w:rPr>
        <w:t>常见的内置异常类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Exception 几乎所有的异常类都是从它派生而来的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AttributeError 引用属性或给它赋值失败时引发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OSError 操作系统不能执行指定的任务（如打开文件）时引发，有多个子类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IndexError 使用序列中不存在的索引时引发，为LookupError的子类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KeyError 使用映射中不存在的键时引发，为LookupError的子类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NameError 找不到名称（变量）时引发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SyntaxError 代码不正确时引发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TypeError 将内置操作或函数用于类型不正确的对象时引发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ValueError 将内置操作或函数用于这样的对象时引发：其类型正确但包含的值不合适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ZeroDivisionError 在除法或求模运算的第二个参数为零时引发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4" w:name="_Toc328"/>
      <w:r>
        <w:rPr>
          <w:rFonts w:hint="default"/>
          <w:b/>
          <w:bCs/>
          <w:sz w:val="24"/>
          <w:szCs w:val="24"/>
          <w:lang w:val="en-US" w:eastAsia="zh-CN"/>
        </w:rPr>
        <w:t>AttributeError</w:t>
      </w:r>
      <w:bookmarkEnd w:id="4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引用属性或给它赋值失败时引发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95755"/>
            <wp:effectExtent l="0" t="0" r="13970" b="4445"/>
            <wp:docPr id="4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图4：attribute error示例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5" w:name="_Toc27854"/>
      <w:r>
        <w:rPr>
          <w:rFonts w:hint="default"/>
          <w:b/>
          <w:bCs/>
          <w:sz w:val="24"/>
          <w:szCs w:val="24"/>
          <w:lang w:val="en-US" w:eastAsia="zh-CN"/>
        </w:rPr>
        <w:t>IndexError</w:t>
      </w:r>
      <w:bookmarkEnd w:id="5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序列</w:t>
      </w:r>
      <w:r>
        <w:rPr>
          <w:rFonts w:hint="default"/>
          <w:lang w:val="en-US" w:eastAsia="zh-CN"/>
        </w:rPr>
        <w:t>中不存在的索引时引发，为LookupError的子类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71323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</w:t>
      </w:r>
      <w:r>
        <w:rPr>
          <w:rFonts w:hint="default"/>
          <w:lang w:val="en-US" w:eastAsia="zh-CN"/>
        </w:rPr>
        <w:t>IndexError</w:t>
      </w: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6" w:name="_Toc7741"/>
      <w:r>
        <w:rPr>
          <w:rFonts w:hint="default"/>
          <w:b/>
          <w:bCs/>
          <w:sz w:val="24"/>
          <w:szCs w:val="24"/>
          <w:lang w:val="en-US" w:eastAsia="zh-CN"/>
        </w:rPr>
        <w:t>KeyError</w:t>
      </w:r>
      <w:bookmarkEnd w:id="6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映射</w:t>
      </w:r>
      <w:r>
        <w:rPr>
          <w:rFonts w:hint="default"/>
          <w:lang w:val="en-US" w:eastAsia="zh-CN"/>
        </w:rPr>
        <w:t>中不存在的</w:t>
      </w:r>
      <w:r>
        <w:rPr>
          <w:rFonts w:hint="default"/>
          <w:b/>
          <w:bCs/>
          <w:lang w:val="en-US" w:eastAsia="zh-CN"/>
        </w:rPr>
        <w:t>键</w:t>
      </w:r>
      <w:r>
        <w:rPr>
          <w:rFonts w:hint="default"/>
          <w:lang w:val="en-US" w:eastAsia="zh-CN"/>
        </w:rPr>
        <w:t>时引发，为LookupError的子类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44320"/>
            <wp:effectExtent l="0" t="0" r="13970" b="10160"/>
            <wp:docPr id="4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图6：</w:t>
      </w:r>
      <w:r>
        <w:rPr>
          <w:rFonts w:hint="default"/>
          <w:lang w:val="en-US" w:eastAsia="zh-CN"/>
        </w:rPr>
        <w:t>KeyError</w:t>
      </w: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7" w:name="_Toc31192"/>
      <w:r>
        <w:rPr>
          <w:rFonts w:hint="default"/>
          <w:b/>
          <w:bCs/>
          <w:sz w:val="24"/>
          <w:szCs w:val="24"/>
          <w:lang w:val="en-US" w:eastAsia="zh-CN"/>
        </w:rPr>
        <w:t>NameError</w:t>
      </w:r>
      <w:bookmarkEnd w:id="7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找不到名称（变量,函数等）时引发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209800"/>
            <wp:effectExtent l="0" t="0" r="0" b="0"/>
            <wp:docPr id="4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图7：</w:t>
      </w:r>
      <w:r>
        <w:rPr>
          <w:rFonts w:hint="default"/>
          <w:lang w:val="en-US" w:eastAsia="zh-CN"/>
        </w:rPr>
        <w:t>NameError</w:t>
      </w: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8" w:name="_Toc29564"/>
      <w:r>
        <w:rPr>
          <w:rFonts w:hint="default"/>
          <w:b/>
          <w:bCs/>
          <w:sz w:val="24"/>
          <w:szCs w:val="24"/>
          <w:lang w:val="en-US" w:eastAsia="zh-CN"/>
        </w:rPr>
        <w:t>SyntaxError</w:t>
      </w:r>
      <w:bookmarkEnd w:id="8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代码不正确时引发：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缩进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符号漏打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中文符号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== 打成了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14880"/>
            <wp:effectExtent l="0" t="0" r="14605" b="10160"/>
            <wp:docPr id="5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图8：</w:t>
      </w:r>
      <w:r>
        <w:rPr>
          <w:rFonts w:hint="default"/>
          <w:lang w:val="en-US" w:eastAsia="zh-CN"/>
        </w:rPr>
        <w:t>SyntaxError</w:t>
      </w: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9" w:name="_Toc3238"/>
      <w:r>
        <w:rPr>
          <w:rFonts w:hint="default"/>
          <w:b/>
          <w:bCs/>
          <w:sz w:val="24"/>
          <w:szCs w:val="24"/>
          <w:lang w:val="en-US" w:eastAsia="zh-CN"/>
        </w:rPr>
        <w:t>TypeError</w:t>
      </w:r>
      <w:bookmarkEnd w:id="9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将内置操作或函数用于类型不正确的对象时引发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395730"/>
            <wp:effectExtent l="0" t="0" r="0" b="6350"/>
            <wp:docPr id="5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544"/>
      <w:bookmarkStart w:id="11" w:name="_Toc21195"/>
      <w:bookmarkStart w:id="12" w:name="_Toc27805"/>
      <w:r>
        <w:rPr>
          <w:rFonts w:hint="eastAsia"/>
          <w:lang w:val="en-US" w:eastAsia="zh-CN"/>
        </w:rPr>
        <w:t>图9：</w:t>
      </w:r>
      <w:r>
        <w:rPr>
          <w:rFonts w:hint="default"/>
          <w:lang w:val="en-US" w:eastAsia="zh-CN"/>
        </w:rPr>
        <w:t>TypeError</w:t>
      </w:r>
      <w:r>
        <w:rPr>
          <w:rFonts w:hint="eastAsia"/>
          <w:lang w:val="en-US" w:eastAsia="zh-CN"/>
        </w:rPr>
        <w:t>示例</w:t>
      </w:r>
      <w:bookmarkEnd w:id="10"/>
      <w:bookmarkEnd w:id="11"/>
      <w:bookmarkEnd w:id="12"/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13" w:name="_Toc20809"/>
      <w:r>
        <w:rPr>
          <w:rFonts w:hint="default"/>
          <w:b/>
          <w:bCs/>
          <w:sz w:val="24"/>
          <w:szCs w:val="24"/>
          <w:lang w:val="en-US" w:eastAsia="zh-CN"/>
        </w:rPr>
        <w:t>ZeroDivisionError</w:t>
      </w:r>
      <w:bookmarkEnd w:id="13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在除法或求模运算的第二个参数为零时引发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95730"/>
            <wp:effectExtent l="0" t="0" r="14605" b="6350"/>
            <wp:docPr id="5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outlineLvl w:val="1"/>
        <w:rPr>
          <w:rFonts w:hint="default"/>
          <w:lang w:val="en-US" w:eastAsia="zh-CN"/>
        </w:rPr>
      </w:pPr>
      <w:bookmarkStart w:id="14" w:name="_Toc12323"/>
      <w:bookmarkStart w:id="15" w:name="_Toc22033"/>
      <w:bookmarkStart w:id="16" w:name="_Toc16577"/>
      <w:r>
        <w:rPr>
          <w:rFonts w:hint="eastAsia"/>
          <w:lang w:val="en-US" w:eastAsia="zh-CN"/>
        </w:rPr>
        <w:t>图10：</w:t>
      </w:r>
      <w:r>
        <w:rPr>
          <w:rFonts w:hint="default"/>
          <w:lang w:val="en-US" w:eastAsia="zh-CN"/>
        </w:rPr>
        <w:t>ZeroDivisionError</w:t>
      </w:r>
      <w:r>
        <w:rPr>
          <w:rFonts w:hint="eastAsia"/>
          <w:lang w:val="en-US" w:eastAsia="zh-CN"/>
        </w:rPr>
        <w:t>示例</w:t>
      </w:r>
      <w:bookmarkEnd w:id="14"/>
      <w:bookmarkEnd w:id="15"/>
      <w:bookmarkEnd w:id="16"/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17" w:name="_Toc22609"/>
      <w:r>
        <w:rPr>
          <w:rFonts w:hint="default"/>
          <w:b/>
          <w:bCs/>
          <w:sz w:val="24"/>
          <w:szCs w:val="24"/>
          <w:lang w:val="en-US" w:eastAsia="zh-CN"/>
        </w:rPr>
        <w:t>ValueError</w:t>
      </w:r>
      <w:bookmarkEnd w:id="17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将内置操作或函数用于这样的对象时引发：其类型正确但包含的值不合适</w:t>
      </w:r>
      <w:r>
        <w:rPr>
          <w:rFonts w:hint="eastAsia"/>
          <w:lang w:val="en-US" w:eastAsia="zh-CN"/>
        </w:rPr>
        <w:t>，示例如下：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120640" cy="3992245"/>
            <wp:effectExtent l="0" t="0" r="0" b="635"/>
            <wp:docPr id="5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outlineLvl w:val="1"/>
        <w:rPr>
          <w:rFonts w:hint="default"/>
          <w:lang w:val="en-US" w:eastAsia="zh-CN"/>
        </w:rPr>
      </w:pPr>
      <w:bookmarkStart w:id="18" w:name="_Toc19185"/>
      <w:bookmarkStart w:id="19" w:name="_Toc25701"/>
      <w:bookmarkStart w:id="20" w:name="_Toc11675"/>
      <w:r>
        <w:rPr>
          <w:rFonts w:hint="eastAsia"/>
          <w:lang w:val="en-US" w:eastAsia="zh-CN"/>
        </w:rPr>
        <w:t>图11：</w:t>
      </w:r>
      <w:r>
        <w:rPr>
          <w:rFonts w:hint="default"/>
          <w:lang w:val="en-US" w:eastAsia="zh-CN"/>
        </w:rPr>
        <w:t>ValueError</w:t>
      </w:r>
      <w:r>
        <w:rPr>
          <w:rFonts w:hint="eastAsia"/>
          <w:lang w:val="en-US" w:eastAsia="zh-CN"/>
        </w:rPr>
        <w:t>示例</w:t>
      </w:r>
      <w:bookmarkEnd w:id="18"/>
      <w:bookmarkEnd w:id="19"/>
      <w:bookmarkEnd w:id="20"/>
    </w:p>
    <w:p>
      <w:pPr>
        <w:widowControl w:val="0"/>
        <w:numPr>
          <w:ilvl w:val="1"/>
          <w:numId w:val="2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21" w:name="_Toc31183"/>
      <w:r>
        <w:rPr>
          <w:rFonts w:hint="default"/>
          <w:b/>
          <w:bCs/>
          <w:sz w:val="28"/>
          <w:szCs w:val="28"/>
          <w:lang w:val="en-US" w:eastAsia="zh-CN"/>
        </w:rPr>
        <w:t>捕获异常</w:t>
      </w:r>
      <w:bookmarkEnd w:id="21"/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22" w:name="_Toc14035"/>
      <w:r>
        <w:rPr>
          <w:rFonts w:hint="default"/>
          <w:b/>
          <w:bCs/>
          <w:sz w:val="24"/>
          <w:szCs w:val="24"/>
          <w:lang w:val="en-US" w:eastAsia="zh-CN"/>
        </w:rPr>
        <w:t>捕获单种指定异常</w:t>
      </w:r>
      <w:bookmarkEnd w:id="2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异常比较有趣的地方是可对其进行处理，通常称之为捕获异常。为此，可使用try...except: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168650"/>
            <wp:effectExtent l="0" t="0" r="13970" b="1270"/>
            <wp:docPr id="5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3" w:name="_Toc32580"/>
      <w:bookmarkStart w:id="24" w:name="_Toc13309"/>
      <w:bookmarkStart w:id="25" w:name="_Toc18801"/>
      <w:r>
        <w:rPr>
          <w:rFonts w:hint="eastAsia"/>
          <w:lang w:val="en-US" w:eastAsia="zh-CN"/>
        </w:rPr>
        <w:t>图12：</w:t>
      </w:r>
      <w:r>
        <w:rPr>
          <w:rFonts w:hint="default"/>
          <w:lang w:val="en-US" w:eastAsia="zh-CN"/>
        </w:rPr>
        <w:t>try...except</w:t>
      </w:r>
      <w:r>
        <w:rPr>
          <w:rFonts w:hint="eastAsia"/>
          <w:lang w:val="en-US" w:eastAsia="zh-CN"/>
        </w:rPr>
        <w:t>捕获异常示例</w:t>
      </w:r>
      <w:bookmarkEnd w:id="23"/>
      <w:bookmarkEnd w:id="24"/>
      <w:bookmarkEnd w:id="25"/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26" w:name="_Toc12356"/>
      <w:r>
        <w:rPr>
          <w:rFonts w:hint="default"/>
          <w:b/>
          <w:bCs/>
          <w:sz w:val="24"/>
          <w:szCs w:val="24"/>
          <w:lang w:val="en-US" w:eastAsia="zh-CN"/>
        </w:rPr>
        <w:t>多个except子句</w:t>
      </w:r>
      <w:bookmarkEnd w:id="26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1819910"/>
            <wp:effectExtent l="0" t="0" r="635" b="8890"/>
            <wp:docPr id="5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图13：</w:t>
      </w:r>
      <w:r>
        <w:rPr>
          <w:rFonts w:hint="default"/>
          <w:lang w:val="en-US" w:eastAsia="zh-CN"/>
        </w:rPr>
        <w:t>多个except子句</w:t>
      </w:r>
      <w:r>
        <w:rPr>
          <w:rFonts w:hint="eastAsia"/>
          <w:lang w:val="en-US" w:eastAsia="zh-CN"/>
        </w:rPr>
        <w:t>捕获异常使用示例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27" w:name="_Toc27824"/>
      <w:r>
        <w:rPr>
          <w:rFonts w:hint="default"/>
          <w:b/>
          <w:bCs/>
          <w:sz w:val="24"/>
          <w:szCs w:val="24"/>
          <w:lang w:val="en-US" w:eastAsia="zh-CN"/>
        </w:rPr>
        <w:t>一个except捕获多种异常</w:t>
      </w:r>
      <w:bookmarkEnd w:id="27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53845"/>
            <wp:effectExtent l="0" t="0" r="0" b="635"/>
            <wp:docPr id="5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图14：使用</w:t>
      </w:r>
      <w:r>
        <w:rPr>
          <w:rFonts w:hint="default"/>
          <w:lang w:val="en-US" w:eastAsia="zh-CN"/>
        </w:rPr>
        <w:t>一个except捕获多种异常</w:t>
      </w: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28" w:name="_Toc15855"/>
      <w:r>
        <w:rPr>
          <w:rFonts w:hint="default"/>
          <w:b/>
          <w:bCs/>
          <w:sz w:val="24"/>
          <w:szCs w:val="24"/>
          <w:lang w:val="en-US" w:eastAsia="zh-CN"/>
        </w:rPr>
        <w:t>捕获任何异常，并对异常进行识别</w:t>
      </w:r>
      <w:bookmarkEnd w:id="28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使用语句</w:t>
      </w:r>
      <w:r>
        <w:rPr>
          <w:rFonts w:hint="default"/>
          <w:lang w:val="en-US" w:eastAsia="zh-CN"/>
        </w:rPr>
        <w:t>try...except Exception as 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024505"/>
            <wp:effectExtent l="0" t="0" r="13970" b="8255"/>
            <wp:docPr id="5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图15：</w:t>
      </w:r>
      <w:r>
        <w:rPr>
          <w:rFonts w:hint="default"/>
          <w:lang w:val="en-US" w:eastAsia="zh-CN"/>
        </w:rPr>
        <w:t>try...except Exception as e</w:t>
      </w:r>
      <w:r>
        <w:rPr>
          <w:rFonts w:hint="eastAsia"/>
          <w:lang w:val="en-US" w:eastAsia="zh-CN"/>
        </w:rPr>
        <w:t>使用示例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29" w:name="_Toc27418"/>
      <w:r>
        <w:rPr>
          <w:rFonts w:hint="default"/>
          <w:b/>
          <w:bCs/>
          <w:sz w:val="24"/>
          <w:szCs w:val="24"/>
          <w:lang w:val="en-US" w:eastAsia="zh-CN"/>
        </w:rPr>
        <w:t>代码捕获异常后，仍报错</w:t>
      </w:r>
      <w:bookmarkEnd w:id="29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97275"/>
            <wp:effectExtent l="0" t="0" r="14605" b="14605"/>
            <wp:docPr id="58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图16：</w:t>
      </w:r>
      <w:r>
        <w:rPr>
          <w:rFonts w:hint="default"/>
          <w:lang w:val="en-US" w:eastAsia="zh-CN"/>
        </w:rPr>
        <w:t>代码捕获异常后仍报错</w:t>
      </w:r>
      <w:r>
        <w:rPr>
          <w:rFonts w:hint="eastAsia"/>
          <w:lang w:val="en-US" w:eastAsia="zh-CN"/>
        </w:rPr>
        <w:t>处理示例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30" w:name="_Toc9103"/>
      <w:r>
        <w:rPr>
          <w:rFonts w:hint="default"/>
          <w:b/>
          <w:bCs/>
          <w:sz w:val="24"/>
          <w:szCs w:val="24"/>
          <w:lang w:val="en-US" w:eastAsia="zh-CN"/>
        </w:rPr>
        <w:t>代码捕获异常后，报指定错误</w:t>
      </w:r>
      <w:bookmarkEnd w:id="30"/>
    </w:p>
    <w:p>
      <w:pPr>
        <w:widowControl w:val="0"/>
        <w:numPr>
          <w:ilvl w:val="0"/>
          <w:numId w:val="0"/>
        </w:numPr>
        <w:ind w:leftChars="0"/>
        <w:jc w:val="both"/>
        <w:outlineLvl w:val="9"/>
      </w:pPr>
      <w:r>
        <w:drawing>
          <wp:inline distT="0" distB="0" distL="114300" distR="114300">
            <wp:extent cx="5267960" cy="2181225"/>
            <wp:effectExtent l="0" t="0" r="5080" b="13335"/>
            <wp:docPr id="59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图17：</w:t>
      </w:r>
      <w:r>
        <w:rPr>
          <w:rFonts w:hint="default"/>
          <w:lang w:val="en-US" w:eastAsia="zh-CN"/>
        </w:rPr>
        <w:t>代码捕获异常后</w:t>
      </w:r>
      <w:r>
        <w:rPr>
          <w:rFonts w:hint="eastAsia"/>
          <w:lang w:val="en-US" w:eastAsia="zh-CN"/>
        </w:rPr>
        <w:t>报指定错误处理示例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31" w:name="_Toc4672"/>
      <w:r>
        <w:rPr>
          <w:rFonts w:hint="default"/>
          <w:b/>
          <w:bCs/>
          <w:sz w:val="24"/>
          <w:szCs w:val="24"/>
          <w:lang w:val="en-US" w:eastAsia="zh-CN"/>
        </w:rPr>
        <w:t>else子句</w:t>
      </w:r>
      <w:bookmarkEnd w:id="31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在有些情况下，在没有出现异常时执行一个代码块很有用。为此，可像条件语句和循环一样，给try/except语句添加一个else子句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4208145"/>
            <wp:effectExtent l="0" t="0" r="4445" b="13335"/>
            <wp:docPr id="60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图18：else子句使用示例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使用except Exception as e，就可利用8.3.4节介绍的技巧在这个小型除法程序中打印更有用的错误消息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312160"/>
            <wp:effectExtent l="0" t="0" r="635" b="10160"/>
            <wp:docPr id="6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图19：else子句结合</w:t>
      </w:r>
      <w:r>
        <w:rPr>
          <w:rFonts w:hint="default"/>
          <w:lang w:val="en-US" w:eastAsia="zh-CN"/>
        </w:rPr>
        <w:t>except Exception as e</w:t>
      </w:r>
      <w:r>
        <w:rPr>
          <w:rFonts w:hint="eastAsia"/>
          <w:lang w:val="en-US" w:eastAsia="zh-CN"/>
        </w:rPr>
        <w:t>使用示例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32" w:name="_Toc13870"/>
      <w:r>
        <w:rPr>
          <w:rFonts w:hint="default"/>
          <w:b/>
          <w:bCs/>
          <w:sz w:val="24"/>
          <w:szCs w:val="24"/>
          <w:lang w:val="en-US" w:eastAsia="zh-CN"/>
        </w:rPr>
        <w:t>finally子句</w:t>
      </w:r>
      <w:bookmarkEnd w:id="3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用于在发生异常时执行清理工作。这个子句是与try子句配套的。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不管try子句中发生什么异常，都将执行finally子句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04795"/>
            <wp:effectExtent l="0" t="0" r="1270" b="14605"/>
            <wp:docPr id="6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659255"/>
            <wp:effectExtent l="0" t="0" r="14605" b="1905"/>
            <wp:docPr id="63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图20：finally子句使用示例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33" w:name="_Toc4566"/>
      <w:r>
        <w:rPr>
          <w:rFonts w:hint="eastAsia"/>
          <w:b/>
          <w:bCs/>
          <w:sz w:val="32"/>
          <w:szCs w:val="32"/>
          <w:lang w:val="en-US" w:eastAsia="zh-CN"/>
        </w:rPr>
        <w:t>迭代器和生成器</w:t>
      </w:r>
      <w:bookmarkEnd w:id="33"/>
    </w:p>
    <w:p>
      <w:pPr>
        <w:widowControl w:val="0"/>
        <w:numPr>
          <w:ilvl w:val="1"/>
          <w:numId w:val="2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34" w:name="_Toc8757"/>
      <w:r>
        <w:rPr>
          <w:rFonts w:hint="default"/>
          <w:b/>
          <w:bCs/>
          <w:sz w:val="28"/>
          <w:szCs w:val="28"/>
          <w:lang w:val="en-US" w:eastAsia="zh-CN"/>
        </w:rPr>
        <w:t>迭代器、可迭代对象</w:t>
      </w:r>
      <w:bookmarkEnd w:id="3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迭代</w:t>
      </w:r>
      <w:r>
        <w:rPr>
          <w:rFonts w:hint="default"/>
          <w:lang w:val="en-US" w:eastAsia="zh-CN"/>
        </w:rPr>
        <w:t>是重复反馈过程的活动，其目的通常是为了接近并到达所需的目标或结果。每一次对过程的重复被称为一次“迭代”，而每一次迭代得到的结果会被用来作为下一次迭代的初始值。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可迭代对象不一定是迭代器，迭代器一定是可迭代对象。因为迭代器一定会实现 __ iter __ 方法，而可迭代对象尽管实现了 __ iter __ 也不一定实现 __ next __方法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迭代器协议是指：对象需要提供next方法，它要么返回迭代中的下一项，要么就引起一个StopIteration异常，以终止迭代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可迭代对象就是：实现了迭代器协议的对象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协议是一种约定，可迭代对象实现迭代器协议，Python的内置工具(如for循环，sum，min，max函数等)使用迭代器协议访问对象。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方法iter返回一个迭代器，它是包含方法next的对象，而调用这个方法时可不提供任何参数。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当你调用方法next时，迭代器应返回其下一个值。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如果迭代器没有可供返回的值，应引发StopIteration异常。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723390"/>
            <wp:effectExtent l="0" t="0" r="14605" b="13970"/>
            <wp:docPr id="6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17650"/>
            <wp:effectExtent l="0" t="0" r="14605" b="6350"/>
            <wp:docPr id="65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图21：iter使用示例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到这个迭代器实现了方法iter，而这个方法返回迭代器本身。在很多情况下，都在另一个对象中实现返回迭代器的方法iter，并在for循环中使用这个对象。但推荐在迭代器中也实现方法iter（并像刚才那样让它返回self），这样迭代器就可直接用于for循环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bookmarkStart w:id="35" w:name="_Toc23042"/>
      <w:r>
        <w:rPr>
          <w:rFonts w:hint="default"/>
          <w:b/>
          <w:bCs/>
          <w:sz w:val="28"/>
          <w:szCs w:val="28"/>
          <w:lang w:val="en-US" w:eastAsia="zh-CN"/>
        </w:rPr>
        <w:t>初始化一个迭代器</w:t>
      </w:r>
      <w:bookmarkEnd w:id="35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79270"/>
            <wp:effectExtent l="0" t="0" r="13970" b="3810"/>
            <wp:docPr id="6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图22：初始化迭代器示例</w:t>
      </w:r>
    </w:p>
    <w:p>
      <w:pPr>
        <w:widowControl w:val="0"/>
        <w:numPr>
          <w:ilvl w:val="1"/>
          <w:numId w:val="2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bookmarkStart w:id="36" w:name="_Toc16145"/>
      <w:r>
        <w:rPr>
          <w:rFonts w:hint="eastAsia"/>
          <w:b/>
          <w:bCs/>
          <w:sz w:val="28"/>
          <w:szCs w:val="28"/>
          <w:lang w:val="en-US" w:eastAsia="zh-CN"/>
        </w:rPr>
        <w:t>使迭代器输出下一个迭代值</w:t>
      </w:r>
      <w:bookmarkEnd w:id="36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83055"/>
            <wp:effectExtent l="0" t="0" r="13970" b="1905"/>
            <wp:docPr id="67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图23：使迭代器输出下一个迭代值示例</w:t>
      </w:r>
    </w:p>
    <w:p>
      <w:pPr>
        <w:widowControl w:val="0"/>
        <w:numPr>
          <w:ilvl w:val="1"/>
          <w:numId w:val="2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bookmarkStart w:id="37" w:name="_Toc21741"/>
      <w:r>
        <w:rPr>
          <w:rFonts w:hint="default"/>
          <w:b/>
          <w:bCs/>
          <w:sz w:val="28"/>
          <w:szCs w:val="28"/>
          <w:lang w:val="en-US" w:eastAsia="zh-CN"/>
        </w:rPr>
        <w:t>迭代器转序列</w:t>
      </w:r>
      <w:bookmarkEnd w:id="3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72920"/>
            <wp:effectExtent l="0" t="0" r="0" b="10160"/>
            <wp:docPr id="68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图24：</w:t>
      </w:r>
      <w:r>
        <w:rPr>
          <w:rFonts w:hint="default"/>
          <w:lang w:val="en-US" w:eastAsia="zh-CN"/>
        </w:rPr>
        <w:t>迭代器转序列</w:t>
      </w:r>
      <w:r>
        <w:rPr>
          <w:rFonts w:hint="eastAsia"/>
          <w:lang w:val="en-US" w:eastAsia="zh-CN"/>
        </w:rPr>
        <w:t>示例</w:t>
      </w:r>
    </w:p>
    <w:p>
      <w:pPr>
        <w:widowControl w:val="0"/>
        <w:numPr>
          <w:ilvl w:val="1"/>
          <w:numId w:val="2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bookmarkStart w:id="38" w:name="_Toc17649"/>
      <w:r>
        <w:rPr>
          <w:rFonts w:hint="eastAsia"/>
          <w:b/>
          <w:bCs/>
          <w:sz w:val="28"/>
          <w:szCs w:val="28"/>
          <w:lang w:val="en-US" w:eastAsia="zh-CN"/>
        </w:rPr>
        <w:t>生成器</w:t>
      </w:r>
      <w:bookmarkEnd w:id="38"/>
    </w:p>
    <w:p>
      <w:pPr>
        <w:numPr>
          <w:ilvl w:val="0"/>
          <w:numId w:val="0"/>
        </w:numPr>
        <w:tabs>
          <w:tab w:val="left" w:pos="1135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的主要思想：对于可以公式自动生成的数字序列，由计算机不断迭代，每次只生成一个数字，从而通过循环遍历生成序列中的所有元素。所以说，生成器产生的不是一个静态的值（比如类似字符串、元组和列表等，都是一次性生成所有值），而是一个动态的数据流。</w:t>
      </w:r>
      <w:r>
        <w:drawing>
          <wp:inline distT="0" distB="0" distL="114300" distR="114300">
            <wp:extent cx="5267960" cy="1837055"/>
            <wp:effectExtent l="0" t="0" r="5080" b="6985"/>
            <wp:docPr id="69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图25：生成器示例</w:t>
      </w:r>
    </w:p>
    <w:p>
      <w:pPr>
        <w:numPr>
          <w:ilvl w:val="0"/>
          <w:numId w:val="0"/>
        </w:numPr>
        <w:tabs>
          <w:tab w:val="left" w:pos="1135"/>
        </w:tabs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体中有关键字yield。yield关键字类似于return，当生成器被next()函数调用时，会返回其后的变量，相当于程序中断；当再次调用next()函数后，生成器会从中断的yield语句处继续执行，也就是用多少，取多少，不占内存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1135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94455"/>
            <wp:effectExtent l="0" t="0" r="13970" b="6985"/>
            <wp:docPr id="70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779270"/>
            <wp:effectExtent l="0" t="0" r="4445" b="3810"/>
            <wp:docPr id="71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图26：yield使用示例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，变量a和b都是生成器，我们不能直接使用a、b，因为它们实际上保存的是一个公式，使用时可以调用内置函数next()，由next(a)、next(b)来动态生成序列中的下一个值。采用生成器的好处是：节省内存空间，特别是对于数据量大的序列，一次性生成所有值将会耗费大量内存，而采用生成器可以极大地节省存储空间。同时，生成器还可以处理无限长的序列。比如，上述实例中，变量b就是一个无限序列，理论上可以永远next(b)，而且每次都是按顺序生成其中的一个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bookmarkStart w:id="39" w:name="_Toc7697"/>
      <w:r>
        <w:rPr>
          <w:rFonts w:hint="default"/>
          <w:b/>
          <w:bCs/>
          <w:sz w:val="28"/>
          <w:szCs w:val="28"/>
          <w:lang w:val="en-US" w:eastAsia="zh-CN"/>
        </w:rPr>
        <w:t>生成器的使用</w:t>
      </w:r>
      <w:bookmarkEnd w:id="39"/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40" w:name="_Toc7517"/>
      <w:r>
        <w:rPr>
          <w:rFonts w:hint="eastAsia"/>
          <w:b/>
          <w:bCs/>
          <w:sz w:val="24"/>
          <w:szCs w:val="24"/>
          <w:lang w:val="en-US" w:eastAsia="zh-CN"/>
        </w:rPr>
        <w:t>for</w:t>
      </w:r>
      <w:bookmarkEnd w:id="4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可以通过for循环遍历所有值，示例如下：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24125"/>
            <wp:effectExtent l="0" t="0" r="14605" b="5715"/>
            <wp:docPr id="72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图27：for循环遍历示例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41" w:name="_Toc11491"/>
      <w:r>
        <w:rPr>
          <w:rFonts w:hint="default"/>
          <w:b/>
          <w:bCs/>
          <w:sz w:val="24"/>
          <w:szCs w:val="24"/>
          <w:lang w:val="en-US" w:eastAsia="zh-CN"/>
        </w:rPr>
        <w:t>next()</w:t>
      </w:r>
      <w:bookmarkEnd w:id="41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用内置函数next()循环生成下一个值</w:t>
      </w:r>
      <w:r>
        <w:rPr>
          <w:rFonts w:hint="eastAsia"/>
          <w:lang w:val="en-US" w:eastAsia="zh-CN"/>
        </w:rPr>
        <w:t>，示例如下：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103245"/>
            <wp:effectExtent l="0" t="0" r="5080" b="5715"/>
            <wp:docPr id="7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图28：next()使用示例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42" w:name="_Toc3523"/>
      <w:r>
        <w:rPr>
          <w:rFonts w:hint="eastAsia"/>
          <w:b/>
          <w:bCs/>
          <w:sz w:val="24"/>
          <w:szCs w:val="24"/>
          <w:lang w:val="en-US" w:eastAsia="zh-CN"/>
        </w:rPr>
        <w:t>_next_()</w:t>
      </w:r>
      <w:bookmarkEnd w:id="42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用生成器自身方法_next()_循环生成下一个值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示例如下：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67685"/>
            <wp:effectExtent l="0" t="0" r="14605" b="10795"/>
            <wp:docPr id="74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图29：_next_()使用示例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通常访问生成器元素的较常用的方法就是采用for循环，next()方法极少使用。因为采用for循环不需要关心StopIteration异常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内置函数next()和方法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next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()运行机制是相同的，因为内置函数next()实际上就是调用了生成器自身方法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next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生成器只能遍历一次，生成最后一个元素后，再次调用next()或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next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()会抛出StopIteration异常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43" w:name="_Toc21950"/>
      <w:r>
        <w:rPr>
          <w:rFonts w:hint="eastAsia"/>
          <w:b/>
          <w:bCs/>
          <w:sz w:val="24"/>
          <w:szCs w:val="24"/>
          <w:lang w:val="en-US" w:eastAsia="zh-CN"/>
        </w:rPr>
        <w:t>next()与send()</w:t>
      </w:r>
      <w:bookmarkEnd w:id="43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对于普通的生成器，第一个next调用，相当于启动生成器，会从生成器函数的第一行代码开始执行，直到第一次执行完yield语句（第4行）后，跳出生成器函数</w:t>
      </w:r>
      <w:r>
        <w:rPr>
          <w:rFonts w:hint="eastAsia"/>
          <w:lang w:eastAsia="zh-CN"/>
        </w:rPr>
        <w:t>；</w:t>
      </w:r>
      <w:r>
        <w:rPr>
          <w:rFonts w:hint="eastAsia"/>
        </w:rPr>
        <w:t>然后第二个next调用，进入生成器函数后，从yield语句的下一句语句（第5行）开始执行，然后重新运行到yield语句，执行后，跳出生成器函数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对于这个参考示例如下：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24145" cy="2782570"/>
            <wp:effectExtent l="0" t="0" r="3175" b="6350"/>
            <wp:docPr id="7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  <w:lang w:val="en-US" w:eastAsia="zh-CN"/>
        </w:rPr>
        <w:t>图30：普通生成器的next()调用示例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next()与send()</w:t>
      </w:r>
      <w:r>
        <w:rPr>
          <w:rFonts w:hint="eastAsia"/>
        </w:rPr>
        <w:t>区别是send()可以传递 yield 表达式的值进去，而next()不能传递特定的值，只能传递None进去。因此，我们可以看做c.next() 和 c.send(None) 作用是一样的。 需要提醒的是，第一次调用时，请使用next()语句或是send(None)，不能使用send发送一个非None的值，否则会出错的，因为没有Python yield语句来接收这个值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477770"/>
            <wp:effectExtent l="0" t="0" r="1270" b="6350"/>
            <wp:docPr id="7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14600"/>
            <wp:effectExtent l="0" t="0" r="5080" b="0"/>
            <wp:docPr id="77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图31：send()使用示例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当第一次send（None）（对应11行）时，启动生成器，从生成器函数的第一行代码开始执行，直到第一次执行完yield（对应第4行）后，跳出生成器函数。这个过程中，n1一直没有定义。先进行 yield r 操作把 r 返回给aa，yield之后的操作（n1的赋值操作不进行） 下面运行到send（1）时，进入生成器函数，注意这里与调用next的不同。这里是从第4行开始执行，把1赋值给n1，但是并不执行yield部分。下面继续从yield的下一语句继续执行，然后重新运行到yield语句，执行后，跳出生成器函数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即send和next相比，只是开始多了一次赋值的动作，其他运行流程是相同的。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bookmarkStart w:id="44" w:name="_Toc13097"/>
      <w:r>
        <w:rPr>
          <w:rFonts w:hint="eastAsia"/>
          <w:b/>
          <w:bCs/>
          <w:sz w:val="24"/>
          <w:szCs w:val="24"/>
          <w:lang w:val="en-US" w:eastAsia="zh-CN"/>
        </w:rPr>
        <w:t>throw和close</w:t>
      </w:r>
      <w:bookmarkEnd w:id="44"/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throw有两方面的作用，首先是抛给生成器一个异常，然后如果生成器能处理掉异常的话，throw方法接着迭代一次取得返回值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616960"/>
            <wp:effectExtent l="0" t="0" r="5080" b="10160"/>
            <wp:docPr id="78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bookmarkStart w:id="45" w:name="OLE_LINK1"/>
      <w:r>
        <w:rPr>
          <w:rFonts w:hint="eastAsia"/>
          <w:lang w:val="en-US" w:eastAsia="zh-CN"/>
        </w:rPr>
        <w:t>图32：throw()使用示例</w:t>
      </w:r>
    </w:p>
    <w:bookmarkEnd w:id="45"/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close，他只有一个作用，就是向生成器抛出GeneratorExit异常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3675" cy="3848735"/>
            <wp:effectExtent l="0" t="0" r="14605" b="6985"/>
            <wp:docPr id="79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图33：close()使用示例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3" name="文本框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MkPw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7Mr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BxMkP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金融科技协会                             迭代器与异常                       Python系列分享会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82E13F"/>
    <w:multiLevelType w:val="multilevel"/>
    <w:tmpl w:val="F382E13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B13246D"/>
    <w:multiLevelType w:val="multilevel"/>
    <w:tmpl w:val="3B1324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A4423"/>
    <w:rsid w:val="013E5A33"/>
    <w:rsid w:val="02284D25"/>
    <w:rsid w:val="025E5F9C"/>
    <w:rsid w:val="02B66CCC"/>
    <w:rsid w:val="02F12C91"/>
    <w:rsid w:val="03874DCD"/>
    <w:rsid w:val="046A09CC"/>
    <w:rsid w:val="05FA6016"/>
    <w:rsid w:val="06A1591F"/>
    <w:rsid w:val="07E459A5"/>
    <w:rsid w:val="09E811AB"/>
    <w:rsid w:val="0AA7566B"/>
    <w:rsid w:val="0AB51807"/>
    <w:rsid w:val="0B1F0471"/>
    <w:rsid w:val="0BB63E32"/>
    <w:rsid w:val="0BE1638F"/>
    <w:rsid w:val="0C0E5943"/>
    <w:rsid w:val="0CDA4423"/>
    <w:rsid w:val="0D0C1A61"/>
    <w:rsid w:val="0DBA377A"/>
    <w:rsid w:val="0DE92806"/>
    <w:rsid w:val="0E556D28"/>
    <w:rsid w:val="0E9B30A7"/>
    <w:rsid w:val="0FB645FB"/>
    <w:rsid w:val="102A78DA"/>
    <w:rsid w:val="103264F7"/>
    <w:rsid w:val="10B049F9"/>
    <w:rsid w:val="11132905"/>
    <w:rsid w:val="11625AAF"/>
    <w:rsid w:val="11B6102D"/>
    <w:rsid w:val="13964DCD"/>
    <w:rsid w:val="14B82A3E"/>
    <w:rsid w:val="155B0F75"/>
    <w:rsid w:val="16F94277"/>
    <w:rsid w:val="171660D7"/>
    <w:rsid w:val="174E6BA4"/>
    <w:rsid w:val="184B2FAA"/>
    <w:rsid w:val="18886912"/>
    <w:rsid w:val="18BC599E"/>
    <w:rsid w:val="18D43D84"/>
    <w:rsid w:val="1A250FE9"/>
    <w:rsid w:val="1B052E81"/>
    <w:rsid w:val="1B21778B"/>
    <w:rsid w:val="1B6710FD"/>
    <w:rsid w:val="1C6B283F"/>
    <w:rsid w:val="1CA528C4"/>
    <w:rsid w:val="1D970BE4"/>
    <w:rsid w:val="1E407971"/>
    <w:rsid w:val="1E471856"/>
    <w:rsid w:val="21F275DF"/>
    <w:rsid w:val="2210156F"/>
    <w:rsid w:val="230D3AA1"/>
    <w:rsid w:val="232950EF"/>
    <w:rsid w:val="241352CB"/>
    <w:rsid w:val="24821B63"/>
    <w:rsid w:val="24BB68FE"/>
    <w:rsid w:val="26424388"/>
    <w:rsid w:val="267C40EF"/>
    <w:rsid w:val="26E35764"/>
    <w:rsid w:val="27161119"/>
    <w:rsid w:val="288A24D6"/>
    <w:rsid w:val="28C2277E"/>
    <w:rsid w:val="28C276A9"/>
    <w:rsid w:val="2944355F"/>
    <w:rsid w:val="2A1647E1"/>
    <w:rsid w:val="2B6F34F7"/>
    <w:rsid w:val="2C680538"/>
    <w:rsid w:val="2C6C6743"/>
    <w:rsid w:val="2D56644D"/>
    <w:rsid w:val="2DB31F35"/>
    <w:rsid w:val="2F4502C7"/>
    <w:rsid w:val="2FAC1E8D"/>
    <w:rsid w:val="30285F7F"/>
    <w:rsid w:val="30383BE2"/>
    <w:rsid w:val="30553658"/>
    <w:rsid w:val="30F40C58"/>
    <w:rsid w:val="31211B1E"/>
    <w:rsid w:val="315F4E88"/>
    <w:rsid w:val="31F770DD"/>
    <w:rsid w:val="32117B93"/>
    <w:rsid w:val="325E348A"/>
    <w:rsid w:val="32E86BCD"/>
    <w:rsid w:val="331C1C30"/>
    <w:rsid w:val="33A21FD3"/>
    <w:rsid w:val="353B6D25"/>
    <w:rsid w:val="37E6631C"/>
    <w:rsid w:val="383C05A6"/>
    <w:rsid w:val="38B302B5"/>
    <w:rsid w:val="390A220C"/>
    <w:rsid w:val="390A350A"/>
    <w:rsid w:val="3B953F1C"/>
    <w:rsid w:val="3BFD1663"/>
    <w:rsid w:val="3C067E25"/>
    <w:rsid w:val="3CF063FE"/>
    <w:rsid w:val="3D1E72D8"/>
    <w:rsid w:val="3D84436D"/>
    <w:rsid w:val="3E2C163A"/>
    <w:rsid w:val="3EF60CD8"/>
    <w:rsid w:val="408D4E33"/>
    <w:rsid w:val="40D65AF0"/>
    <w:rsid w:val="41C17DFE"/>
    <w:rsid w:val="41C37853"/>
    <w:rsid w:val="422D646F"/>
    <w:rsid w:val="42F732CA"/>
    <w:rsid w:val="43256D05"/>
    <w:rsid w:val="43B05955"/>
    <w:rsid w:val="43B10E3A"/>
    <w:rsid w:val="4413111D"/>
    <w:rsid w:val="45F0074B"/>
    <w:rsid w:val="45FC4FA0"/>
    <w:rsid w:val="45FD1DD7"/>
    <w:rsid w:val="46B40DD8"/>
    <w:rsid w:val="48441FA0"/>
    <w:rsid w:val="49A849B6"/>
    <w:rsid w:val="49F81794"/>
    <w:rsid w:val="49F91CF1"/>
    <w:rsid w:val="4A024375"/>
    <w:rsid w:val="4A3D64B7"/>
    <w:rsid w:val="4B625760"/>
    <w:rsid w:val="4D1309E8"/>
    <w:rsid w:val="4DF02F46"/>
    <w:rsid w:val="4E16277C"/>
    <w:rsid w:val="4E1718B7"/>
    <w:rsid w:val="4E2050E3"/>
    <w:rsid w:val="4ECF29D0"/>
    <w:rsid w:val="4F000FF8"/>
    <w:rsid w:val="4F51396E"/>
    <w:rsid w:val="4FD6198F"/>
    <w:rsid w:val="508B4C3F"/>
    <w:rsid w:val="51153F50"/>
    <w:rsid w:val="51953AFA"/>
    <w:rsid w:val="52A97D41"/>
    <w:rsid w:val="541C63E9"/>
    <w:rsid w:val="54AE0768"/>
    <w:rsid w:val="54CA7C19"/>
    <w:rsid w:val="54D837F6"/>
    <w:rsid w:val="55322BE6"/>
    <w:rsid w:val="55B25A7D"/>
    <w:rsid w:val="56590377"/>
    <w:rsid w:val="56915923"/>
    <w:rsid w:val="582C2498"/>
    <w:rsid w:val="58675476"/>
    <w:rsid w:val="588722CA"/>
    <w:rsid w:val="58D06992"/>
    <w:rsid w:val="5A094A72"/>
    <w:rsid w:val="5AF90E72"/>
    <w:rsid w:val="5B1A1E16"/>
    <w:rsid w:val="5B9A475D"/>
    <w:rsid w:val="5B9C1D08"/>
    <w:rsid w:val="5BCE37DE"/>
    <w:rsid w:val="5BF92B9A"/>
    <w:rsid w:val="5C343B6F"/>
    <w:rsid w:val="5D0A7142"/>
    <w:rsid w:val="5D162C51"/>
    <w:rsid w:val="5D1E16E4"/>
    <w:rsid w:val="5E7776B0"/>
    <w:rsid w:val="5EF03950"/>
    <w:rsid w:val="60F43B2D"/>
    <w:rsid w:val="6127297B"/>
    <w:rsid w:val="61935CC7"/>
    <w:rsid w:val="61A5676E"/>
    <w:rsid w:val="61AD19FC"/>
    <w:rsid w:val="63422A36"/>
    <w:rsid w:val="63640646"/>
    <w:rsid w:val="63B96D9E"/>
    <w:rsid w:val="655053AC"/>
    <w:rsid w:val="65BB77F3"/>
    <w:rsid w:val="676430CB"/>
    <w:rsid w:val="67D76AC7"/>
    <w:rsid w:val="686700F4"/>
    <w:rsid w:val="693C1B4E"/>
    <w:rsid w:val="696F2D65"/>
    <w:rsid w:val="6AFC082D"/>
    <w:rsid w:val="6B2841A5"/>
    <w:rsid w:val="6B341BFB"/>
    <w:rsid w:val="6B736C64"/>
    <w:rsid w:val="6BAF154D"/>
    <w:rsid w:val="6D494297"/>
    <w:rsid w:val="6D9D2165"/>
    <w:rsid w:val="6DB05F6A"/>
    <w:rsid w:val="6DEB3D27"/>
    <w:rsid w:val="6ED4791D"/>
    <w:rsid w:val="705B3017"/>
    <w:rsid w:val="70F26219"/>
    <w:rsid w:val="716B1DAE"/>
    <w:rsid w:val="7248387C"/>
    <w:rsid w:val="72F37EE1"/>
    <w:rsid w:val="73D522E8"/>
    <w:rsid w:val="740E4EF3"/>
    <w:rsid w:val="75B67C16"/>
    <w:rsid w:val="769231E6"/>
    <w:rsid w:val="76C51170"/>
    <w:rsid w:val="76CA17E3"/>
    <w:rsid w:val="771011EB"/>
    <w:rsid w:val="792F0CD3"/>
    <w:rsid w:val="797A3A11"/>
    <w:rsid w:val="79B66A4F"/>
    <w:rsid w:val="7A825491"/>
    <w:rsid w:val="7B1A7083"/>
    <w:rsid w:val="7B5B73C2"/>
    <w:rsid w:val="7C1F74F8"/>
    <w:rsid w:val="7CA40DCF"/>
    <w:rsid w:val="7CA630BB"/>
    <w:rsid w:val="7D3E2765"/>
    <w:rsid w:val="7D956C29"/>
    <w:rsid w:val="7E010CA1"/>
    <w:rsid w:val="7ED6783B"/>
    <w:rsid w:val="7F0C71BC"/>
    <w:rsid w:val="7FAE55EB"/>
    <w:rsid w:val="7FB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216" w:beforeAutospacing="0" w:after="108" w:afterAutospacing="0" w:line="13" w:lineRule="atLeast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216" w:beforeAutospacing="0" w:after="108" w:afterAutospacing="0" w:line="13" w:lineRule="atLeast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337AB7"/>
      <w:u w:val="none"/>
    </w:rPr>
  </w:style>
  <w:style w:type="character" w:styleId="21">
    <w:name w:val="HTML Definition"/>
    <w:basedOn w:val="18"/>
    <w:qFormat/>
    <w:uiPriority w:val="0"/>
    <w:rPr>
      <w:i/>
    </w:rPr>
  </w:style>
  <w:style w:type="character" w:styleId="22">
    <w:name w:val="Hyperlink"/>
    <w:basedOn w:val="18"/>
    <w:uiPriority w:val="0"/>
    <w:rPr>
      <w:color w:val="337AB7"/>
      <w:u w:val="none"/>
    </w:rPr>
  </w:style>
  <w:style w:type="character" w:styleId="23">
    <w:name w:val="HTML Code"/>
    <w:basedOn w:val="18"/>
    <w:qFormat/>
    <w:uiPriority w:val="0"/>
    <w:rPr>
      <w:rFonts w:ascii="monospace" w:hAnsi="monospace" w:eastAsia="monospace" w:cs="monospace"/>
      <w:color w:val="000000"/>
      <w:sz w:val="21"/>
      <w:szCs w:val="21"/>
      <w:shd w:val="clear" w:fill="F9F2F4"/>
    </w:rPr>
  </w:style>
  <w:style w:type="character" w:styleId="24">
    <w:name w:val="HTML Keyboard"/>
    <w:basedOn w:val="18"/>
    <w:qFormat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4" w:space="0"/>
    </w:rPr>
  </w:style>
  <w:style w:type="character" w:styleId="25">
    <w:name w:val="HTML Sample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26">
    <w:name w:val="cm-qualifier2"/>
    <w:basedOn w:val="18"/>
    <w:uiPriority w:val="0"/>
    <w:rPr>
      <w:color w:val="555555"/>
    </w:rPr>
  </w:style>
  <w:style w:type="character" w:customStyle="1" w:styleId="27">
    <w:name w:val="filename"/>
    <w:basedOn w:val="18"/>
    <w:qFormat/>
    <w:uiPriority w:val="0"/>
    <w:rPr>
      <w:sz w:val="35"/>
      <w:szCs w:val="35"/>
    </w:rPr>
  </w:style>
  <w:style w:type="character" w:customStyle="1" w:styleId="28">
    <w:name w:val="cm-variable-2"/>
    <w:basedOn w:val="18"/>
    <w:qFormat/>
    <w:uiPriority w:val="0"/>
    <w:rPr>
      <w:color w:val="1A1A1A"/>
    </w:rPr>
  </w:style>
  <w:style w:type="character" w:customStyle="1" w:styleId="29">
    <w:name w:val="cm-variable-32"/>
    <w:basedOn w:val="18"/>
    <w:qFormat/>
    <w:uiPriority w:val="0"/>
    <w:rPr>
      <w:color w:val="333333"/>
    </w:rPr>
  </w:style>
  <w:style w:type="character" w:customStyle="1" w:styleId="30">
    <w:name w:val="codemirror-selectedtext"/>
    <w:basedOn w:val="18"/>
    <w:qFormat/>
    <w:uiPriority w:val="0"/>
  </w:style>
  <w:style w:type="character" w:customStyle="1" w:styleId="31">
    <w:name w:val="mathjax_mathml2"/>
    <w:basedOn w:val="18"/>
    <w:uiPriority w:val="0"/>
  </w:style>
  <w:style w:type="character" w:customStyle="1" w:styleId="32">
    <w:name w:val="cm-number2"/>
    <w:basedOn w:val="18"/>
    <w:qFormat/>
    <w:uiPriority w:val="0"/>
    <w:rPr>
      <w:color w:val="008800"/>
    </w:rPr>
  </w:style>
  <w:style w:type="character" w:customStyle="1" w:styleId="33">
    <w:name w:val="codemirror-matchingbracket"/>
    <w:basedOn w:val="18"/>
    <w:qFormat/>
    <w:uiPriority w:val="0"/>
    <w:rPr>
      <w:color w:val="00BB00"/>
    </w:rPr>
  </w:style>
  <w:style w:type="character" w:customStyle="1" w:styleId="34">
    <w:name w:val="codemirror-nonmatchingbracket"/>
    <w:basedOn w:val="18"/>
    <w:qFormat/>
    <w:uiPriority w:val="0"/>
    <w:rPr>
      <w:color w:val="AA2222"/>
    </w:rPr>
  </w:style>
  <w:style w:type="character" w:customStyle="1" w:styleId="35">
    <w:name w:val="cm-def2"/>
    <w:basedOn w:val="18"/>
    <w:qFormat/>
    <w:uiPriority w:val="0"/>
    <w:rPr>
      <w:color w:val="0000FF"/>
    </w:rPr>
  </w:style>
  <w:style w:type="character" w:customStyle="1" w:styleId="36">
    <w:name w:val="cm-keyword2"/>
    <w:basedOn w:val="18"/>
    <w:uiPriority w:val="0"/>
    <w:rPr>
      <w:b/>
      <w:color w:val="008000"/>
    </w:rPr>
  </w:style>
  <w:style w:type="character" w:customStyle="1" w:styleId="37">
    <w:name w:val="cm-atom2"/>
    <w:basedOn w:val="18"/>
    <w:qFormat/>
    <w:uiPriority w:val="0"/>
    <w:rPr>
      <w:color w:val="8888FF"/>
    </w:rPr>
  </w:style>
  <w:style w:type="character" w:customStyle="1" w:styleId="38">
    <w:name w:val="cm-comment2"/>
    <w:basedOn w:val="18"/>
    <w:qFormat/>
    <w:uiPriority w:val="0"/>
    <w:rPr>
      <w:i/>
      <w:color w:val="408080"/>
    </w:rPr>
  </w:style>
  <w:style w:type="character" w:customStyle="1" w:styleId="39">
    <w:name w:val="cm-link4"/>
    <w:basedOn w:val="18"/>
    <w:qFormat/>
    <w:uiPriority w:val="0"/>
    <w:rPr>
      <w:color w:val="0000CC"/>
    </w:rPr>
  </w:style>
  <w:style w:type="character" w:customStyle="1" w:styleId="40">
    <w:name w:val="cm-operator"/>
    <w:basedOn w:val="18"/>
    <w:qFormat/>
    <w:uiPriority w:val="0"/>
    <w:rPr>
      <w:b/>
      <w:color w:val="AA22FF"/>
    </w:rPr>
  </w:style>
  <w:style w:type="character" w:customStyle="1" w:styleId="41">
    <w:name w:val="cm-variable"/>
    <w:basedOn w:val="18"/>
    <w:uiPriority w:val="0"/>
    <w:rPr>
      <w:color w:val="000000"/>
    </w:rPr>
  </w:style>
  <w:style w:type="character" w:customStyle="1" w:styleId="42">
    <w:name w:val="cm-string2"/>
    <w:basedOn w:val="18"/>
    <w:uiPriority w:val="0"/>
    <w:rPr>
      <w:color w:val="BA2121"/>
    </w:rPr>
  </w:style>
  <w:style w:type="character" w:customStyle="1" w:styleId="43">
    <w:name w:val="cm-string-22"/>
    <w:basedOn w:val="18"/>
    <w:qFormat/>
    <w:uiPriority w:val="0"/>
    <w:rPr>
      <w:color w:val="FF5500"/>
    </w:rPr>
  </w:style>
  <w:style w:type="character" w:customStyle="1" w:styleId="44">
    <w:name w:val="cm-meta2"/>
    <w:basedOn w:val="18"/>
    <w:qFormat/>
    <w:uiPriority w:val="0"/>
    <w:rPr>
      <w:color w:val="AA22FF"/>
    </w:rPr>
  </w:style>
  <w:style w:type="character" w:customStyle="1" w:styleId="45">
    <w:name w:val="cm-builtin2"/>
    <w:basedOn w:val="18"/>
    <w:qFormat/>
    <w:uiPriority w:val="0"/>
    <w:rPr>
      <w:color w:val="008000"/>
    </w:rPr>
  </w:style>
  <w:style w:type="character" w:customStyle="1" w:styleId="46">
    <w:name w:val="cm-bracket2"/>
    <w:basedOn w:val="18"/>
    <w:qFormat/>
    <w:uiPriority w:val="0"/>
    <w:rPr>
      <w:color w:val="999977"/>
    </w:rPr>
  </w:style>
  <w:style w:type="character" w:customStyle="1" w:styleId="47">
    <w:name w:val="cm-tag2"/>
    <w:basedOn w:val="18"/>
    <w:qFormat/>
    <w:uiPriority w:val="0"/>
    <w:rPr>
      <w:color w:val="117700"/>
    </w:rPr>
  </w:style>
  <w:style w:type="character" w:customStyle="1" w:styleId="48">
    <w:name w:val="cm-attribute2"/>
    <w:basedOn w:val="18"/>
    <w:qFormat/>
    <w:uiPriority w:val="0"/>
    <w:rPr>
      <w:color w:val="0000CC"/>
    </w:rPr>
  </w:style>
  <w:style w:type="character" w:customStyle="1" w:styleId="49">
    <w:name w:val="cm-header4"/>
    <w:basedOn w:val="18"/>
    <w:qFormat/>
    <w:uiPriority w:val="0"/>
    <w:rPr>
      <w:color w:val="0000FF"/>
    </w:rPr>
  </w:style>
  <w:style w:type="character" w:customStyle="1" w:styleId="50">
    <w:name w:val="cm-quote2"/>
    <w:basedOn w:val="18"/>
    <w:qFormat/>
    <w:uiPriority w:val="0"/>
    <w:rPr>
      <w:color w:val="009900"/>
    </w:rPr>
  </w:style>
  <w:style w:type="character" w:customStyle="1" w:styleId="51">
    <w:name w:val="cm-error2"/>
    <w:basedOn w:val="18"/>
    <w:qFormat/>
    <w:uiPriority w:val="0"/>
    <w:rPr>
      <w:color w:val="FF0000"/>
    </w:rPr>
  </w:style>
  <w:style w:type="character" w:customStyle="1" w:styleId="52">
    <w:name w:val="cm-tab2"/>
    <w:basedOn w:val="18"/>
    <w:qFormat/>
    <w:uiPriority w:val="0"/>
  </w:style>
  <w:style w:type="character" w:customStyle="1" w:styleId="53">
    <w:name w:val="autosave_status"/>
    <w:basedOn w:val="18"/>
    <w:qFormat/>
    <w:uiPriority w:val="0"/>
    <w:rPr>
      <w:sz w:val="24"/>
      <w:szCs w:val="24"/>
    </w:rPr>
  </w:style>
  <w:style w:type="character" w:customStyle="1" w:styleId="54">
    <w:name w:val="checkpoint_status"/>
    <w:basedOn w:val="18"/>
    <w:qFormat/>
    <w:uiPriority w:val="0"/>
    <w:rPr>
      <w:sz w:val="24"/>
      <w:szCs w:val="24"/>
    </w:rPr>
  </w:style>
  <w:style w:type="character" w:customStyle="1" w:styleId="55">
    <w:name w:val="cm-variable-22"/>
    <w:basedOn w:val="18"/>
    <w:qFormat/>
    <w:uiPriority w:val="0"/>
    <w:rPr>
      <w:color w:val="1A1A1A"/>
    </w:rPr>
  </w:style>
  <w:style w:type="character" w:customStyle="1" w:styleId="56">
    <w:name w:val="cm-header3"/>
    <w:basedOn w:val="18"/>
    <w:qFormat/>
    <w:uiPriority w:val="0"/>
    <w:rPr>
      <w:color w:val="0000FF"/>
    </w:rPr>
  </w:style>
  <w:style w:type="character" w:customStyle="1" w:styleId="57">
    <w:name w:val="toc-item-num1"/>
    <w:basedOn w:val="18"/>
    <w:qFormat/>
    <w:uiPriority w:val="0"/>
    <w:rPr>
      <w:rFonts w:hint="default" w:ascii="Georgia" w:hAnsi="Georgia" w:eastAsia="Georgia" w:cs="Georgia"/>
      <w:color w:val="000000"/>
    </w:rPr>
  </w:style>
  <w:style w:type="character" w:customStyle="1" w:styleId="58">
    <w:name w:val="cm-link3"/>
    <w:basedOn w:val="18"/>
    <w:qFormat/>
    <w:uiPriority w:val="0"/>
    <w:rPr>
      <w:color w:val="0000CC"/>
    </w:rPr>
  </w:style>
  <w:style w:type="character" w:customStyle="1" w:styleId="59">
    <w:name w:val="cm-string"/>
    <w:basedOn w:val="18"/>
    <w:qFormat/>
    <w:uiPriority w:val="0"/>
    <w:rPr>
      <w:color w:val="BA2121"/>
    </w:rPr>
  </w:style>
  <w:style w:type="character" w:customStyle="1" w:styleId="60">
    <w:name w:val="cm-error"/>
    <w:basedOn w:val="18"/>
    <w:qFormat/>
    <w:uiPriority w:val="0"/>
    <w:rPr>
      <w:color w:val="FF0000"/>
    </w:rPr>
  </w:style>
  <w:style w:type="character" w:customStyle="1" w:styleId="61">
    <w:name w:val="cm-tab"/>
    <w:basedOn w:val="18"/>
    <w:qFormat/>
    <w:uiPriority w:val="0"/>
  </w:style>
  <w:style w:type="character" w:customStyle="1" w:styleId="62">
    <w:name w:val="cm-number"/>
    <w:basedOn w:val="18"/>
    <w:qFormat/>
    <w:uiPriority w:val="0"/>
    <w:rPr>
      <w:color w:val="008800"/>
    </w:rPr>
  </w:style>
  <w:style w:type="character" w:customStyle="1" w:styleId="63">
    <w:name w:val="cm-header"/>
    <w:basedOn w:val="18"/>
    <w:qFormat/>
    <w:uiPriority w:val="0"/>
    <w:rPr>
      <w:color w:val="0000FF"/>
    </w:rPr>
  </w:style>
  <w:style w:type="character" w:customStyle="1" w:styleId="64">
    <w:name w:val="cm-tag"/>
    <w:basedOn w:val="18"/>
    <w:qFormat/>
    <w:uiPriority w:val="0"/>
    <w:rPr>
      <w:color w:val="117700"/>
    </w:rPr>
  </w:style>
  <w:style w:type="paragraph" w:customStyle="1" w:styleId="6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3239</Words>
  <Characters>4539</Characters>
  <Lines>0</Lines>
  <Paragraphs>0</Paragraphs>
  <TotalTime>14</TotalTime>
  <ScaleCrop>false</ScaleCrop>
  <LinksUpToDate>false</LinksUpToDate>
  <CharactersWithSpaces>5203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2020-12-01T08:34:00Z</dcterms:created>
  <dc:creator>曾涛涛</dc:creator>
  <cp:lastModifiedBy>曾涛涛</cp:lastModifiedBy>
  <dcterms:modified xsi:type="dcterms:W3CDTF">2020-12-02T03:06:17Z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