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A1471" w14:textId="71FE99E9" w:rsidR="00D75E26" w:rsidRPr="004263A9" w:rsidRDefault="00D75E26" w:rsidP="004263A9">
      <w:pPr>
        <w:pStyle w:val="NoSpacing"/>
        <w:jc w:val="both"/>
        <w:rPr>
          <w:rFonts w:ascii="Maiandra GD" w:hAnsi="Maiandra GD"/>
          <w:b/>
          <w:bCs/>
          <w:sz w:val="28"/>
          <w:szCs w:val="28"/>
        </w:rPr>
      </w:pPr>
      <w:r w:rsidRPr="004263A9">
        <w:rPr>
          <w:rFonts w:ascii="Maiandra GD" w:hAnsi="Maiandra GD"/>
          <w:b/>
          <w:bCs/>
          <w:sz w:val="28"/>
          <w:szCs w:val="28"/>
        </w:rPr>
        <w:t>Application for License</w:t>
      </w:r>
      <w:r w:rsidR="007A5ED2">
        <w:rPr>
          <w:rFonts w:ascii="Maiandra GD" w:hAnsi="Maiandra GD"/>
          <w:b/>
          <w:bCs/>
          <w:sz w:val="28"/>
          <w:szCs w:val="28"/>
        </w:rPr>
        <w:t xml:space="preserve"> to Operate Credit Reference Bureau in Liberia</w:t>
      </w:r>
    </w:p>
    <w:p w14:paraId="6794A91E" w14:textId="77777777" w:rsidR="00792477" w:rsidRDefault="00792477" w:rsidP="004263A9">
      <w:pPr>
        <w:pStyle w:val="NoSpacing"/>
        <w:jc w:val="both"/>
        <w:rPr>
          <w:rFonts w:ascii="Maiandra GD" w:hAnsi="Maiandra GD"/>
          <w:sz w:val="28"/>
          <w:szCs w:val="28"/>
        </w:rPr>
      </w:pPr>
    </w:p>
    <w:p w14:paraId="37129AD2" w14:textId="2F794524" w:rsidR="007A5ED2" w:rsidRPr="00791719" w:rsidRDefault="007A5ED2" w:rsidP="004263A9">
      <w:pPr>
        <w:pStyle w:val="NoSpacing"/>
        <w:jc w:val="both"/>
        <w:rPr>
          <w:rFonts w:ascii="Maiandra GD" w:hAnsi="Maiandra GD"/>
          <w:b/>
          <w:bCs/>
          <w:sz w:val="28"/>
          <w:szCs w:val="28"/>
        </w:rPr>
      </w:pPr>
      <w:r w:rsidRPr="00791719">
        <w:rPr>
          <w:rFonts w:ascii="Maiandra GD" w:hAnsi="Maiandra GD"/>
          <w:b/>
          <w:bCs/>
          <w:sz w:val="28"/>
          <w:szCs w:val="28"/>
        </w:rPr>
        <w:t>Licensing Requirements</w:t>
      </w:r>
    </w:p>
    <w:p w14:paraId="6A6CD2BF" w14:textId="77777777" w:rsidR="007A5ED2" w:rsidRPr="004263A9" w:rsidRDefault="007A5ED2" w:rsidP="004263A9">
      <w:pPr>
        <w:pStyle w:val="NoSpacing"/>
        <w:jc w:val="both"/>
        <w:rPr>
          <w:rFonts w:ascii="Maiandra GD" w:hAnsi="Maiandra GD"/>
          <w:sz w:val="28"/>
          <w:szCs w:val="28"/>
        </w:rPr>
      </w:pPr>
    </w:p>
    <w:p w14:paraId="442F2EC2" w14:textId="03D398AC" w:rsidR="00D75E26" w:rsidRPr="004263A9" w:rsidRDefault="00D75E26" w:rsidP="004263A9">
      <w:pPr>
        <w:pStyle w:val="NoSpacing"/>
        <w:numPr>
          <w:ilvl w:val="0"/>
          <w:numId w:val="6"/>
        </w:numPr>
        <w:jc w:val="both"/>
        <w:rPr>
          <w:rFonts w:ascii="Maiandra GD" w:hAnsi="Maiandra GD"/>
          <w:sz w:val="28"/>
          <w:szCs w:val="28"/>
        </w:rPr>
      </w:pPr>
      <w:r w:rsidRPr="004263A9">
        <w:rPr>
          <w:rFonts w:ascii="Maiandra GD" w:hAnsi="Maiandra GD"/>
          <w:sz w:val="28"/>
          <w:szCs w:val="28"/>
        </w:rPr>
        <w:t>An entity seeking to operate a credit reference bureau in Liberia shall submit an application in writing for a license to the Executive Governor of the Central Bank of Liberia. The application should be accompanied by the following:</w:t>
      </w:r>
    </w:p>
    <w:p w14:paraId="34C0F9EE" w14:textId="3F5AA23C" w:rsidR="00D75E26" w:rsidRDefault="00D75E26" w:rsidP="004263A9">
      <w:pPr>
        <w:pStyle w:val="NoSpacing"/>
        <w:numPr>
          <w:ilvl w:val="0"/>
          <w:numId w:val="6"/>
        </w:numPr>
        <w:jc w:val="both"/>
        <w:rPr>
          <w:rFonts w:ascii="Maiandra GD" w:hAnsi="Maiandra GD"/>
          <w:sz w:val="28"/>
          <w:szCs w:val="28"/>
        </w:rPr>
      </w:pPr>
      <w:r w:rsidRPr="004263A9">
        <w:rPr>
          <w:rFonts w:ascii="Maiandra GD" w:hAnsi="Maiandra GD"/>
          <w:sz w:val="28"/>
          <w:szCs w:val="28"/>
        </w:rPr>
        <w:t>Non-refundable application fee of US$500 (Five hundred United States Dollars) made payable to the CBL.</w:t>
      </w:r>
    </w:p>
    <w:p w14:paraId="47537876" w14:textId="4FF72407" w:rsidR="00F51A3F" w:rsidRPr="00F51A3F" w:rsidRDefault="00F51A3F" w:rsidP="004263A9">
      <w:pPr>
        <w:pStyle w:val="NoSpacing"/>
        <w:numPr>
          <w:ilvl w:val="0"/>
          <w:numId w:val="6"/>
        </w:numPr>
        <w:jc w:val="both"/>
        <w:rPr>
          <w:rFonts w:ascii="Maiandra GD" w:hAnsi="Maiandra GD"/>
          <w:sz w:val="28"/>
          <w:szCs w:val="28"/>
        </w:rPr>
      </w:pPr>
      <w:r w:rsidRPr="00F51A3F">
        <w:rPr>
          <w:rFonts w:ascii="Maiandra GD" w:hAnsi="Maiandra GD"/>
          <w:sz w:val="28"/>
          <w:szCs w:val="28"/>
        </w:rPr>
        <w:t>A credit reference bureau is required to have a minimum paid-up capital of US$100,000, which shall be maintained at all times.</w:t>
      </w:r>
    </w:p>
    <w:p w14:paraId="61219E1E" w14:textId="2D8B6B74" w:rsidR="00D75E26" w:rsidRPr="004263A9" w:rsidRDefault="00D75E26" w:rsidP="004263A9">
      <w:pPr>
        <w:pStyle w:val="NoSpacing"/>
        <w:numPr>
          <w:ilvl w:val="0"/>
          <w:numId w:val="6"/>
        </w:numPr>
        <w:jc w:val="both"/>
        <w:rPr>
          <w:rFonts w:ascii="Maiandra GD" w:hAnsi="Maiandra GD"/>
          <w:sz w:val="28"/>
          <w:szCs w:val="28"/>
        </w:rPr>
      </w:pPr>
      <w:r w:rsidRPr="004263A9">
        <w:rPr>
          <w:rFonts w:ascii="Maiandra GD" w:hAnsi="Maiandra GD"/>
          <w:sz w:val="28"/>
          <w:szCs w:val="28"/>
        </w:rPr>
        <w:t>Certified true copies of the articles of incorporation and business registration documents for the proposed credit reference bureau.</w:t>
      </w:r>
    </w:p>
    <w:p w14:paraId="61BBD657" w14:textId="3CB49273" w:rsidR="00D75E26" w:rsidRPr="004263A9" w:rsidRDefault="00D75E26" w:rsidP="004263A9">
      <w:pPr>
        <w:pStyle w:val="NoSpacing"/>
        <w:numPr>
          <w:ilvl w:val="0"/>
          <w:numId w:val="6"/>
        </w:numPr>
        <w:jc w:val="both"/>
        <w:rPr>
          <w:rFonts w:ascii="Maiandra GD" w:hAnsi="Maiandra GD"/>
          <w:sz w:val="28"/>
          <w:szCs w:val="28"/>
        </w:rPr>
      </w:pPr>
      <w:r w:rsidRPr="004263A9">
        <w:rPr>
          <w:rFonts w:ascii="Maiandra GD" w:hAnsi="Maiandra GD"/>
          <w:sz w:val="28"/>
          <w:szCs w:val="28"/>
        </w:rPr>
        <w:t>Documents that support the value of applicant’s capital base as well as sources of funds</w:t>
      </w:r>
    </w:p>
    <w:p w14:paraId="0A62133C" w14:textId="52D8F791" w:rsidR="00D75E26" w:rsidRPr="004263A9" w:rsidRDefault="00D75E26" w:rsidP="004263A9">
      <w:pPr>
        <w:pStyle w:val="NoSpacing"/>
        <w:numPr>
          <w:ilvl w:val="0"/>
          <w:numId w:val="6"/>
        </w:numPr>
        <w:jc w:val="both"/>
        <w:rPr>
          <w:rFonts w:ascii="Maiandra GD" w:hAnsi="Maiandra GD"/>
          <w:sz w:val="28"/>
          <w:szCs w:val="28"/>
        </w:rPr>
      </w:pPr>
      <w:r w:rsidRPr="004263A9">
        <w:rPr>
          <w:rFonts w:ascii="Maiandra GD" w:hAnsi="Maiandra GD"/>
          <w:sz w:val="28"/>
          <w:szCs w:val="28"/>
        </w:rPr>
        <w:t xml:space="preserve">A detailed feasibility study </w:t>
      </w:r>
      <w:r w:rsidR="00583B7A" w:rsidRPr="004263A9">
        <w:rPr>
          <w:rFonts w:ascii="Maiandra GD" w:hAnsi="Maiandra GD"/>
          <w:sz w:val="28"/>
          <w:szCs w:val="28"/>
        </w:rPr>
        <w:t>of the proposed credit reference bureau</w:t>
      </w:r>
      <w:r w:rsidRPr="004263A9">
        <w:rPr>
          <w:rFonts w:ascii="Maiandra GD" w:hAnsi="Maiandra GD"/>
          <w:sz w:val="28"/>
          <w:szCs w:val="28"/>
        </w:rPr>
        <w:t xml:space="preserve"> that shows the business plan, organizational structure, and internal monitoring procedures of the </w:t>
      </w:r>
      <w:r w:rsidR="00583B7A" w:rsidRPr="004263A9">
        <w:rPr>
          <w:rFonts w:ascii="Maiandra GD" w:hAnsi="Maiandra GD"/>
          <w:sz w:val="28"/>
          <w:szCs w:val="28"/>
        </w:rPr>
        <w:t>proposed credit reference bureau</w:t>
      </w:r>
      <w:r w:rsidRPr="004263A9">
        <w:rPr>
          <w:rFonts w:ascii="Maiandra GD" w:hAnsi="Maiandra GD"/>
          <w:sz w:val="28"/>
          <w:szCs w:val="28"/>
        </w:rPr>
        <w:t xml:space="preserve"> and information on the following:</w:t>
      </w:r>
    </w:p>
    <w:p w14:paraId="6F88A981" w14:textId="7E1B8E32" w:rsidR="00D75E26" w:rsidRPr="004263A9" w:rsidRDefault="00D75E26" w:rsidP="004263A9">
      <w:pPr>
        <w:pStyle w:val="NoSpacing"/>
        <w:numPr>
          <w:ilvl w:val="0"/>
          <w:numId w:val="2"/>
        </w:numPr>
        <w:ind w:left="1440"/>
        <w:jc w:val="both"/>
        <w:rPr>
          <w:rFonts w:ascii="Maiandra GD" w:hAnsi="Maiandra GD"/>
          <w:sz w:val="28"/>
          <w:szCs w:val="28"/>
        </w:rPr>
      </w:pPr>
      <w:r w:rsidRPr="004263A9">
        <w:rPr>
          <w:rFonts w:ascii="Maiandra GD" w:hAnsi="Maiandra GD"/>
          <w:sz w:val="28"/>
          <w:szCs w:val="28"/>
        </w:rPr>
        <w:t>Mission statement and goals</w:t>
      </w:r>
    </w:p>
    <w:p w14:paraId="68DBA95B" w14:textId="69BC4E1C" w:rsidR="00D75E26" w:rsidRPr="004263A9" w:rsidRDefault="00D75E26" w:rsidP="004263A9">
      <w:pPr>
        <w:pStyle w:val="NoSpacing"/>
        <w:numPr>
          <w:ilvl w:val="0"/>
          <w:numId w:val="2"/>
        </w:numPr>
        <w:ind w:left="1440"/>
        <w:jc w:val="both"/>
        <w:rPr>
          <w:rFonts w:ascii="Maiandra GD" w:hAnsi="Maiandra GD"/>
          <w:sz w:val="28"/>
          <w:szCs w:val="28"/>
        </w:rPr>
      </w:pPr>
      <w:r w:rsidRPr="004263A9">
        <w:rPr>
          <w:rFonts w:ascii="Maiandra GD" w:hAnsi="Maiandra GD"/>
          <w:sz w:val="28"/>
          <w:szCs w:val="28"/>
        </w:rPr>
        <w:t>Market analysis</w:t>
      </w:r>
    </w:p>
    <w:p w14:paraId="4DFCECB0" w14:textId="780D721E" w:rsidR="00D75E26" w:rsidRPr="004263A9" w:rsidRDefault="00D75E26" w:rsidP="004263A9">
      <w:pPr>
        <w:pStyle w:val="NoSpacing"/>
        <w:numPr>
          <w:ilvl w:val="0"/>
          <w:numId w:val="2"/>
        </w:numPr>
        <w:ind w:left="1440"/>
        <w:jc w:val="both"/>
        <w:rPr>
          <w:rFonts w:ascii="Maiandra GD" w:hAnsi="Maiandra GD"/>
          <w:sz w:val="28"/>
          <w:szCs w:val="28"/>
        </w:rPr>
      </w:pPr>
      <w:r w:rsidRPr="004263A9">
        <w:rPr>
          <w:rFonts w:ascii="Maiandra GD" w:hAnsi="Maiandra GD"/>
          <w:sz w:val="28"/>
          <w:szCs w:val="28"/>
        </w:rPr>
        <w:t>Ownership structure</w:t>
      </w:r>
    </w:p>
    <w:p w14:paraId="7B10F39A" w14:textId="36DFE2F5" w:rsidR="00D75E26" w:rsidRPr="004263A9" w:rsidRDefault="00D75E26" w:rsidP="004263A9">
      <w:pPr>
        <w:pStyle w:val="NoSpacing"/>
        <w:numPr>
          <w:ilvl w:val="0"/>
          <w:numId w:val="2"/>
        </w:numPr>
        <w:ind w:left="1440"/>
        <w:jc w:val="both"/>
        <w:rPr>
          <w:rFonts w:ascii="Maiandra GD" w:hAnsi="Maiandra GD"/>
          <w:sz w:val="28"/>
          <w:szCs w:val="28"/>
        </w:rPr>
      </w:pPr>
      <w:r w:rsidRPr="004263A9">
        <w:rPr>
          <w:rFonts w:ascii="Maiandra GD" w:hAnsi="Maiandra GD"/>
          <w:sz w:val="28"/>
          <w:szCs w:val="28"/>
        </w:rPr>
        <w:t>Governance structure</w:t>
      </w:r>
    </w:p>
    <w:p w14:paraId="545E48B7" w14:textId="4612A6CC" w:rsidR="00D75E26" w:rsidRPr="004263A9" w:rsidRDefault="00D75E26" w:rsidP="004263A9">
      <w:pPr>
        <w:pStyle w:val="NoSpacing"/>
        <w:numPr>
          <w:ilvl w:val="0"/>
          <w:numId w:val="2"/>
        </w:numPr>
        <w:ind w:left="1440"/>
        <w:jc w:val="both"/>
        <w:rPr>
          <w:rFonts w:ascii="Maiandra GD" w:hAnsi="Maiandra GD"/>
          <w:sz w:val="28"/>
          <w:szCs w:val="28"/>
        </w:rPr>
      </w:pPr>
      <w:r w:rsidRPr="004263A9">
        <w:rPr>
          <w:rFonts w:ascii="Maiandra GD" w:hAnsi="Maiandra GD"/>
          <w:sz w:val="28"/>
          <w:szCs w:val="28"/>
        </w:rPr>
        <w:t>Management structure</w:t>
      </w:r>
    </w:p>
    <w:p w14:paraId="4018725E" w14:textId="5495B920" w:rsidR="00D75E26" w:rsidRPr="004263A9" w:rsidRDefault="00D75E26" w:rsidP="004263A9">
      <w:pPr>
        <w:pStyle w:val="NoSpacing"/>
        <w:numPr>
          <w:ilvl w:val="0"/>
          <w:numId w:val="2"/>
        </w:numPr>
        <w:ind w:left="1440"/>
        <w:jc w:val="both"/>
        <w:rPr>
          <w:rFonts w:ascii="Maiandra GD" w:hAnsi="Maiandra GD"/>
          <w:sz w:val="28"/>
          <w:szCs w:val="28"/>
        </w:rPr>
      </w:pPr>
      <w:r w:rsidRPr="004263A9">
        <w:rPr>
          <w:rFonts w:ascii="Maiandra GD" w:hAnsi="Maiandra GD"/>
          <w:sz w:val="28"/>
          <w:szCs w:val="28"/>
        </w:rPr>
        <w:t>A description of projected investments</w:t>
      </w:r>
    </w:p>
    <w:p w14:paraId="5106B255" w14:textId="77777777" w:rsidR="00583B7A" w:rsidRPr="004263A9" w:rsidRDefault="00D75E26" w:rsidP="004263A9">
      <w:pPr>
        <w:pStyle w:val="NoSpacing"/>
        <w:numPr>
          <w:ilvl w:val="0"/>
          <w:numId w:val="4"/>
        </w:numPr>
        <w:ind w:left="1440"/>
        <w:jc w:val="both"/>
        <w:rPr>
          <w:rFonts w:ascii="Maiandra GD" w:hAnsi="Maiandra GD"/>
          <w:sz w:val="28"/>
          <w:szCs w:val="28"/>
        </w:rPr>
      </w:pPr>
      <w:r w:rsidRPr="004263A9">
        <w:rPr>
          <w:rFonts w:ascii="Maiandra GD" w:hAnsi="Maiandra GD"/>
          <w:sz w:val="28"/>
          <w:szCs w:val="28"/>
        </w:rPr>
        <w:t>Projected financial statements for a minimum of three years</w:t>
      </w:r>
    </w:p>
    <w:p w14:paraId="155C168D" w14:textId="7F6E9994" w:rsidR="00583B7A" w:rsidRPr="004263A9" w:rsidRDefault="00583B7A" w:rsidP="004263A9">
      <w:pPr>
        <w:pStyle w:val="NoSpacing"/>
        <w:numPr>
          <w:ilvl w:val="0"/>
          <w:numId w:val="4"/>
        </w:numPr>
        <w:ind w:left="1440"/>
        <w:jc w:val="both"/>
        <w:rPr>
          <w:rFonts w:ascii="Maiandra GD" w:hAnsi="Maiandra GD"/>
          <w:sz w:val="28"/>
          <w:szCs w:val="28"/>
        </w:rPr>
      </w:pPr>
      <w:r w:rsidRPr="004263A9">
        <w:rPr>
          <w:rFonts w:ascii="Maiandra GD" w:hAnsi="Maiandra GD"/>
          <w:sz w:val="28"/>
          <w:szCs w:val="28"/>
        </w:rPr>
        <w:t>Details of the assumptions upon which the financial projections have been made.</w:t>
      </w:r>
    </w:p>
    <w:p w14:paraId="5E7E0B5A" w14:textId="07F266E0" w:rsidR="00D75E26" w:rsidRPr="004263A9" w:rsidRDefault="00D75E26" w:rsidP="004263A9">
      <w:pPr>
        <w:pStyle w:val="NoSpacing"/>
        <w:numPr>
          <w:ilvl w:val="0"/>
          <w:numId w:val="4"/>
        </w:numPr>
        <w:ind w:left="1440"/>
        <w:jc w:val="both"/>
        <w:rPr>
          <w:rFonts w:ascii="Maiandra GD" w:hAnsi="Maiandra GD"/>
          <w:sz w:val="28"/>
          <w:szCs w:val="28"/>
        </w:rPr>
      </w:pPr>
      <w:r w:rsidRPr="004263A9">
        <w:rPr>
          <w:rFonts w:ascii="Maiandra GD" w:hAnsi="Maiandra GD"/>
          <w:sz w:val="28"/>
          <w:szCs w:val="28"/>
        </w:rPr>
        <w:t>Analysis of profitability</w:t>
      </w:r>
    </w:p>
    <w:p w14:paraId="24865E27" w14:textId="7961431D" w:rsidR="00D75E26" w:rsidRPr="004263A9" w:rsidRDefault="00D75E26" w:rsidP="004263A9">
      <w:pPr>
        <w:pStyle w:val="NoSpacing"/>
        <w:numPr>
          <w:ilvl w:val="0"/>
          <w:numId w:val="4"/>
        </w:numPr>
        <w:ind w:left="1440"/>
        <w:jc w:val="both"/>
        <w:rPr>
          <w:rFonts w:ascii="Maiandra GD" w:hAnsi="Maiandra GD"/>
          <w:sz w:val="28"/>
          <w:szCs w:val="28"/>
        </w:rPr>
      </w:pPr>
      <w:r w:rsidRPr="004263A9">
        <w:rPr>
          <w:rFonts w:ascii="Maiandra GD" w:hAnsi="Maiandra GD"/>
          <w:sz w:val="28"/>
          <w:szCs w:val="28"/>
        </w:rPr>
        <w:t>Business Continuity Plan</w:t>
      </w:r>
    </w:p>
    <w:p w14:paraId="110EA1E4" w14:textId="77777777" w:rsidR="00583B7A" w:rsidRPr="004263A9" w:rsidRDefault="00583B7A" w:rsidP="004263A9">
      <w:pPr>
        <w:pStyle w:val="NoSpacing"/>
        <w:jc w:val="both"/>
        <w:rPr>
          <w:rFonts w:ascii="Maiandra GD" w:hAnsi="Maiandra GD"/>
          <w:sz w:val="28"/>
          <w:szCs w:val="28"/>
        </w:rPr>
      </w:pPr>
    </w:p>
    <w:p w14:paraId="51D6CB91" w14:textId="2CA29219" w:rsidR="00D75E26" w:rsidRPr="004263A9" w:rsidRDefault="00D75E26" w:rsidP="004263A9">
      <w:pPr>
        <w:pStyle w:val="NoSpacing"/>
        <w:numPr>
          <w:ilvl w:val="0"/>
          <w:numId w:val="6"/>
        </w:numPr>
        <w:jc w:val="both"/>
        <w:rPr>
          <w:rFonts w:ascii="Maiandra GD" w:hAnsi="Maiandra GD"/>
          <w:sz w:val="28"/>
          <w:szCs w:val="28"/>
        </w:rPr>
      </w:pPr>
      <w:r w:rsidRPr="004263A9">
        <w:rPr>
          <w:rFonts w:ascii="Maiandra GD" w:hAnsi="Maiandra GD"/>
          <w:sz w:val="28"/>
          <w:szCs w:val="28"/>
        </w:rPr>
        <w:t xml:space="preserve">Details of </w:t>
      </w:r>
      <w:r w:rsidR="00583B7A" w:rsidRPr="004263A9">
        <w:rPr>
          <w:rFonts w:ascii="Maiandra GD" w:hAnsi="Maiandra GD"/>
          <w:sz w:val="28"/>
          <w:szCs w:val="28"/>
        </w:rPr>
        <w:t>the proposed credit reference bureau</w:t>
      </w:r>
      <w:r w:rsidRPr="004263A9">
        <w:rPr>
          <w:rFonts w:ascii="Maiandra GD" w:hAnsi="Maiandra GD"/>
          <w:sz w:val="28"/>
          <w:szCs w:val="28"/>
        </w:rPr>
        <w:t>’s shareholder(s), directors and other officers</w:t>
      </w:r>
    </w:p>
    <w:p w14:paraId="79B271E2" w14:textId="77777777" w:rsidR="00583B7A" w:rsidRPr="004263A9" w:rsidRDefault="00D75E26" w:rsidP="004263A9">
      <w:pPr>
        <w:pStyle w:val="NoSpacing"/>
        <w:numPr>
          <w:ilvl w:val="0"/>
          <w:numId w:val="6"/>
        </w:numPr>
        <w:jc w:val="both"/>
        <w:rPr>
          <w:rFonts w:ascii="Maiandra GD" w:hAnsi="Maiandra GD"/>
          <w:sz w:val="28"/>
          <w:szCs w:val="28"/>
        </w:rPr>
      </w:pPr>
      <w:r w:rsidRPr="004263A9">
        <w:rPr>
          <w:rFonts w:ascii="Maiandra GD" w:hAnsi="Maiandra GD"/>
          <w:sz w:val="28"/>
          <w:szCs w:val="28"/>
        </w:rPr>
        <w:t xml:space="preserve">A description of the </w:t>
      </w:r>
      <w:r w:rsidR="00583B7A" w:rsidRPr="004263A9">
        <w:rPr>
          <w:rFonts w:ascii="Maiandra GD" w:hAnsi="Maiandra GD"/>
          <w:sz w:val="28"/>
          <w:szCs w:val="28"/>
        </w:rPr>
        <w:t>proposed credit reference bureau</w:t>
      </w:r>
      <w:r w:rsidRPr="004263A9">
        <w:rPr>
          <w:rFonts w:ascii="Maiandra GD" w:hAnsi="Maiandra GD"/>
          <w:sz w:val="28"/>
          <w:szCs w:val="28"/>
        </w:rPr>
        <w:t>’s premises and suitability for credit reference bureau activities</w:t>
      </w:r>
      <w:r w:rsidR="00583B7A" w:rsidRPr="004263A9">
        <w:rPr>
          <w:rFonts w:ascii="Maiandra GD" w:hAnsi="Maiandra GD"/>
          <w:sz w:val="28"/>
          <w:szCs w:val="28"/>
        </w:rPr>
        <w:t xml:space="preserve"> </w:t>
      </w:r>
    </w:p>
    <w:p w14:paraId="66D2F698" w14:textId="2A5FAF41" w:rsidR="00D75E26" w:rsidRPr="004263A9" w:rsidRDefault="00D75E26" w:rsidP="004263A9">
      <w:pPr>
        <w:pStyle w:val="NoSpacing"/>
        <w:numPr>
          <w:ilvl w:val="0"/>
          <w:numId w:val="6"/>
        </w:numPr>
        <w:jc w:val="both"/>
        <w:rPr>
          <w:rFonts w:ascii="Maiandra GD" w:hAnsi="Maiandra GD"/>
          <w:sz w:val="28"/>
          <w:szCs w:val="28"/>
        </w:rPr>
      </w:pPr>
      <w:r w:rsidRPr="004263A9">
        <w:rPr>
          <w:rFonts w:ascii="Maiandra GD" w:hAnsi="Maiandra GD"/>
          <w:sz w:val="28"/>
          <w:szCs w:val="28"/>
        </w:rPr>
        <w:lastRenderedPageBreak/>
        <w:t xml:space="preserve">Particulars of the directors and key management personnel concerned with the management of the </w:t>
      </w:r>
      <w:r w:rsidR="00583B7A" w:rsidRPr="004263A9">
        <w:rPr>
          <w:rFonts w:ascii="Maiandra GD" w:hAnsi="Maiandra GD"/>
          <w:sz w:val="28"/>
          <w:szCs w:val="28"/>
        </w:rPr>
        <w:t>proposed credit reference bureau</w:t>
      </w:r>
      <w:r w:rsidRPr="004263A9">
        <w:rPr>
          <w:rFonts w:ascii="Maiandra GD" w:hAnsi="Maiandra GD"/>
          <w:sz w:val="28"/>
          <w:szCs w:val="28"/>
        </w:rPr>
        <w:t>, including their educational and professional background</w:t>
      </w:r>
    </w:p>
    <w:p w14:paraId="464B01FB" w14:textId="02EDA304" w:rsidR="00D75E26" w:rsidRPr="004263A9" w:rsidRDefault="00D75E26" w:rsidP="004263A9">
      <w:pPr>
        <w:pStyle w:val="NoSpacing"/>
        <w:numPr>
          <w:ilvl w:val="0"/>
          <w:numId w:val="6"/>
        </w:numPr>
        <w:jc w:val="both"/>
        <w:rPr>
          <w:rFonts w:ascii="Maiandra GD" w:hAnsi="Maiandra GD"/>
          <w:sz w:val="28"/>
          <w:szCs w:val="28"/>
        </w:rPr>
      </w:pPr>
      <w:r w:rsidRPr="004263A9">
        <w:rPr>
          <w:rFonts w:ascii="Maiandra GD" w:hAnsi="Maiandra GD"/>
          <w:sz w:val="28"/>
          <w:szCs w:val="28"/>
        </w:rPr>
        <w:t xml:space="preserve">Information necessary for assessing the trustworthiness of </w:t>
      </w:r>
      <w:r w:rsidR="00583B7A" w:rsidRPr="004263A9">
        <w:rPr>
          <w:rFonts w:ascii="Maiandra GD" w:hAnsi="Maiandra GD"/>
          <w:sz w:val="28"/>
          <w:szCs w:val="28"/>
        </w:rPr>
        <w:t>promoters of the proposed credit reference bureau</w:t>
      </w:r>
    </w:p>
    <w:p w14:paraId="4697CF14" w14:textId="6A36EE73" w:rsidR="00D75E26" w:rsidRPr="004263A9" w:rsidRDefault="00D75E26" w:rsidP="004263A9">
      <w:pPr>
        <w:pStyle w:val="NoSpacing"/>
        <w:numPr>
          <w:ilvl w:val="0"/>
          <w:numId w:val="6"/>
        </w:numPr>
        <w:jc w:val="both"/>
        <w:rPr>
          <w:rFonts w:ascii="Maiandra GD" w:hAnsi="Maiandra GD"/>
          <w:sz w:val="28"/>
          <w:szCs w:val="28"/>
        </w:rPr>
      </w:pPr>
      <w:r w:rsidRPr="004263A9">
        <w:rPr>
          <w:rFonts w:ascii="Maiandra GD" w:hAnsi="Maiandra GD"/>
          <w:sz w:val="28"/>
          <w:szCs w:val="28"/>
        </w:rPr>
        <w:t>An overview of operations including a description of systems, design of data collection and dissemination and management processes including:</w:t>
      </w:r>
    </w:p>
    <w:p w14:paraId="48F00463" w14:textId="77777777" w:rsidR="00D75E26" w:rsidRPr="004263A9" w:rsidRDefault="00D75E26" w:rsidP="004263A9">
      <w:pPr>
        <w:pStyle w:val="NoSpacing"/>
        <w:numPr>
          <w:ilvl w:val="0"/>
          <w:numId w:val="5"/>
        </w:numPr>
        <w:jc w:val="both"/>
        <w:rPr>
          <w:rFonts w:ascii="Maiandra GD" w:hAnsi="Maiandra GD"/>
          <w:sz w:val="28"/>
          <w:szCs w:val="28"/>
        </w:rPr>
      </w:pPr>
      <w:r w:rsidRPr="004263A9">
        <w:rPr>
          <w:rFonts w:ascii="Maiandra GD" w:hAnsi="Maiandra GD"/>
          <w:sz w:val="28"/>
          <w:szCs w:val="28"/>
        </w:rPr>
        <w:t>The development schedule of the software required for operation</w:t>
      </w:r>
    </w:p>
    <w:p w14:paraId="3AE526CD" w14:textId="77777777" w:rsidR="00D75E26" w:rsidRPr="004263A9" w:rsidRDefault="00D75E26" w:rsidP="004263A9">
      <w:pPr>
        <w:pStyle w:val="NoSpacing"/>
        <w:numPr>
          <w:ilvl w:val="0"/>
          <w:numId w:val="5"/>
        </w:numPr>
        <w:jc w:val="both"/>
        <w:rPr>
          <w:rFonts w:ascii="Maiandra GD" w:hAnsi="Maiandra GD"/>
          <w:sz w:val="28"/>
          <w:szCs w:val="28"/>
        </w:rPr>
      </w:pPr>
      <w:r w:rsidRPr="004263A9">
        <w:rPr>
          <w:rFonts w:ascii="Maiandra GD" w:hAnsi="Maiandra GD"/>
          <w:sz w:val="28"/>
          <w:szCs w:val="28"/>
        </w:rPr>
        <w:t>Characteristics of products and services to be provided to users</w:t>
      </w:r>
    </w:p>
    <w:p w14:paraId="040E6257" w14:textId="77777777" w:rsidR="00D75E26" w:rsidRPr="004263A9" w:rsidRDefault="00D75E26" w:rsidP="004263A9">
      <w:pPr>
        <w:pStyle w:val="NoSpacing"/>
        <w:numPr>
          <w:ilvl w:val="0"/>
          <w:numId w:val="5"/>
        </w:numPr>
        <w:jc w:val="both"/>
        <w:rPr>
          <w:rFonts w:ascii="Maiandra GD" w:hAnsi="Maiandra GD"/>
          <w:sz w:val="28"/>
          <w:szCs w:val="28"/>
        </w:rPr>
      </w:pPr>
      <w:r w:rsidRPr="004263A9">
        <w:rPr>
          <w:rFonts w:ascii="Maiandra GD" w:hAnsi="Maiandra GD"/>
          <w:sz w:val="28"/>
          <w:szCs w:val="28"/>
        </w:rPr>
        <w:t>Policy on service provision</w:t>
      </w:r>
    </w:p>
    <w:p w14:paraId="36DF4B3E" w14:textId="77777777" w:rsidR="00D75E26" w:rsidRPr="004263A9" w:rsidRDefault="00D75E26" w:rsidP="004263A9">
      <w:pPr>
        <w:pStyle w:val="NoSpacing"/>
        <w:numPr>
          <w:ilvl w:val="0"/>
          <w:numId w:val="5"/>
        </w:numPr>
        <w:jc w:val="both"/>
        <w:rPr>
          <w:rFonts w:ascii="Maiandra GD" w:hAnsi="Maiandra GD"/>
          <w:sz w:val="28"/>
          <w:szCs w:val="28"/>
        </w:rPr>
      </w:pPr>
      <w:r w:rsidRPr="004263A9">
        <w:rPr>
          <w:rFonts w:ascii="Maiandra GD" w:hAnsi="Maiandra GD"/>
          <w:sz w:val="28"/>
          <w:szCs w:val="28"/>
        </w:rPr>
        <w:t>Proposed security and control measures to prevent improper access to information</w:t>
      </w:r>
    </w:p>
    <w:p w14:paraId="2F5666BC" w14:textId="77777777" w:rsidR="00D75E26" w:rsidRPr="004263A9" w:rsidRDefault="00D75E26" w:rsidP="004263A9">
      <w:pPr>
        <w:pStyle w:val="NoSpacing"/>
        <w:numPr>
          <w:ilvl w:val="0"/>
          <w:numId w:val="5"/>
        </w:numPr>
        <w:jc w:val="both"/>
        <w:rPr>
          <w:rFonts w:ascii="Maiandra GD" w:hAnsi="Maiandra GD"/>
          <w:sz w:val="28"/>
          <w:szCs w:val="28"/>
        </w:rPr>
      </w:pPr>
      <w:r w:rsidRPr="004263A9">
        <w:rPr>
          <w:rFonts w:ascii="Maiandra GD" w:hAnsi="Maiandra GD"/>
          <w:sz w:val="28"/>
          <w:szCs w:val="28"/>
        </w:rPr>
        <w:t>Proposed security and control measures to prevent improper access to management of information</w:t>
      </w:r>
    </w:p>
    <w:p w14:paraId="20B012A4" w14:textId="77777777" w:rsidR="00D75E26" w:rsidRPr="004263A9" w:rsidRDefault="00D75E26" w:rsidP="004263A9">
      <w:pPr>
        <w:pStyle w:val="NoSpacing"/>
        <w:numPr>
          <w:ilvl w:val="0"/>
          <w:numId w:val="5"/>
        </w:numPr>
        <w:jc w:val="both"/>
        <w:rPr>
          <w:rFonts w:ascii="Maiandra GD" w:hAnsi="Maiandra GD"/>
          <w:sz w:val="28"/>
          <w:szCs w:val="28"/>
        </w:rPr>
      </w:pPr>
      <w:r w:rsidRPr="004263A9">
        <w:rPr>
          <w:rFonts w:ascii="Maiandra GD" w:hAnsi="Maiandra GD"/>
          <w:sz w:val="28"/>
          <w:szCs w:val="28"/>
        </w:rPr>
        <w:t>Operational manuals designed to ensure accuracy of information contained in the database and its update, and</w:t>
      </w:r>
    </w:p>
    <w:p w14:paraId="1DC7D6FA" w14:textId="051A1D52" w:rsidR="00D75E26" w:rsidRPr="004263A9" w:rsidRDefault="00D75E26" w:rsidP="004263A9">
      <w:pPr>
        <w:pStyle w:val="NoSpacing"/>
        <w:numPr>
          <w:ilvl w:val="0"/>
          <w:numId w:val="5"/>
        </w:numPr>
        <w:jc w:val="both"/>
        <w:rPr>
          <w:rFonts w:ascii="Maiandra GD" w:hAnsi="Maiandra GD"/>
          <w:sz w:val="28"/>
          <w:szCs w:val="28"/>
        </w:rPr>
      </w:pPr>
      <w:r w:rsidRPr="004263A9">
        <w:rPr>
          <w:rFonts w:ascii="Maiandra GD" w:hAnsi="Maiandra GD"/>
          <w:sz w:val="28"/>
          <w:szCs w:val="28"/>
        </w:rPr>
        <w:t>The proposed fee and cost structure of products</w:t>
      </w:r>
      <w:r w:rsidR="00C91496">
        <w:rPr>
          <w:rFonts w:ascii="Maiandra GD" w:hAnsi="Maiandra GD"/>
          <w:sz w:val="28"/>
          <w:szCs w:val="28"/>
        </w:rPr>
        <w:t>.</w:t>
      </w:r>
    </w:p>
    <w:p w14:paraId="54412D04" w14:textId="77777777" w:rsidR="00792477" w:rsidRPr="00F51A3F" w:rsidRDefault="00792477" w:rsidP="00F51A3F">
      <w:pPr>
        <w:pStyle w:val="NoSpacing"/>
      </w:pPr>
    </w:p>
    <w:p w14:paraId="6BFEE8C4" w14:textId="77777777" w:rsidR="00F51A3F" w:rsidRDefault="00F51A3F" w:rsidP="00F51A3F">
      <w:pPr>
        <w:pStyle w:val="NoSpacing"/>
        <w:numPr>
          <w:ilvl w:val="0"/>
          <w:numId w:val="6"/>
        </w:numPr>
        <w:rPr>
          <w:rFonts w:ascii="Maiandra GD" w:hAnsi="Maiandra GD"/>
          <w:sz w:val="28"/>
          <w:szCs w:val="28"/>
        </w:rPr>
      </w:pPr>
      <w:r w:rsidRPr="00F51A3F">
        <w:rPr>
          <w:rFonts w:ascii="Maiandra GD" w:hAnsi="Maiandra GD"/>
          <w:sz w:val="28"/>
          <w:szCs w:val="28"/>
        </w:rPr>
        <w:t xml:space="preserve">Copy of the Software License Agreement, Management or Service Level Agreements, if any, which have been concluded with other parties or any Memorandum of Understanding in that regard. </w:t>
      </w:r>
    </w:p>
    <w:p w14:paraId="20F1E1B3" w14:textId="3E0497C3" w:rsidR="00F51A3F" w:rsidRDefault="00F51A3F" w:rsidP="00F51A3F">
      <w:pPr>
        <w:pStyle w:val="NoSpacing"/>
        <w:numPr>
          <w:ilvl w:val="0"/>
          <w:numId w:val="6"/>
        </w:numPr>
        <w:rPr>
          <w:rFonts w:ascii="Maiandra GD" w:hAnsi="Maiandra GD"/>
          <w:sz w:val="28"/>
          <w:szCs w:val="28"/>
        </w:rPr>
      </w:pPr>
      <w:r w:rsidRPr="00F51A3F">
        <w:rPr>
          <w:rFonts w:ascii="Maiandra GD" w:hAnsi="Maiandra GD"/>
          <w:sz w:val="28"/>
          <w:szCs w:val="28"/>
        </w:rPr>
        <w:t>Submission of specimen copies of Credit Reports as well as the proposed charges for such Credit Reports.</w:t>
      </w:r>
      <w:r w:rsidR="00B66E88">
        <w:rPr>
          <w:rFonts w:ascii="Maiandra GD" w:hAnsi="Maiandra GD"/>
          <w:sz w:val="28"/>
          <w:szCs w:val="28"/>
        </w:rPr>
        <w:t xml:space="preserve"> </w:t>
      </w:r>
      <w:r w:rsidR="00B66E88" w:rsidRPr="00B66E88">
        <w:rPr>
          <w:rFonts w:ascii="Maiandra GD" w:hAnsi="Maiandra GD"/>
          <w:sz w:val="28"/>
          <w:szCs w:val="28"/>
        </w:rPr>
        <w:t xml:space="preserve">Credit </w:t>
      </w:r>
      <w:r w:rsidR="00AB3143">
        <w:rPr>
          <w:rFonts w:ascii="Maiandra GD" w:hAnsi="Maiandra GD"/>
          <w:sz w:val="28"/>
          <w:szCs w:val="28"/>
        </w:rPr>
        <w:t xml:space="preserve">Reference </w:t>
      </w:r>
      <w:r w:rsidR="00B66E88" w:rsidRPr="00B66E88">
        <w:rPr>
          <w:rFonts w:ascii="Maiandra GD" w:hAnsi="Maiandra GD"/>
          <w:sz w:val="28"/>
          <w:szCs w:val="28"/>
        </w:rPr>
        <w:t>Bureau</w:t>
      </w:r>
      <w:r w:rsidR="00A83E1B">
        <w:rPr>
          <w:rFonts w:ascii="Maiandra GD" w:hAnsi="Maiandra GD"/>
          <w:sz w:val="28"/>
          <w:szCs w:val="28"/>
        </w:rPr>
        <w:t xml:space="preserve"> </w:t>
      </w:r>
      <w:r w:rsidR="00B66E88" w:rsidRPr="00B66E88">
        <w:rPr>
          <w:rFonts w:ascii="Maiandra GD" w:hAnsi="Maiandra GD"/>
          <w:sz w:val="28"/>
          <w:szCs w:val="28"/>
        </w:rPr>
        <w:t>may charge fees for its services. Such charges shall continue to be approved by CB</w:t>
      </w:r>
      <w:r w:rsidR="00B66E88">
        <w:rPr>
          <w:rFonts w:ascii="Maiandra GD" w:hAnsi="Maiandra GD"/>
          <w:sz w:val="28"/>
          <w:szCs w:val="28"/>
        </w:rPr>
        <w:t>L</w:t>
      </w:r>
      <w:r w:rsidR="00C91496">
        <w:rPr>
          <w:rFonts w:ascii="Maiandra GD" w:hAnsi="Maiandra GD"/>
          <w:sz w:val="28"/>
          <w:szCs w:val="28"/>
        </w:rPr>
        <w:t>.</w:t>
      </w:r>
    </w:p>
    <w:p w14:paraId="6D05EBD0" w14:textId="77777777" w:rsidR="00F51A3F" w:rsidRDefault="00F51A3F" w:rsidP="00F51A3F">
      <w:pPr>
        <w:pStyle w:val="NoSpacing"/>
        <w:numPr>
          <w:ilvl w:val="0"/>
          <w:numId w:val="6"/>
        </w:numPr>
        <w:rPr>
          <w:rFonts w:ascii="Maiandra GD" w:hAnsi="Maiandra GD"/>
          <w:sz w:val="28"/>
          <w:szCs w:val="28"/>
        </w:rPr>
      </w:pPr>
      <w:r w:rsidRPr="00F51A3F">
        <w:rPr>
          <w:rFonts w:ascii="Maiandra GD" w:hAnsi="Maiandra GD"/>
          <w:sz w:val="28"/>
          <w:szCs w:val="28"/>
        </w:rPr>
        <w:t xml:space="preserve">Code of Conduct, </w:t>
      </w:r>
      <w:r w:rsidRPr="00C95B25">
        <w:rPr>
          <w:rFonts w:ascii="Maiandra GD" w:hAnsi="Maiandra GD"/>
          <w:sz w:val="28"/>
          <w:szCs w:val="28"/>
        </w:rPr>
        <w:t>Reciprocity Rules</w:t>
      </w:r>
      <w:r w:rsidRPr="00F51A3F">
        <w:rPr>
          <w:rFonts w:ascii="Maiandra GD" w:hAnsi="Maiandra GD"/>
          <w:sz w:val="28"/>
          <w:szCs w:val="28"/>
        </w:rPr>
        <w:t xml:space="preserve"> and other relevant rules for the functioning of the system. </w:t>
      </w:r>
    </w:p>
    <w:p w14:paraId="30A14B18" w14:textId="26F3AB78" w:rsidR="00F51A3F" w:rsidRPr="00F51A3F" w:rsidRDefault="00F51A3F" w:rsidP="00F51A3F">
      <w:pPr>
        <w:pStyle w:val="NoSpacing"/>
        <w:numPr>
          <w:ilvl w:val="0"/>
          <w:numId w:val="6"/>
        </w:numPr>
        <w:rPr>
          <w:rFonts w:ascii="Maiandra GD" w:hAnsi="Maiandra GD"/>
          <w:sz w:val="28"/>
          <w:szCs w:val="28"/>
        </w:rPr>
      </w:pPr>
      <w:r w:rsidRPr="00F51A3F">
        <w:rPr>
          <w:rFonts w:ascii="Maiandra GD" w:hAnsi="Maiandra GD"/>
          <w:sz w:val="28"/>
          <w:szCs w:val="28"/>
        </w:rPr>
        <w:t>Sworn declaration of the Promoters and Directors attesting to their willingness to adhere to these requirements and any code(s) of proper conduct and integrity as may be issued by the CBL from time to time</w:t>
      </w:r>
    </w:p>
    <w:p w14:paraId="19806752" w14:textId="77777777" w:rsidR="00F51A3F" w:rsidRPr="00F51A3F" w:rsidRDefault="00F51A3F" w:rsidP="00F51A3F">
      <w:pPr>
        <w:pStyle w:val="NoSpacing"/>
        <w:rPr>
          <w:rFonts w:ascii="Maiandra GD" w:hAnsi="Maiandra GD"/>
          <w:sz w:val="28"/>
          <w:szCs w:val="28"/>
        </w:rPr>
      </w:pPr>
    </w:p>
    <w:p w14:paraId="203488CA" w14:textId="4B268828" w:rsidR="006A0635" w:rsidRPr="007B6C5A" w:rsidRDefault="006A0635" w:rsidP="006A0635">
      <w:pPr>
        <w:pStyle w:val="NoSpacing"/>
        <w:rPr>
          <w:rFonts w:ascii="Maiandra GD" w:hAnsi="Maiandra GD"/>
          <w:b/>
          <w:bCs/>
          <w:sz w:val="28"/>
          <w:szCs w:val="28"/>
        </w:rPr>
      </w:pPr>
      <w:r w:rsidRPr="007B6C5A">
        <w:rPr>
          <w:rFonts w:ascii="Maiandra GD" w:hAnsi="Maiandra GD"/>
          <w:b/>
          <w:bCs/>
          <w:sz w:val="28"/>
          <w:szCs w:val="28"/>
        </w:rPr>
        <w:t>Notice of Approval</w:t>
      </w:r>
    </w:p>
    <w:p w14:paraId="535356B3" w14:textId="77777777" w:rsidR="007B6C5A" w:rsidRDefault="007B6C5A" w:rsidP="006A0635">
      <w:pPr>
        <w:pStyle w:val="NoSpacing"/>
        <w:rPr>
          <w:rFonts w:ascii="Maiandra GD" w:hAnsi="Maiandra GD"/>
          <w:sz w:val="28"/>
          <w:szCs w:val="28"/>
        </w:rPr>
      </w:pPr>
    </w:p>
    <w:p w14:paraId="1392FE96" w14:textId="08698656" w:rsidR="006A0635" w:rsidRPr="006A0635" w:rsidRDefault="006A0635" w:rsidP="00C420A8">
      <w:pPr>
        <w:pStyle w:val="NoSpacing"/>
        <w:numPr>
          <w:ilvl w:val="0"/>
          <w:numId w:val="12"/>
        </w:numPr>
        <w:rPr>
          <w:rFonts w:ascii="Maiandra GD" w:hAnsi="Maiandra GD"/>
          <w:sz w:val="28"/>
          <w:szCs w:val="28"/>
        </w:rPr>
      </w:pPr>
      <w:r>
        <w:rPr>
          <w:rFonts w:ascii="Maiandra GD" w:hAnsi="Maiandra GD"/>
          <w:sz w:val="28"/>
          <w:szCs w:val="28"/>
        </w:rPr>
        <w:t xml:space="preserve">A Notice of Approval </w:t>
      </w:r>
      <w:r w:rsidR="00BD635B">
        <w:rPr>
          <w:rFonts w:ascii="Maiandra GD" w:hAnsi="Maiandra GD"/>
          <w:sz w:val="28"/>
          <w:szCs w:val="28"/>
        </w:rPr>
        <w:t xml:space="preserve">shall be issued to the Credit Reference Bureau after satisfying the above requirements. The Notice of Approval will stipulate the </w:t>
      </w:r>
      <w:r w:rsidRPr="006A0635">
        <w:rPr>
          <w:rFonts w:ascii="Maiandra GD" w:hAnsi="Maiandra GD"/>
          <w:sz w:val="28"/>
          <w:szCs w:val="28"/>
        </w:rPr>
        <w:t>conditions for granting of</w:t>
      </w:r>
      <w:r w:rsidR="00BD635B">
        <w:rPr>
          <w:rFonts w:ascii="Maiandra GD" w:hAnsi="Maiandra GD"/>
          <w:sz w:val="28"/>
          <w:szCs w:val="28"/>
        </w:rPr>
        <w:t xml:space="preserve"> </w:t>
      </w:r>
      <w:r w:rsidRPr="006A0635">
        <w:rPr>
          <w:rFonts w:ascii="Maiandra GD" w:hAnsi="Maiandra GD"/>
          <w:sz w:val="28"/>
          <w:szCs w:val="28"/>
        </w:rPr>
        <w:t>final licen</w:t>
      </w:r>
      <w:r w:rsidR="00BD635B">
        <w:rPr>
          <w:rFonts w:ascii="Maiandra GD" w:hAnsi="Maiandra GD"/>
          <w:sz w:val="28"/>
          <w:szCs w:val="28"/>
        </w:rPr>
        <w:t>s</w:t>
      </w:r>
      <w:r w:rsidRPr="006A0635">
        <w:rPr>
          <w:rFonts w:ascii="Maiandra GD" w:hAnsi="Maiandra GD"/>
          <w:sz w:val="28"/>
          <w:szCs w:val="28"/>
        </w:rPr>
        <w:t>e.</w:t>
      </w:r>
    </w:p>
    <w:p w14:paraId="17DE4884" w14:textId="7B24F291" w:rsidR="006A0635" w:rsidRPr="006A0635" w:rsidRDefault="00BD635B" w:rsidP="00C420A8">
      <w:pPr>
        <w:pStyle w:val="NoSpacing"/>
        <w:numPr>
          <w:ilvl w:val="0"/>
          <w:numId w:val="12"/>
        </w:numPr>
        <w:rPr>
          <w:rFonts w:ascii="Maiandra GD" w:hAnsi="Maiandra GD"/>
          <w:sz w:val="28"/>
          <w:szCs w:val="28"/>
        </w:rPr>
      </w:pPr>
      <w:r>
        <w:rPr>
          <w:rFonts w:ascii="Maiandra GD" w:hAnsi="Maiandra GD"/>
          <w:sz w:val="28"/>
          <w:szCs w:val="28"/>
        </w:rPr>
        <w:lastRenderedPageBreak/>
        <w:t xml:space="preserve">The Notice of Approval </w:t>
      </w:r>
      <w:r w:rsidR="006A0635" w:rsidRPr="006A0635">
        <w:rPr>
          <w:rFonts w:ascii="Maiandra GD" w:hAnsi="Maiandra GD"/>
          <w:sz w:val="28"/>
          <w:szCs w:val="28"/>
        </w:rPr>
        <w:t xml:space="preserve">granted to a proposed Credit </w:t>
      </w:r>
      <w:r w:rsidR="00341107">
        <w:rPr>
          <w:rFonts w:ascii="Maiandra GD" w:hAnsi="Maiandra GD"/>
          <w:sz w:val="28"/>
          <w:szCs w:val="28"/>
        </w:rPr>
        <w:t xml:space="preserve">Reference </w:t>
      </w:r>
      <w:r w:rsidR="006A0635" w:rsidRPr="006A0635">
        <w:rPr>
          <w:rFonts w:ascii="Maiandra GD" w:hAnsi="Maiandra GD"/>
          <w:sz w:val="28"/>
          <w:szCs w:val="28"/>
        </w:rPr>
        <w:t>Bureau shall be for a period of</w:t>
      </w:r>
      <w:r w:rsidR="00341107">
        <w:rPr>
          <w:rFonts w:ascii="Maiandra GD" w:hAnsi="Maiandra GD"/>
          <w:sz w:val="28"/>
          <w:szCs w:val="28"/>
        </w:rPr>
        <w:t xml:space="preserve"> six (6) months </w:t>
      </w:r>
      <w:r w:rsidR="006A0635" w:rsidRPr="006A0635">
        <w:rPr>
          <w:rFonts w:ascii="Maiandra GD" w:hAnsi="Maiandra GD"/>
          <w:sz w:val="28"/>
          <w:szCs w:val="28"/>
        </w:rPr>
        <w:t xml:space="preserve">within which the proposed </w:t>
      </w:r>
    </w:p>
    <w:p w14:paraId="4590AA66" w14:textId="0284DF18" w:rsidR="006A0635" w:rsidRPr="006A0635" w:rsidRDefault="006A0635" w:rsidP="00C420A8">
      <w:pPr>
        <w:pStyle w:val="NoSpacing"/>
        <w:numPr>
          <w:ilvl w:val="0"/>
          <w:numId w:val="12"/>
        </w:numPr>
        <w:rPr>
          <w:rFonts w:ascii="Maiandra GD" w:hAnsi="Maiandra GD"/>
          <w:sz w:val="28"/>
          <w:szCs w:val="28"/>
        </w:rPr>
      </w:pPr>
      <w:r w:rsidRPr="006A0635">
        <w:rPr>
          <w:rFonts w:ascii="Maiandra GD" w:hAnsi="Maiandra GD"/>
          <w:sz w:val="28"/>
          <w:szCs w:val="28"/>
        </w:rPr>
        <w:t xml:space="preserve">Credit </w:t>
      </w:r>
      <w:r w:rsidR="00341107">
        <w:rPr>
          <w:rFonts w:ascii="Maiandra GD" w:hAnsi="Maiandra GD"/>
          <w:sz w:val="28"/>
          <w:szCs w:val="28"/>
        </w:rPr>
        <w:t xml:space="preserve">Reference </w:t>
      </w:r>
      <w:r w:rsidRPr="006A0635">
        <w:rPr>
          <w:rFonts w:ascii="Maiandra GD" w:hAnsi="Maiandra GD"/>
          <w:sz w:val="28"/>
          <w:szCs w:val="28"/>
        </w:rPr>
        <w:t xml:space="preserve">Bureau must comply with all the conditions specified in the </w:t>
      </w:r>
    </w:p>
    <w:p w14:paraId="61B38C12" w14:textId="57DDA88E" w:rsidR="006A0635" w:rsidRPr="006A0635" w:rsidRDefault="00341107" w:rsidP="00C420A8">
      <w:pPr>
        <w:pStyle w:val="NoSpacing"/>
        <w:numPr>
          <w:ilvl w:val="0"/>
          <w:numId w:val="12"/>
        </w:numPr>
        <w:rPr>
          <w:rFonts w:ascii="Maiandra GD" w:hAnsi="Maiandra GD"/>
          <w:sz w:val="28"/>
          <w:szCs w:val="28"/>
        </w:rPr>
      </w:pPr>
      <w:r>
        <w:rPr>
          <w:rFonts w:ascii="Maiandra GD" w:hAnsi="Maiandra GD"/>
          <w:sz w:val="28"/>
          <w:szCs w:val="28"/>
        </w:rPr>
        <w:t>Notice of Acceptance</w:t>
      </w:r>
      <w:r w:rsidR="006A0635" w:rsidRPr="006A0635">
        <w:rPr>
          <w:rFonts w:ascii="Maiandra GD" w:hAnsi="Maiandra GD"/>
          <w:sz w:val="28"/>
          <w:szCs w:val="28"/>
        </w:rPr>
        <w:t xml:space="preserve">, at the end of which period the </w:t>
      </w:r>
      <w:r>
        <w:rPr>
          <w:rFonts w:ascii="Maiandra GD" w:hAnsi="Maiandra GD"/>
          <w:sz w:val="28"/>
          <w:szCs w:val="28"/>
        </w:rPr>
        <w:t>Notice of Acceptance</w:t>
      </w:r>
      <w:r w:rsidR="006A0635" w:rsidRPr="006A0635">
        <w:rPr>
          <w:rFonts w:ascii="Maiandra GD" w:hAnsi="Maiandra GD"/>
          <w:sz w:val="28"/>
          <w:szCs w:val="28"/>
        </w:rPr>
        <w:t xml:space="preserve"> shall be deemed to have</w:t>
      </w:r>
      <w:r>
        <w:rPr>
          <w:rFonts w:ascii="Maiandra GD" w:hAnsi="Maiandra GD"/>
          <w:sz w:val="28"/>
          <w:szCs w:val="28"/>
        </w:rPr>
        <w:t xml:space="preserve"> </w:t>
      </w:r>
      <w:r w:rsidR="006A0635" w:rsidRPr="006A0635">
        <w:rPr>
          <w:rFonts w:ascii="Maiandra GD" w:hAnsi="Maiandra GD"/>
          <w:sz w:val="28"/>
          <w:szCs w:val="28"/>
        </w:rPr>
        <w:t>lapsed.</w:t>
      </w:r>
    </w:p>
    <w:p w14:paraId="40117F9B" w14:textId="2AAAB817" w:rsidR="006A0635" w:rsidRPr="006A0635" w:rsidRDefault="00341107" w:rsidP="00C420A8">
      <w:pPr>
        <w:pStyle w:val="NoSpacing"/>
        <w:numPr>
          <w:ilvl w:val="0"/>
          <w:numId w:val="12"/>
        </w:numPr>
        <w:rPr>
          <w:rFonts w:ascii="Maiandra GD" w:hAnsi="Maiandra GD"/>
          <w:sz w:val="28"/>
          <w:szCs w:val="28"/>
        </w:rPr>
      </w:pPr>
      <w:r>
        <w:rPr>
          <w:rFonts w:ascii="Maiandra GD" w:hAnsi="Maiandra GD"/>
          <w:sz w:val="28"/>
          <w:szCs w:val="28"/>
        </w:rPr>
        <w:t xml:space="preserve">If the Notice of Acceptance granted to the proposed Credit Reference Bureau elapsed and the </w:t>
      </w:r>
      <w:r w:rsidR="006A0635" w:rsidRPr="006A0635">
        <w:rPr>
          <w:rFonts w:ascii="Maiandra GD" w:hAnsi="Maiandra GD"/>
          <w:sz w:val="28"/>
          <w:szCs w:val="28"/>
        </w:rPr>
        <w:t xml:space="preserve">promoters wish to continue with the </w:t>
      </w:r>
    </w:p>
    <w:p w14:paraId="4C325824" w14:textId="501FF6ED" w:rsidR="006A0635" w:rsidRPr="006A0635" w:rsidRDefault="006A0635" w:rsidP="00C420A8">
      <w:pPr>
        <w:pStyle w:val="NoSpacing"/>
        <w:numPr>
          <w:ilvl w:val="0"/>
          <w:numId w:val="12"/>
        </w:numPr>
        <w:rPr>
          <w:rFonts w:ascii="Maiandra GD" w:hAnsi="Maiandra GD"/>
          <w:sz w:val="28"/>
          <w:szCs w:val="28"/>
        </w:rPr>
      </w:pPr>
      <w:r w:rsidRPr="006A0635">
        <w:rPr>
          <w:rFonts w:ascii="Maiandra GD" w:hAnsi="Maiandra GD"/>
          <w:sz w:val="28"/>
          <w:szCs w:val="28"/>
        </w:rPr>
        <w:t xml:space="preserve">establishment of the Credit </w:t>
      </w:r>
      <w:r w:rsidR="00341107">
        <w:rPr>
          <w:rFonts w:ascii="Maiandra GD" w:hAnsi="Maiandra GD"/>
          <w:sz w:val="28"/>
          <w:szCs w:val="28"/>
        </w:rPr>
        <w:t xml:space="preserve">Reference </w:t>
      </w:r>
      <w:r w:rsidRPr="006A0635">
        <w:rPr>
          <w:rFonts w:ascii="Maiandra GD" w:hAnsi="Maiandra GD"/>
          <w:sz w:val="28"/>
          <w:szCs w:val="28"/>
        </w:rPr>
        <w:t>Bureau, they will be required to submit</w:t>
      </w:r>
      <w:r w:rsidR="00341107">
        <w:rPr>
          <w:rFonts w:ascii="Maiandra GD" w:hAnsi="Maiandra GD"/>
          <w:sz w:val="28"/>
          <w:szCs w:val="28"/>
        </w:rPr>
        <w:t xml:space="preserve"> new</w:t>
      </w:r>
      <w:r w:rsidRPr="006A0635">
        <w:rPr>
          <w:rFonts w:ascii="Maiandra GD" w:hAnsi="Maiandra GD"/>
          <w:sz w:val="28"/>
          <w:szCs w:val="28"/>
        </w:rPr>
        <w:t xml:space="preserve"> application.</w:t>
      </w:r>
    </w:p>
    <w:p w14:paraId="426C2C6D" w14:textId="5630F924" w:rsidR="006A0635" w:rsidRPr="006A0635" w:rsidRDefault="006A0635" w:rsidP="00C420A8">
      <w:pPr>
        <w:pStyle w:val="NoSpacing"/>
        <w:numPr>
          <w:ilvl w:val="0"/>
          <w:numId w:val="12"/>
        </w:numPr>
        <w:rPr>
          <w:rFonts w:ascii="Maiandra GD" w:hAnsi="Maiandra GD"/>
          <w:sz w:val="28"/>
          <w:szCs w:val="28"/>
        </w:rPr>
      </w:pPr>
      <w:r w:rsidRPr="006A0635">
        <w:rPr>
          <w:rFonts w:ascii="Maiandra GD" w:hAnsi="Maiandra GD"/>
          <w:sz w:val="28"/>
          <w:szCs w:val="28"/>
        </w:rPr>
        <w:t xml:space="preserve">Where the application for a Credit </w:t>
      </w:r>
      <w:r w:rsidR="00341107">
        <w:rPr>
          <w:rFonts w:ascii="Maiandra GD" w:hAnsi="Maiandra GD"/>
          <w:sz w:val="28"/>
          <w:szCs w:val="28"/>
        </w:rPr>
        <w:t xml:space="preserve">Reference </w:t>
      </w:r>
      <w:r w:rsidRPr="006A0635">
        <w:rPr>
          <w:rFonts w:ascii="Maiandra GD" w:hAnsi="Maiandra GD"/>
          <w:sz w:val="28"/>
          <w:szCs w:val="28"/>
        </w:rPr>
        <w:t>Bureau licen</w:t>
      </w:r>
      <w:r w:rsidR="00341107">
        <w:rPr>
          <w:rFonts w:ascii="Maiandra GD" w:hAnsi="Maiandra GD"/>
          <w:sz w:val="28"/>
          <w:szCs w:val="28"/>
        </w:rPr>
        <w:t>s</w:t>
      </w:r>
      <w:r w:rsidRPr="006A0635">
        <w:rPr>
          <w:rFonts w:ascii="Maiandra GD" w:hAnsi="Maiandra GD"/>
          <w:sz w:val="28"/>
          <w:szCs w:val="28"/>
        </w:rPr>
        <w:t xml:space="preserve">e is declined, the </w:t>
      </w:r>
    </w:p>
    <w:p w14:paraId="126417E1" w14:textId="1B4381D5" w:rsidR="006A0635" w:rsidRDefault="00341107" w:rsidP="00C420A8">
      <w:pPr>
        <w:pStyle w:val="NoSpacing"/>
        <w:numPr>
          <w:ilvl w:val="0"/>
          <w:numId w:val="12"/>
        </w:numPr>
        <w:rPr>
          <w:rFonts w:ascii="Maiandra GD" w:hAnsi="Maiandra GD"/>
          <w:sz w:val="28"/>
          <w:szCs w:val="28"/>
        </w:rPr>
      </w:pPr>
      <w:r>
        <w:rPr>
          <w:rFonts w:ascii="Maiandra GD" w:hAnsi="Maiandra GD"/>
          <w:sz w:val="28"/>
          <w:szCs w:val="28"/>
        </w:rPr>
        <w:t>CBL</w:t>
      </w:r>
      <w:r w:rsidR="006A0635" w:rsidRPr="006A0635">
        <w:rPr>
          <w:rFonts w:ascii="Maiandra GD" w:hAnsi="Maiandra GD"/>
          <w:sz w:val="28"/>
          <w:szCs w:val="28"/>
        </w:rPr>
        <w:t xml:space="preserve"> shall communicate the decision in writing to the applicant.</w:t>
      </w:r>
    </w:p>
    <w:p w14:paraId="6970CDCA" w14:textId="77777777" w:rsidR="006A0635" w:rsidRDefault="006A0635" w:rsidP="00F51A3F">
      <w:pPr>
        <w:pStyle w:val="NoSpacing"/>
        <w:rPr>
          <w:rFonts w:ascii="Maiandra GD" w:hAnsi="Maiandra GD"/>
          <w:sz w:val="28"/>
          <w:szCs w:val="28"/>
        </w:rPr>
      </w:pPr>
    </w:p>
    <w:p w14:paraId="51F21024" w14:textId="14F1006E" w:rsidR="003B2991" w:rsidRPr="00C420A8" w:rsidRDefault="003B2991" w:rsidP="003B2991">
      <w:pPr>
        <w:pStyle w:val="NoSpacing"/>
        <w:rPr>
          <w:rFonts w:ascii="Maiandra GD" w:hAnsi="Maiandra GD"/>
          <w:b/>
          <w:bCs/>
          <w:sz w:val="28"/>
          <w:szCs w:val="28"/>
        </w:rPr>
      </w:pPr>
      <w:r w:rsidRPr="00C420A8">
        <w:rPr>
          <w:rFonts w:ascii="Maiandra GD" w:hAnsi="Maiandra GD"/>
          <w:b/>
          <w:bCs/>
          <w:sz w:val="28"/>
          <w:szCs w:val="28"/>
        </w:rPr>
        <w:t>Final Operating License</w:t>
      </w:r>
    </w:p>
    <w:p w14:paraId="2A93EEB6" w14:textId="77777777" w:rsidR="003B2991" w:rsidRDefault="003B2991" w:rsidP="003B2991">
      <w:pPr>
        <w:pStyle w:val="NoSpacing"/>
        <w:rPr>
          <w:rFonts w:ascii="Maiandra GD" w:hAnsi="Maiandra GD"/>
          <w:sz w:val="28"/>
          <w:szCs w:val="28"/>
        </w:rPr>
      </w:pPr>
    </w:p>
    <w:p w14:paraId="4E621F8D" w14:textId="7CFA7BDD" w:rsidR="003B2991" w:rsidRPr="003B2991" w:rsidRDefault="003B2991" w:rsidP="003B2991">
      <w:pPr>
        <w:pStyle w:val="NoSpacing"/>
        <w:rPr>
          <w:rFonts w:ascii="Maiandra GD" w:hAnsi="Maiandra GD"/>
          <w:sz w:val="28"/>
          <w:szCs w:val="28"/>
        </w:rPr>
      </w:pPr>
      <w:r w:rsidRPr="003B2991">
        <w:rPr>
          <w:rFonts w:ascii="Maiandra GD" w:hAnsi="Maiandra GD"/>
          <w:sz w:val="28"/>
          <w:szCs w:val="28"/>
        </w:rPr>
        <w:t>The Final Operating Licen</w:t>
      </w:r>
      <w:r>
        <w:rPr>
          <w:rFonts w:ascii="Maiandra GD" w:hAnsi="Maiandra GD"/>
          <w:sz w:val="28"/>
          <w:szCs w:val="28"/>
        </w:rPr>
        <w:t>s</w:t>
      </w:r>
      <w:r w:rsidRPr="003B2991">
        <w:rPr>
          <w:rFonts w:ascii="Maiandra GD" w:hAnsi="Maiandra GD"/>
          <w:sz w:val="28"/>
          <w:szCs w:val="28"/>
        </w:rPr>
        <w:t xml:space="preserve">e </w:t>
      </w:r>
      <w:r>
        <w:rPr>
          <w:rFonts w:ascii="Maiandra GD" w:hAnsi="Maiandra GD"/>
          <w:sz w:val="28"/>
          <w:szCs w:val="28"/>
        </w:rPr>
        <w:t xml:space="preserve">shall be granted </w:t>
      </w:r>
      <w:r w:rsidRPr="003B2991">
        <w:rPr>
          <w:rFonts w:ascii="Maiandra GD" w:hAnsi="Maiandra GD"/>
          <w:sz w:val="28"/>
          <w:szCs w:val="28"/>
        </w:rPr>
        <w:t xml:space="preserve">to a Credit </w:t>
      </w:r>
      <w:r>
        <w:rPr>
          <w:rFonts w:ascii="Maiandra GD" w:hAnsi="Maiandra GD"/>
          <w:sz w:val="28"/>
          <w:szCs w:val="28"/>
        </w:rPr>
        <w:t xml:space="preserve">Reference </w:t>
      </w:r>
      <w:r w:rsidRPr="003B2991">
        <w:rPr>
          <w:rFonts w:ascii="Maiandra GD" w:hAnsi="Maiandra GD"/>
          <w:sz w:val="28"/>
          <w:szCs w:val="28"/>
        </w:rPr>
        <w:t xml:space="preserve">Bureau </w:t>
      </w:r>
    </w:p>
    <w:p w14:paraId="25614256" w14:textId="77777777" w:rsidR="003B2991" w:rsidRPr="003B2991" w:rsidRDefault="003B2991" w:rsidP="003B2991">
      <w:pPr>
        <w:pStyle w:val="NoSpacing"/>
        <w:rPr>
          <w:rFonts w:ascii="Maiandra GD" w:hAnsi="Maiandra GD"/>
          <w:sz w:val="28"/>
          <w:szCs w:val="28"/>
        </w:rPr>
      </w:pPr>
      <w:r w:rsidRPr="003B2991">
        <w:rPr>
          <w:rFonts w:ascii="Maiandra GD" w:hAnsi="Maiandra GD"/>
          <w:sz w:val="28"/>
          <w:szCs w:val="28"/>
        </w:rPr>
        <w:t>subject to the following:</w:t>
      </w:r>
    </w:p>
    <w:p w14:paraId="1F3A961D" w14:textId="2E62BEA6" w:rsidR="003B2991" w:rsidRPr="003B2991" w:rsidRDefault="003B2991" w:rsidP="00C420A8">
      <w:pPr>
        <w:pStyle w:val="NoSpacing"/>
        <w:numPr>
          <w:ilvl w:val="0"/>
          <w:numId w:val="11"/>
        </w:numPr>
        <w:rPr>
          <w:rFonts w:ascii="Maiandra GD" w:hAnsi="Maiandra GD"/>
          <w:sz w:val="28"/>
          <w:szCs w:val="28"/>
        </w:rPr>
      </w:pPr>
      <w:r w:rsidRPr="003B2991">
        <w:rPr>
          <w:rFonts w:ascii="Maiandra GD" w:hAnsi="Maiandra GD"/>
          <w:sz w:val="28"/>
          <w:szCs w:val="28"/>
        </w:rPr>
        <w:t xml:space="preserve">The Credit </w:t>
      </w:r>
      <w:r>
        <w:rPr>
          <w:rFonts w:ascii="Maiandra GD" w:hAnsi="Maiandra GD"/>
          <w:sz w:val="28"/>
          <w:szCs w:val="28"/>
        </w:rPr>
        <w:t xml:space="preserve">Reference </w:t>
      </w:r>
      <w:r w:rsidRPr="003B2991">
        <w:rPr>
          <w:rFonts w:ascii="Maiandra GD" w:hAnsi="Maiandra GD"/>
          <w:sz w:val="28"/>
          <w:szCs w:val="28"/>
        </w:rPr>
        <w:t xml:space="preserve">Bureau has satisfied all conditions as specified in the </w:t>
      </w:r>
    </w:p>
    <w:p w14:paraId="259DAB35" w14:textId="77777777" w:rsidR="003B2991" w:rsidRPr="003B2991" w:rsidRDefault="003B2991" w:rsidP="00C420A8">
      <w:pPr>
        <w:pStyle w:val="NoSpacing"/>
        <w:numPr>
          <w:ilvl w:val="0"/>
          <w:numId w:val="11"/>
        </w:numPr>
        <w:rPr>
          <w:rFonts w:ascii="Maiandra GD" w:hAnsi="Maiandra GD"/>
          <w:sz w:val="28"/>
          <w:szCs w:val="28"/>
        </w:rPr>
      </w:pPr>
      <w:r w:rsidRPr="003B2991">
        <w:rPr>
          <w:rFonts w:ascii="Maiandra GD" w:hAnsi="Maiandra GD"/>
          <w:sz w:val="28"/>
          <w:szCs w:val="28"/>
        </w:rPr>
        <w:t>AIP.</w:t>
      </w:r>
    </w:p>
    <w:p w14:paraId="08805DCC" w14:textId="44A6B1D5" w:rsidR="003B2991" w:rsidRPr="003B2991" w:rsidRDefault="003B2991" w:rsidP="00C420A8">
      <w:pPr>
        <w:pStyle w:val="NoSpacing"/>
        <w:numPr>
          <w:ilvl w:val="0"/>
          <w:numId w:val="11"/>
        </w:numPr>
        <w:rPr>
          <w:rFonts w:ascii="Maiandra GD" w:hAnsi="Maiandra GD"/>
          <w:sz w:val="28"/>
          <w:szCs w:val="28"/>
        </w:rPr>
      </w:pPr>
      <w:r w:rsidRPr="003B2991">
        <w:rPr>
          <w:rFonts w:ascii="Maiandra GD" w:hAnsi="Maiandra GD"/>
          <w:sz w:val="28"/>
          <w:szCs w:val="28"/>
        </w:rPr>
        <w:t xml:space="preserve">The </w:t>
      </w:r>
      <w:r>
        <w:rPr>
          <w:rFonts w:ascii="Maiandra GD" w:hAnsi="Maiandra GD"/>
          <w:sz w:val="28"/>
          <w:szCs w:val="28"/>
        </w:rPr>
        <w:t>CBL</w:t>
      </w:r>
      <w:r w:rsidRPr="003B2991">
        <w:rPr>
          <w:rFonts w:ascii="Maiandra GD" w:hAnsi="Maiandra GD"/>
          <w:sz w:val="28"/>
          <w:szCs w:val="28"/>
        </w:rPr>
        <w:t xml:space="preserve"> has conducted on-site verification to ascertain </w:t>
      </w:r>
      <w:r>
        <w:rPr>
          <w:rFonts w:ascii="Maiandra GD" w:hAnsi="Maiandra GD"/>
          <w:sz w:val="28"/>
          <w:szCs w:val="28"/>
        </w:rPr>
        <w:t xml:space="preserve">the Credit Reference Bureau </w:t>
      </w:r>
      <w:r w:rsidRPr="003B2991">
        <w:rPr>
          <w:rFonts w:ascii="Maiandra GD" w:hAnsi="Maiandra GD"/>
          <w:sz w:val="28"/>
          <w:szCs w:val="28"/>
        </w:rPr>
        <w:t>readiness to commence operations.</w:t>
      </w:r>
    </w:p>
    <w:p w14:paraId="6CCF76F6" w14:textId="5197C5E3" w:rsidR="003B2991" w:rsidRPr="003B2991" w:rsidRDefault="003B2991" w:rsidP="00C420A8">
      <w:pPr>
        <w:pStyle w:val="NoSpacing"/>
        <w:numPr>
          <w:ilvl w:val="0"/>
          <w:numId w:val="11"/>
        </w:numPr>
        <w:rPr>
          <w:rFonts w:ascii="Maiandra GD" w:hAnsi="Maiandra GD"/>
          <w:sz w:val="28"/>
          <w:szCs w:val="28"/>
        </w:rPr>
      </w:pPr>
      <w:r w:rsidRPr="003B2991">
        <w:rPr>
          <w:rFonts w:ascii="Maiandra GD" w:hAnsi="Maiandra GD"/>
          <w:sz w:val="28"/>
          <w:szCs w:val="28"/>
        </w:rPr>
        <w:t xml:space="preserve">The Credit </w:t>
      </w:r>
      <w:r w:rsidR="00C420A8">
        <w:rPr>
          <w:rFonts w:ascii="Maiandra GD" w:hAnsi="Maiandra GD"/>
          <w:sz w:val="28"/>
          <w:szCs w:val="28"/>
        </w:rPr>
        <w:t xml:space="preserve">Reference </w:t>
      </w:r>
      <w:r w:rsidRPr="003B2991">
        <w:rPr>
          <w:rFonts w:ascii="Maiandra GD" w:hAnsi="Maiandra GD"/>
          <w:sz w:val="28"/>
          <w:szCs w:val="28"/>
        </w:rPr>
        <w:t>Bureau so licensed shall comply with the provisions of the</w:t>
      </w:r>
      <w:r w:rsidR="00C420A8">
        <w:rPr>
          <w:rFonts w:ascii="Maiandra GD" w:hAnsi="Maiandra GD"/>
          <w:sz w:val="28"/>
          <w:szCs w:val="28"/>
        </w:rPr>
        <w:t xml:space="preserve"> </w:t>
      </w:r>
      <w:r w:rsidRPr="003B2991">
        <w:rPr>
          <w:rFonts w:ascii="Maiandra GD" w:hAnsi="Maiandra GD"/>
          <w:sz w:val="28"/>
          <w:szCs w:val="28"/>
        </w:rPr>
        <w:t>guidelines, regulations and circulars as may be issued by the CB</w:t>
      </w:r>
      <w:r w:rsidR="00C420A8">
        <w:rPr>
          <w:rFonts w:ascii="Maiandra GD" w:hAnsi="Maiandra GD"/>
          <w:sz w:val="28"/>
          <w:szCs w:val="28"/>
        </w:rPr>
        <w:t xml:space="preserve">L </w:t>
      </w:r>
      <w:r w:rsidRPr="003B2991">
        <w:rPr>
          <w:rFonts w:ascii="Maiandra GD" w:hAnsi="Maiandra GD"/>
          <w:sz w:val="28"/>
          <w:szCs w:val="28"/>
        </w:rPr>
        <w:t>from time to time.</w:t>
      </w:r>
    </w:p>
    <w:p w14:paraId="035DC0D4" w14:textId="71A272AD" w:rsidR="003B2991" w:rsidRPr="00A83E1B" w:rsidRDefault="003B2991" w:rsidP="00A83E1B">
      <w:pPr>
        <w:pStyle w:val="NoSpacing"/>
        <w:numPr>
          <w:ilvl w:val="0"/>
          <w:numId w:val="11"/>
        </w:numPr>
        <w:rPr>
          <w:rFonts w:ascii="Maiandra GD" w:hAnsi="Maiandra GD"/>
          <w:sz w:val="28"/>
          <w:szCs w:val="28"/>
        </w:rPr>
      </w:pPr>
      <w:r w:rsidRPr="003B2991">
        <w:rPr>
          <w:rFonts w:ascii="Maiandra GD" w:hAnsi="Maiandra GD"/>
          <w:sz w:val="28"/>
          <w:szCs w:val="28"/>
        </w:rPr>
        <w:t>A Final Operating Licen</w:t>
      </w:r>
      <w:r w:rsidR="00C420A8">
        <w:rPr>
          <w:rFonts w:ascii="Maiandra GD" w:hAnsi="Maiandra GD"/>
          <w:sz w:val="28"/>
          <w:szCs w:val="28"/>
        </w:rPr>
        <w:t>s</w:t>
      </w:r>
      <w:r w:rsidRPr="003B2991">
        <w:rPr>
          <w:rFonts w:ascii="Maiandra GD" w:hAnsi="Maiandra GD"/>
          <w:sz w:val="28"/>
          <w:szCs w:val="28"/>
        </w:rPr>
        <w:t>e shall automatically expire if a Credit</w:t>
      </w:r>
      <w:r w:rsidR="00C420A8">
        <w:rPr>
          <w:rFonts w:ascii="Maiandra GD" w:hAnsi="Maiandra GD"/>
          <w:sz w:val="28"/>
          <w:szCs w:val="28"/>
        </w:rPr>
        <w:t xml:space="preserve"> Reference</w:t>
      </w:r>
      <w:r w:rsidRPr="003B2991">
        <w:rPr>
          <w:rFonts w:ascii="Maiandra GD" w:hAnsi="Maiandra GD"/>
          <w:sz w:val="28"/>
          <w:szCs w:val="28"/>
        </w:rPr>
        <w:t xml:space="preserve"> </w:t>
      </w:r>
      <w:r w:rsidRPr="00A83E1B">
        <w:rPr>
          <w:rFonts w:ascii="Maiandra GD" w:hAnsi="Maiandra GD"/>
          <w:sz w:val="28"/>
          <w:szCs w:val="28"/>
        </w:rPr>
        <w:t xml:space="preserve">Bureau has not commenced operations during the first six (6) months </w:t>
      </w:r>
    </w:p>
    <w:p w14:paraId="6C0C7C62" w14:textId="7B715142" w:rsidR="003B2991" w:rsidRPr="00A83E1B" w:rsidRDefault="003B2991" w:rsidP="00A83E1B">
      <w:pPr>
        <w:pStyle w:val="NoSpacing"/>
        <w:numPr>
          <w:ilvl w:val="0"/>
          <w:numId w:val="11"/>
        </w:numPr>
        <w:rPr>
          <w:rFonts w:ascii="Maiandra GD" w:hAnsi="Maiandra GD"/>
          <w:sz w:val="28"/>
          <w:szCs w:val="28"/>
        </w:rPr>
      </w:pPr>
      <w:r w:rsidRPr="003B2991">
        <w:rPr>
          <w:rFonts w:ascii="Maiandra GD" w:hAnsi="Maiandra GD"/>
          <w:sz w:val="28"/>
          <w:szCs w:val="28"/>
        </w:rPr>
        <w:t>immediately after the date of issue of the Final Operating Licen</w:t>
      </w:r>
      <w:r w:rsidR="00C420A8">
        <w:rPr>
          <w:rFonts w:ascii="Maiandra GD" w:hAnsi="Maiandra GD"/>
          <w:sz w:val="28"/>
          <w:szCs w:val="28"/>
        </w:rPr>
        <w:t>s</w:t>
      </w:r>
      <w:r w:rsidRPr="003B2991">
        <w:rPr>
          <w:rFonts w:ascii="Maiandra GD" w:hAnsi="Maiandra GD"/>
          <w:sz w:val="28"/>
          <w:szCs w:val="28"/>
        </w:rPr>
        <w:t>e.</w:t>
      </w:r>
      <w:r w:rsidR="00A83E1B">
        <w:rPr>
          <w:rFonts w:ascii="Maiandra GD" w:hAnsi="Maiandra GD"/>
          <w:sz w:val="28"/>
          <w:szCs w:val="28"/>
        </w:rPr>
        <w:t xml:space="preserve"> </w:t>
      </w:r>
      <w:r w:rsidR="00C420A8" w:rsidRPr="00A83E1B">
        <w:rPr>
          <w:rFonts w:ascii="Maiandra GD" w:hAnsi="Maiandra GD"/>
          <w:sz w:val="28"/>
          <w:szCs w:val="28"/>
        </w:rPr>
        <w:t>All licensed Credit Reference Bureau shall be required to add “Credit Bureau” to their names e.g. ABC Company limited (Credit Bureau).</w:t>
      </w:r>
    </w:p>
    <w:p w14:paraId="1EBEFFEB" w14:textId="77777777" w:rsidR="003B2991" w:rsidRPr="00791719" w:rsidRDefault="003B2991" w:rsidP="00F51A3F">
      <w:pPr>
        <w:pStyle w:val="NoSpacing"/>
        <w:rPr>
          <w:rFonts w:ascii="Maiandra GD" w:hAnsi="Maiandra GD"/>
          <w:sz w:val="28"/>
          <w:szCs w:val="28"/>
        </w:rPr>
      </w:pPr>
    </w:p>
    <w:p w14:paraId="08DF594B" w14:textId="77777777" w:rsidR="00A83E1B" w:rsidRDefault="00A83E1B">
      <w:pPr>
        <w:rPr>
          <w:rFonts w:ascii="Maiandra GD" w:hAnsi="Maiandra GD"/>
          <w:b/>
          <w:bCs/>
          <w:sz w:val="28"/>
          <w:szCs w:val="28"/>
        </w:rPr>
      </w:pPr>
      <w:r>
        <w:rPr>
          <w:rFonts w:ascii="Maiandra GD" w:hAnsi="Maiandra GD"/>
          <w:b/>
          <w:bCs/>
          <w:sz w:val="28"/>
          <w:szCs w:val="28"/>
        </w:rPr>
        <w:br w:type="page"/>
      </w:r>
    </w:p>
    <w:p w14:paraId="60912A2C" w14:textId="3FA3C592" w:rsidR="00B66E88" w:rsidRPr="00791719" w:rsidRDefault="00B66E88" w:rsidP="00791719">
      <w:pPr>
        <w:pStyle w:val="NoSpacing"/>
        <w:rPr>
          <w:rFonts w:ascii="Maiandra GD" w:hAnsi="Maiandra GD"/>
          <w:b/>
          <w:bCs/>
          <w:sz w:val="28"/>
          <w:szCs w:val="28"/>
        </w:rPr>
      </w:pPr>
      <w:r w:rsidRPr="00791719">
        <w:rPr>
          <w:rFonts w:ascii="Maiandra GD" w:hAnsi="Maiandra GD"/>
          <w:b/>
          <w:bCs/>
          <w:sz w:val="28"/>
          <w:szCs w:val="28"/>
        </w:rPr>
        <w:lastRenderedPageBreak/>
        <w:t>Other Applicable Fees</w:t>
      </w:r>
    </w:p>
    <w:p w14:paraId="4D30B760" w14:textId="77777777" w:rsidR="00791719" w:rsidRPr="00791719" w:rsidRDefault="00791719" w:rsidP="00791719">
      <w:pPr>
        <w:pStyle w:val="NoSpacing"/>
        <w:rPr>
          <w:rFonts w:ascii="Maiandra GD" w:hAnsi="Maiandra GD"/>
          <w:sz w:val="28"/>
          <w:szCs w:val="28"/>
        </w:rPr>
      </w:pPr>
    </w:p>
    <w:p w14:paraId="3D22503A" w14:textId="56531A9C" w:rsidR="006D081E" w:rsidRPr="00791719" w:rsidRDefault="006D081E" w:rsidP="00791719">
      <w:pPr>
        <w:pStyle w:val="NoSpacing"/>
        <w:rPr>
          <w:rFonts w:ascii="Maiandra GD" w:hAnsi="Maiandra GD"/>
          <w:sz w:val="28"/>
          <w:szCs w:val="28"/>
        </w:rPr>
      </w:pPr>
      <w:r w:rsidRPr="00791719">
        <w:rPr>
          <w:rFonts w:ascii="Maiandra GD" w:hAnsi="Maiandra GD"/>
          <w:sz w:val="28"/>
          <w:szCs w:val="28"/>
        </w:rPr>
        <w:t xml:space="preserve">RSD is proposing </w:t>
      </w:r>
      <w:bookmarkStart w:id="0" w:name="_Hlk196583814"/>
      <w:r w:rsidRPr="00791719">
        <w:rPr>
          <w:rFonts w:ascii="Maiandra GD" w:hAnsi="Maiandra GD"/>
          <w:sz w:val="28"/>
          <w:szCs w:val="28"/>
        </w:rPr>
        <w:t>the following fees for the licensing and operations of a credit reference bureau in Liberia:</w:t>
      </w:r>
    </w:p>
    <w:p w14:paraId="686CA1A7" w14:textId="77777777" w:rsidR="006D081E" w:rsidRPr="00791719" w:rsidRDefault="006D081E" w:rsidP="006D081E">
      <w:pPr>
        <w:pStyle w:val="NoSpacing"/>
        <w:numPr>
          <w:ilvl w:val="0"/>
          <w:numId w:val="7"/>
        </w:numPr>
        <w:jc w:val="both"/>
        <w:rPr>
          <w:rFonts w:ascii="Maiandra GD" w:hAnsi="Maiandra GD"/>
          <w:sz w:val="28"/>
          <w:szCs w:val="28"/>
        </w:rPr>
      </w:pPr>
      <w:r w:rsidRPr="00791719">
        <w:rPr>
          <w:rFonts w:ascii="Maiandra GD" w:hAnsi="Maiandra GD"/>
          <w:sz w:val="28"/>
          <w:szCs w:val="28"/>
        </w:rPr>
        <w:t>A non-refundable application fee: US$500</w:t>
      </w:r>
    </w:p>
    <w:p w14:paraId="2A8262AE" w14:textId="77777777" w:rsidR="006D081E" w:rsidRPr="00791719" w:rsidRDefault="006D081E" w:rsidP="006D081E">
      <w:pPr>
        <w:pStyle w:val="NoSpacing"/>
        <w:numPr>
          <w:ilvl w:val="0"/>
          <w:numId w:val="7"/>
        </w:numPr>
        <w:jc w:val="both"/>
        <w:rPr>
          <w:rFonts w:ascii="Maiandra GD" w:hAnsi="Maiandra GD"/>
          <w:sz w:val="28"/>
          <w:szCs w:val="28"/>
        </w:rPr>
      </w:pPr>
      <w:r w:rsidRPr="00791719">
        <w:rPr>
          <w:rFonts w:ascii="Maiandra GD" w:hAnsi="Maiandra GD"/>
          <w:sz w:val="28"/>
          <w:szCs w:val="28"/>
        </w:rPr>
        <w:t>License fee: US$5,000</w:t>
      </w:r>
    </w:p>
    <w:p w14:paraId="4AB272C7" w14:textId="5359F7F1" w:rsidR="00C420A8" w:rsidRPr="00791719" w:rsidRDefault="00C420A8" w:rsidP="006D081E">
      <w:pPr>
        <w:pStyle w:val="NoSpacing"/>
        <w:numPr>
          <w:ilvl w:val="0"/>
          <w:numId w:val="7"/>
        </w:numPr>
        <w:jc w:val="both"/>
        <w:rPr>
          <w:rFonts w:ascii="Maiandra GD" w:hAnsi="Maiandra GD"/>
          <w:sz w:val="28"/>
          <w:szCs w:val="28"/>
        </w:rPr>
      </w:pPr>
      <w:r w:rsidRPr="00791719">
        <w:rPr>
          <w:rFonts w:ascii="Maiandra GD" w:hAnsi="Maiandra GD"/>
          <w:sz w:val="28"/>
          <w:szCs w:val="28"/>
        </w:rPr>
        <w:t>Annual Operating Levy: US$</w:t>
      </w:r>
      <w:r w:rsidR="00D8526E">
        <w:rPr>
          <w:rFonts w:ascii="Maiandra GD" w:hAnsi="Maiandra GD"/>
          <w:sz w:val="28"/>
          <w:szCs w:val="28"/>
        </w:rPr>
        <w:t>2,000</w:t>
      </w:r>
    </w:p>
    <w:p w14:paraId="67106CF9" w14:textId="66459B3B" w:rsidR="006D081E" w:rsidRPr="00791719" w:rsidRDefault="006D081E" w:rsidP="006D081E">
      <w:pPr>
        <w:pStyle w:val="NoSpacing"/>
        <w:numPr>
          <w:ilvl w:val="0"/>
          <w:numId w:val="7"/>
        </w:numPr>
        <w:jc w:val="both"/>
        <w:rPr>
          <w:rFonts w:ascii="Maiandra GD" w:hAnsi="Maiandra GD"/>
          <w:sz w:val="28"/>
          <w:szCs w:val="28"/>
        </w:rPr>
      </w:pPr>
      <w:r w:rsidRPr="00791719">
        <w:rPr>
          <w:rFonts w:ascii="Maiandra GD" w:hAnsi="Maiandra GD"/>
          <w:sz w:val="28"/>
          <w:szCs w:val="28"/>
        </w:rPr>
        <w:t>A minimum of capital: US$</w:t>
      </w:r>
      <w:r w:rsidR="00D8526E">
        <w:rPr>
          <w:rFonts w:ascii="Maiandra GD" w:hAnsi="Maiandra GD"/>
          <w:sz w:val="28"/>
          <w:szCs w:val="28"/>
        </w:rPr>
        <w:t>2</w:t>
      </w:r>
      <w:r w:rsidRPr="00791719">
        <w:rPr>
          <w:rFonts w:ascii="Maiandra GD" w:hAnsi="Maiandra GD"/>
          <w:sz w:val="28"/>
          <w:szCs w:val="28"/>
        </w:rPr>
        <w:t>00,000</w:t>
      </w:r>
      <w:bookmarkEnd w:id="0"/>
    </w:p>
    <w:p w14:paraId="33731248" w14:textId="7C317C66" w:rsidR="00B66E88" w:rsidRPr="00791719" w:rsidRDefault="00B66E88" w:rsidP="006D081E">
      <w:pPr>
        <w:rPr>
          <w:rFonts w:ascii="Maiandra GD" w:hAnsi="Maiandra GD"/>
          <w:sz w:val="28"/>
          <w:szCs w:val="28"/>
        </w:rPr>
      </w:pPr>
    </w:p>
    <w:p w14:paraId="280A8CC5" w14:textId="3F6BA23F" w:rsidR="00791719" w:rsidRPr="00791719" w:rsidRDefault="00791719" w:rsidP="00791719">
      <w:pPr>
        <w:pStyle w:val="NoSpacing"/>
        <w:rPr>
          <w:rFonts w:ascii="Maiandra GD" w:hAnsi="Maiandra GD"/>
          <w:sz w:val="28"/>
          <w:szCs w:val="28"/>
        </w:rPr>
      </w:pPr>
      <w:r w:rsidRPr="00791719">
        <w:rPr>
          <w:rFonts w:ascii="Maiandra GD" w:hAnsi="Maiandra GD"/>
          <w:sz w:val="28"/>
          <w:szCs w:val="28"/>
        </w:rPr>
        <w:t xml:space="preserve">Additional information on the operations of the Credit Reference Bureau </w:t>
      </w:r>
      <w:r w:rsidR="00B37E4A">
        <w:rPr>
          <w:rFonts w:ascii="Maiandra GD" w:hAnsi="Maiandra GD"/>
          <w:sz w:val="28"/>
          <w:szCs w:val="28"/>
        </w:rPr>
        <w:t>may</w:t>
      </w:r>
      <w:r w:rsidRPr="00791719">
        <w:rPr>
          <w:rFonts w:ascii="Maiandra GD" w:hAnsi="Maiandra GD"/>
          <w:sz w:val="28"/>
          <w:szCs w:val="28"/>
        </w:rPr>
        <w:t xml:space="preserve"> be provided.</w:t>
      </w:r>
    </w:p>
    <w:p w14:paraId="37C73676" w14:textId="77777777" w:rsidR="00791719" w:rsidRDefault="00791719" w:rsidP="00791719">
      <w:pPr>
        <w:pStyle w:val="NoSpacing"/>
        <w:rPr>
          <w:rFonts w:ascii="Maiandra GD" w:hAnsi="Maiandra GD"/>
          <w:sz w:val="28"/>
          <w:szCs w:val="28"/>
        </w:rPr>
      </w:pPr>
    </w:p>
    <w:p w14:paraId="70811EFC" w14:textId="77777777" w:rsidR="00791719" w:rsidRDefault="00791719" w:rsidP="00791719">
      <w:pPr>
        <w:pStyle w:val="NoSpacing"/>
        <w:rPr>
          <w:rFonts w:ascii="Maiandra GD" w:hAnsi="Maiandra GD"/>
          <w:sz w:val="28"/>
          <w:szCs w:val="28"/>
        </w:rPr>
      </w:pPr>
    </w:p>
    <w:p w14:paraId="248EACC0" w14:textId="77777777" w:rsidR="00791719" w:rsidRDefault="00791719" w:rsidP="00791719">
      <w:pPr>
        <w:pStyle w:val="NoSpacing"/>
        <w:rPr>
          <w:rFonts w:ascii="Maiandra GD" w:hAnsi="Maiandra GD"/>
          <w:sz w:val="28"/>
          <w:szCs w:val="28"/>
        </w:rPr>
      </w:pPr>
    </w:p>
    <w:p w14:paraId="1085F754" w14:textId="77777777" w:rsidR="00791719" w:rsidRDefault="00791719" w:rsidP="00791719">
      <w:pPr>
        <w:pStyle w:val="NoSpacing"/>
        <w:rPr>
          <w:rFonts w:ascii="Maiandra GD" w:hAnsi="Maiandra GD"/>
          <w:sz w:val="28"/>
          <w:szCs w:val="28"/>
        </w:rPr>
      </w:pPr>
    </w:p>
    <w:p w14:paraId="7E6E001E" w14:textId="77777777" w:rsidR="00791719" w:rsidRDefault="00791719" w:rsidP="00791719">
      <w:pPr>
        <w:pStyle w:val="NoSpacing"/>
        <w:rPr>
          <w:rFonts w:ascii="Maiandra GD" w:hAnsi="Maiandra GD"/>
          <w:sz w:val="28"/>
          <w:szCs w:val="28"/>
        </w:rPr>
      </w:pPr>
    </w:p>
    <w:p w14:paraId="5D077E5A" w14:textId="77777777" w:rsidR="00791719" w:rsidRDefault="00791719" w:rsidP="00791719">
      <w:pPr>
        <w:pStyle w:val="NoSpacing"/>
        <w:rPr>
          <w:rFonts w:ascii="Maiandra GD" w:hAnsi="Maiandra GD"/>
          <w:sz w:val="28"/>
          <w:szCs w:val="28"/>
        </w:rPr>
      </w:pPr>
    </w:p>
    <w:p w14:paraId="03871B7D" w14:textId="77777777" w:rsidR="00791719" w:rsidRDefault="00791719" w:rsidP="00791719">
      <w:pPr>
        <w:pStyle w:val="NoSpacing"/>
        <w:rPr>
          <w:rFonts w:ascii="Maiandra GD" w:hAnsi="Maiandra GD"/>
          <w:sz w:val="28"/>
          <w:szCs w:val="28"/>
        </w:rPr>
      </w:pPr>
    </w:p>
    <w:p w14:paraId="71364740" w14:textId="77777777" w:rsidR="00791719" w:rsidRDefault="00791719" w:rsidP="00791719">
      <w:pPr>
        <w:pStyle w:val="NoSpacing"/>
        <w:rPr>
          <w:rFonts w:ascii="Maiandra GD" w:hAnsi="Maiandra GD"/>
          <w:sz w:val="28"/>
          <w:szCs w:val="28"/>
        </w:rPr>
      </w:pPr>
    </w:p>
    <w:p w14:paraId="4A584EF8" w14:textId="77777777" w:rsidR="00791719" w:rsidRDefault="00791719" w:rsidP="00791719">
      <w:pPr>
        <w:pStyle w:val="NoSpacing"/>
        <w:rPr>
          <w:rFonts w:ascii="Maiandra GD" w:hAnsi="Maiandra GD"/>
          <w:sz w:val="28"/>
          <w:szCs w:val="28"/>
        </w:rPr>
      </w:pPr>
    </w:p>
    <w:p w14:paraId="477D2BEA" w14:textId="77777777" w:rsidR="00791719" w:rsidRPr="00F51A3F" w:rsidRDefault="00791719" w:rsidP="006D081E">
      <w:pPr>
        <w:rPr>
          <w:rFonts w:ascii="Maiandra GD" w:hAnsi="Maiandra GD"/>
          <w:sz w:val="28"/>
          <w:szCs w:val="28"/>
        </w:rPr>
      </w:pPr>
    </w:p>
    <w:sectPr w:rsidR="00791719" w:rsidRPr="00F51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19E"/>
    <w:multiLevelType w:val="multilevel"/>
    <w:tmpl w:val="84ECC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8795D"/>
    <w:multiLevelType w:val="hybridMultilevel"/>
    <w:tmpl w:val="81EA7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181825"/>
    <w:multiLevelType w:val="hybridMultilevel"/>
    <w:tmpl w:val="254EAC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235C93"/>
    <w:multiLevelType w:val="hybridMultilevel"/>
    <w:tmpl w:val="7A769B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9A19B5"/>
    <w:multiLevelType w:val="hybridMultilevel"/>
    <w:tmpl w:val="F360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380A8E"/>
    <w:multiLevelType w:val="hybridMultilevel"/>
    <w:tmpl w:val="323ECF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594CF2"/>
    <w:multiLevelType w:val="hybridMultilevel"/>
    <w:tmpl w:val="6D90BD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DE46F3"/>
    <w:multiLevelType w:val="hybridMultilevel"/>
    <w:tmpl w:val="F6E8DB5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DFC72A3"/>
    <w:multiLevelType w:val="hybridMultilevel"/>
    <w:tmpl w:val="3AA6688A"/>
    <w:lvl w:ilvl="0" w:tplc="FFFFFFF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C223576"/>
    <w:multiLevelType w:val="hybridMultilevel"/>
    <w:tmpl w:val="62A4B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081067"/>
    <w:multiLevelType w:val="hybridMultilevel"/>
    <w:tmpl w:val="7A769B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BAC523D"/>
    <w:multiLevelType w:val="hybridMultilevel"/>
    <w:tmpl w:val="7ED05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667533">
    <w:abstractNumId w:val="0"/>
  </w:num>
  <w:num w:numId="2" w16cid:durableId="279992670">
    <w:abstractNumId w:val="3"/>
  </w:num>
  <w:num w:numId="3" w16cid:durableId="1690066076">
    <w:abstractNumId w:val="2"/>
  </w:num>
  <w:num w:numId="4" w16cid:durableId="1891376037">
    <w:abstractNumId w:val="10"/>
  </w:num>
  <w:num w:numId="5" w16cid:durableId="433870241">
    <w:abstractNumId w:val="8"/>
  </w:num>
  <w:num w:numId="6" w16cid:durableId="1575048617">
    <w:abstractNumId w:val="9"/>
  </w:num>
  <w:num w:numId="7" w16cid:durableId="23332975">
    <w:abstractNumId w:val="4"/>
  </w:num>
  <w:num w:numId="8" w16cid:durableId="365183932">
    <w:abstractNumId w:val="6"/>
  </w:num>
  <w:num w:numId="9" w16cid:durableId="291057229">
    <w:abstractNumId w:val="11"/>
  </w:num>
  <w:num w:numId="10" w16cid:durableId="1632635568">
    <w:abstractNumId w:val="5"/>
  </w:num>
  <w:num w:numId="11" w16cid:durableId="273024339">
    <w:abstractNumId w:val="7"/>
  </w:num>
  <w:num w:numId="12" w16cid:durableId="380521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E26"/>
    <w:rsid w:val="00114C1D"/>
    <w:rsid w:val="00120156"/>
    <w:rsid w:val="00261787"/>
    <w:rsid w:val="00341107"/>
    <w:rsid w:val="003B2991"/>
    <w:rsid w:val="004263A9"/>
    <w:rsid w:val="004C0436"/>
    <w:rsid w:val="00583B7A"/>
    <w:rsid w:val="006A0635"/>
    <w:rsid w:val="006D081E"/>
    <w:rsid w:val="00767A3B"/>
    <w:rsid w:val="00791719"/>
    <w:rsid w:val="00792477"/>
    <w:rsid w:val="007A5ED2"/>
    <w:rsid w:val="007B6C5A"/>
    <w:rsid w:val="00973ACC"/>
    <w:rsid w:val="00A83E1B"/>
    <w:rsid w:val="00AB3143"/>
    <w:rsid w:val="00AC2C5D"/>
    <w:rsid w:val="00B37E4A"/>
    <w:rsid w:val="00B66E88"/>
    <w:rsid w:val="00BD635B"/>
    <w:rsid w:val="00C420A8"/>
    <w:rsid w:val="00C91496"/>
    <w:rsid w:val="00C95B25"/>
    <w:rsid w:val="00CD3555"/>
    <w:rsid w:val="00D123E6"/>
    <w:rsid w:val="00D726D6"/>
    <w:rsid w:val="00D75E26"/>
    <w:rsid w:val="00D8526E"/>
    <w:rsid w:val="00F51A3F"/>
    <w:rsid w:val="00FA2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F318"/>
  <w15:chartTrackingRefBased/>
  <w15:docId w15:val="{71085B3D-8BE4-4698-B38C-A10F614DB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E88"/>
  </w:style>
  <w:style w:type="paragraph" w:styleId="Heading1">
    <w:name w:val="heading 1"/>
    <w:basedOn w:val="Normal"/>
    <w:next w:val="Normal"/>
    <w:link w:val="Heading1Char"/>
    <w:uiPriority w:val="9"/>
    <w:qFormat/>
    <w:rsid w:val="00D75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E26"/>
    <w:rPr>
      <w:rFonts w:eastAsiaTheme="majorEastAsia" w:cstheme="majorBidi"/>
      <w:color w:val="272727" w:themeColor="text1" w:themeTint="D8"/>
    </w:rPr>
  </w:style>
  <w:style w:type="paragraph" w:styleId="Title">
    <w:name w:val="Title"/>
    <w:basedOn w:val="Normal"/>
    <w:next w:val="Normal"/>
    <w:link w:val="TitleChar"/>
    <w:uiPriority w:val="10"/>
    <w:qFormat/>
    <w:rsid w:val="00D75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E26"/>
    <w:pPr>
      <w:spacing w:before="160"/>
      <w:jc w:val="center"/>
    </w:pPr>
    <w:rPr>
      <w:i/>
      <w:iCs/>
      <w:color w:val="404040" w:themeColor="text1" w:themeTint="BF"/>
    </w:rPr>
  </w:style>
  <w:style w:type="character" w:customStyle="1" w:styleId="QuoteChar">
    <w:name w:val="Quote Char"/>
    <w:basedOn w:val="DefaultParagraphFont"/>
    <w:link w:val="Quote"/>
    <w:uiPriority w:val="29"/>
    <w:rsid w:val="00D75E26"/>
    <w:rPr>
      <w:i/>
      <w:iCs/>
      <w:color w:val="404040" w:themeColor="text1" w:themeTint="BF"/>
    </w:rPr>
  </w:style>
  <w:style w:type="paragraph" w:styleId="ListParagraph">
    <w:name w:val="List Paragraph"/>
    <w:basedOn w:val="Normal"/>
    <w:uiPriority w:val="34"/>
    <w:qFormat/>
    <w:rsid w:val="00D75E26"/>
    <w:pPr>
      <w:ind w:left="720"/>
      <w:contextualSpacing/>
    </w:pPr>
  </w:style>
  <w:style w:type="character" w:styleId="IntenseEmphasis">
    <w:name w:val="Intense Emphasis"/>
    <w:basedOn w:val="DefaultParagraphFont"/>
    <w:uiPriority w:val="21"/>
    <w:qFormat/>
    <w:rsid w:val="00D75E26"/>
    <w:rPr>
      <w:i/>
      <w:iCs/>
      <w:color w:val="0F4761" w:themeColor="accent1" w:themeShade="BF"/>
    </w:rPr>
  </w:style>
  <w:style w:type="paragraph" w:styleId="IntenseQuote">
    <w:name w:val="Intense Quote"/>
    <w:basedOn w:val="Normal"/>
    <w:next w:val="Normal"/>
    <w:link w:val="IntenseQuoteChar"/>
    <w:uiPriority w:val="30"/>
    <w:qFormat/>
    <w:rsid w:val="00D75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E26"/>
    <w:rPr>
      <w:i/>
      <w:iCs/>
      <w:color w:val="0F4761" w:themeColor="accent1" w:themeShade="BF"/>
    </w:rPr>
  </w:style>
  <w:style w:type="character" w:styleId="IntenseReference">
    <w:name w:val="Intense Reference"/>
    <w:basedOn w:val="DefaultParagraphFont"/>
    <w:uiPriority w:val="32"/>
    <w:qFormat/>
    <w:rsid w:val="00D75E26"/>
    <w:rPr>
      <w:b/>
      <w:bCs/>
      <w:smallCaps/>
      <w:color w:val="0F4761" w:themeColor="accent1" w:themeShade="BF"/>
      <w:spacing w:val="5"/>
    </w:rPr>
  </w:style>
  <w:style w:type="paragraph" w:styleId="NoSpacing">
    <w:name w:val="No Spacing"/>
    <w:uiPriority w:val="1"/>
    <w:qFormat/>
    <w:rsid w:val="00583B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Fonsia M. Donzo</dc:creator>
  <cp:keywords/>
  <dc:description/>
  <cp:lastModifiedBy>OKYERE DENNIS</cp:lastModifiedBy>
  <cp:revision>2</cp:revision>
  <cp:lastPrinted>2025-02-07T16:43:00Z</cp:lastPrinted>
  <dcterms:created xsi:type="dcterms:W3CDTF">2026-03-18T04:54:00Z</dcterms:created>
  <dcterms:modified xsi:type="dcterms:W3CDTF">2026-03-18T04:54:00Z</dcterms:modified>
</cp:coreProperties>
</file>