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CA7" w:rsidRDefault="00BE0CFB">
      <w:pPr>
        <w:pStyle w:val="Title"/>
      </w:pPr>
      <w:r>
        <w:t>Consumer Credit Report Template</w:t>
      </w:r>
    </w:p>
    <w:p w:rsidR="00687CA7" w:rsidRDefault="00BE0CFB">
      <w:pPr>
        <w:pStyle w:val="Heading1"/>
      </w:pPr>
      <w:r>
        <w:t>1. Personal Information</w:t>
      </w:r>
    </w:p>
    <w:p w:rsidR="00687CA7" w:rsidRDefault="00BE0CFB">
      <w:r>
        <w:t>Full Name:</w:t>
      </w:r>
      <w:r>
        <w:br/>
        <w:t>Date of Birth:</w:t>
      </w:r>
      <w:r>
        <w:br/>
      </w:r>
      <w:r w:rsidR="009E6487">
        <w:t>National Id</w:t>
      </w:r>
      <w:r w:rsidR="003C2D9D">
        <w:t xml:space="preserve"> </w:t>
      </w:r>
      <w:proofErr w:type="spellStart"/>
      <w:r w:rsidR="003C2D9D" w:rsidRPr="003C2D9D">
        <w:rPr>
          <w:highlight w:val="yellow"/>
        </w:rPr>
        <w:t>Customised</w:t>
      </w:r>
      <w:proofErr w:type="spellEnd"/>
      <w:r w:rsidR="003C2D9D" w:rsidRPr="003C2D9D">
        <w:rPr>
          <w:highlight w:val="yellow"/>
        </w:rPr>
        <w:t xml:space="preserve"> per country)</w:t>
      </w:r>
      <w:r w:rsidR="009E6487" w:rsidRPr="003C2D9D">
        <w:rPr>
          <w:highlight w:val="yellow"/>
        </w:rPr>
        <w:t>:</w:t>
      </w:r>
      <w:r>
        <w:br/>
        <w:t>Current Address:</w:t>
      </w:r>
      <w:r>
        <w:br/>
        <w:t>Previous Address:</w:t>
      </w:r>
      <w:r>
        <w:br/>
        <w:t>Phone Number:</w:t>
      </w:r>
      <w:r>
        <w:br/>
        <w:t>Email Address:</w:t>
      </w:r>
    </w:p>
    <w:p w:rsidR="00687CA7" w:rsidRDefault="00BE0CFB">
      <w:pPr>
        <w:pStyle w:val="Heading1"/>
      </w:pPr>
      <w:r>
        <w:t>2. Credit Score Summary</w:t>
      </w:r>
    </w:p>
    <w:p w:rsidR="00687CA7" w:rsidRDefault="00BE0CFB">
      <w:r>
        <w:t>Credit Score:</w:t>
      </w:r>
      <w:r>
        <w:br/>
        <w:t>Score Range: 300–900</w:t>
      </w:r>
      <w:r w:rsidR="00746571">
        <w:t xml:space="preserve">   </w:t>
      </w:r>
      <w:r w:rsidR="00746571" w:rsidRPr="00746571">
        <w:rPr>
          <w:highlight w:val="yellow"/>
        </w:rPr>
        <w:t>(vary according to country)</w:t>
      </w:r>
      <w:r>
        <w:br/>
        <w:t>Rating (Poor/Fair/Good/Very Good/Excellent):</w:t>
      </w:r>
      <w:r>
        <w:br/>
      </w:r>
      <w:r>
        <w:br/>
        <w:t>Score Factors:</w:t>
      </w:r>
      <w:r w:rsidR="00746571">
        <w:t xml:space="preserve"> </w:t>
      </w:r>
      <w:r w:rsidR="00746571" w:rsidRPr="00746571">
        <w:rPr>
          <w:highlight w:val="yellow"/>
        </w:rPr>
        <w:t>(depend on model but</w:t>
      </w:r>
      <w:r w:rsidR="003C2D9D">
        <w:rPr>
          <w:highlight w:val="yellow"/>
        </w:rPr>
        <w:t xml:space="preserve"> these</w:t>
      </w:r>
      <w:r w:rsidR="00746571" w:rsidRPr="00746571">
        <w:rPr>
          <w:highlight w:val="yellow"/>
        </w:rPr>
        <w:t xml:space="preserve"> apply generally)</w:t>
      </w:r>
      <w:r>
        <w:br/>
        <w:t>- Payment History:</w:t>
      </w:r>
      <w:r>
        <w:br/>
        <w:t>- Credit Utilization:</w:t>
      </w:r>
      <w:r>
        <w:br/>
        <w:t>- Credit History Length:</w:t>
      </w:r>
      <w:r>
        <w:br/>
        <w:t>- Credit Mix:</w:t>
      </w:r>
      <w:r>
        <w:br/>
        <w:t>- Recent Inquiries:</w:t>
      </w:r>
    </w:p>
    <w:p w:rsidR="00687CA7" w:rsidRDefault="00BE0CFB">
      <w:pPr>
        <w:pStyle w:val="Heading1"/>
      </w:pPr>
      <w:r>
        <w:t>3. Account Ratings (R System)</w:t>
      </w:r>
      <w:r w:rsidR="00746571">
        <w:t xml:space="preserve"> </w:t>
      </w:r>
      <w:r w:rsidR="00746571" w:rsidRPr="00746571">
        <w:rPr>
          <w:highlight w:val="yellow"/>
        </w:rPr>
        <w:t>May not use “</w:t>
      </w:r>
      <w:proofErr w:type="spellStart"/>
      <w:r w:rsidR="00746571" w:rsidRPr="00746571">
        <w:rPr>
          <w:highlight w:val="yellow"/>
        </w:rPr>
        <w:t>Rs</w:t>
      </w:r>
      <w:proofErr w:type="spellEnd"/>
      <w:r w:rsidR="00746571" w:rsidRPr="00746571">
        <w:rPr>
          <w:highlight w:val="yellow"/>
        </w:rPr>
        <w:t>” for every country but delinquency categories offer granular level which allows for aggregation)</w:t>
      </w:r>
    </w:p>
    <w:p w:rsidR="00687CA7" w:rsidRDefault="00BE0CFB">
      <w:r>
        <w:t>R1: Pays within 30 days</w:t>
      </w:r>
      <w:r>
        <w:br/>
        <w:t>R2: 31–59 days late</w:t>
      </w:r>
      <w:r>
        <w:br/>
        <w:t>R3: 60–89 days late</w:t>
      </w:r>
      <w:r>
        <w:br/>
        <w:t>R4: 90–119 days late</w:t>
      </w:r>
      <w:r>
        <w:br/>
        <w:t>R5: 120+ days late</w:t>
      </w:r>
      <w:r>
        <w:br/>
        <w:t>R7: Consolidation</w:t>
      </w:r>
      <w:r>
        <w:br/>
        <w:t>R9: Collections / Bad Debt</w:t>
      </w:r>
    </w:p>
    <w:p w:rsidR="00D36CFB" w:rsidRDefault="00D36CFB"/>
    <w:p w:rsidR="00D36CFB" w:rsidRDefault="00D36CFB"/>
    <w:p w:rsidR="00687CA7" w:rsidRDefault="00BE0CFB">
      <w:pPr>
        <w:pStyle w:val="Heading1"/>
      </w:pPr>
      <w:r>
        <w:lastRenderedPageBreak/>
        <w:t>4. Credit Accounts (Trade Lines)</w:t>
      </w:r>
      <w:r w:rsidR="00D36CFB">
        <w:t xml:space="preserve"> </w:t>
      </w:r>
      <w:r w:rsidR="00D36CFB" w:rsidRPr="00D36CFB">
        <w:rPr>
          <w:highlight w:val="yellow"/>
        </w:rPr>
        <w:t>Tabular approach allows for easy reading</w:t>
      </w:r>
      <w:r w:rsidR="00D36CFB">
        <w:t xml:space="preserve"> </w:t>
      </w:r>
      <w:r w:rsidR="00D36CFB" w:rsidRPr="00BD6FE8">
        <w:rPr>
          <w:highlight w:val="yellow"/>
        </w:rPr>
        <w:t xml:space="preserve">&amp; segregation by type of lenders provide quick reference </w:t>
      </w:r>
      <w:r w:rsidR="00BD6FE8" w:rsidRPr="00BD6FE8">
        <w:rPr>
          <w:highlight w:val="yellow"/>
        </w:rPr>
        <w:t>of risk level)</w:t>
      </w:r>
    </w:p>
    <w:p w:rsidR="004C7B46" w:rsidRDefault="004C7B46" w:rsidP="004C7B46"/>
    <w:p w:rsidR="004C7B46" w:rsidRDefault="004C7B46" w:rsidP="004C7B46">
      <w:r w:rsidRPr="004C7B46">
        <w:rPr>
          <w:noProof/>
        </w:rPr>
        <w:drawing>
          <wp:inline distT="0" distB="0" distL="0" distR="0">
            <wp:extent cx="5631180" cy="5776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03" cy="588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7B46" w:rsidRDefault="004C7B46" w:rsidP="004C7B46">
      <w:r w:rsidRPr="004C7B46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463540" cy="541020"/>
            <wp:effectExtent l="0" t="0" r="381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  <w:r w:rsidR="00AF425C" w:rsidRPr="00AF425C">
        <w:drawing>
          <wp:inline distT="0" distB="0" distL="0" distR="0">
            <wp:extent cx="5486400" cy="607897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7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425C" w:rsidRDefault="00AF425C" w:rsidP="004C7B46">
      <w:r w:rsidRPr="00AF425C">
        <w:drawing>
          <wp:inline distT="0" distB="0" distL="0" distR="0">
            <wp:extent cx="5486400" cy="60062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CA7" w:rsidRDefault="00BE0CFB">
      <w:pPr>
        <w:pStyle w:val="Heading1"/>
      </w:pPr>
      <w:bookmarkStart w:id="0" w:name="_GoBack"/>
      <w:bookmarkEnd w:id="0"/>
      <w:r>
        <w:t>5. Payment History</w:t>
      </w:r>
    </w:p>
    <w:p w:rsidR="00687CA7" w:rsidRDefault="00BE0CFB">
      <w:r>
        <w:t>Provide 24-month summary of payments (On-time / Late with rating).</w:t>
      </w:r>
    </w:p>
    <w:p w:rsidR="00687CA7" w:rsidRDefault="00BE0CFB">
      <w:pPr>
        <w:pStyle w:val="Heading1"/>
      </w:pPr>
      <w:r>
        <w:t>6. Credit Inquiries</w:t>
      </w:r>
    </w:p>
    <w:p w:rsidR="00687CA7" w:rsidRDefault="00BE0CFB">
      <w:r w:rsidRPr="005E7A13">
        <w:rPr>
          <w:highlight w:val="yellow"/>
        </w:rPr>
        <w:t>Hard Inquiries</w:t>
      </w:r>
      <w:r w:rsidR="00746571" w:rsidRPr="005E7A13">
        <w:rPr>
          <w:highlight w:val="yellow"/>
        </w:rPr>
        <w:t xml:space="preserve"> (credit request)</w:t>
      </w:r>
      <w:r w:rsidRPr="005E7A13">
        <w:rPr>
          <w:highlight w:val="yellow"/>
        </w:rPr>
        <w:t>:</w:t>
      </w:r>
      <w:r>
        <w:br/>
        <w:t>- Date / Institution / Purpose</w:t>
      </w:r>
      <w:r>
        <w:br/>
      </w:r>
      <w:r>
        <w:br/>
      </w:r>
      <w:r w:rsidRPr="005E7A13">
        <w:rPr>
          <w:highlight w:val="yellow"/>
        </w:rPr>
        <w:t>Soft Inquiries</w:t>
      </w:r>
      <w:r w:rsidR="00746571" w:rsidRPr="005E7A13">
        <w:rPr>
          <w:highlight w:val="yellow"/>
        </w:rPr>
        <w:t xml:space="preserve"> (account opening/</w:t>
      </w:r>
      <w:proofErr w:type="spellStart"/>
      <w:r w:rsidR="00746571" w:rsidRPr="005E7A13">
        <w:rPr>
          <w:highlight w:val="yellow"/>
        </w:rPr>
        <w:t>telcos</w:t>
      </w:r>
      <w:proofErr w:type="spellEnd"/>
      <w:r w:rsidR="005E7A13">
        <w:rPr>
          <w:highlight w:val="yellow"/>
        </w:rPr>
        <w:t xml:space="preserve"> validation</w:t>
      </w:r>
      <w:r w:rsidR="00746571" w:rsidRPr="005E7A13">
        <w:rPr>
          <w:highlight w:val="yellow"/>
        </w:rPr>
        <w:t>)</w:t>
      </w:r>
      <w:r>
        <w:br/>
        <w:t>- Date / Institution / Purpose</w:t>
      </w:r>
    </w:p>
    <w:p w:rsidR="00687CA7" w:rsidRDefault="00BE0CFB">
      <w:pPr>
        <w:pStyle w:val="Heading1"/>
      </w:pPr>
      <w:r>
        <w:t>7. Public Records</w:t>
      </w:r>
    </w:p>
    <w:p w:rsidR="00687CA7" w:rsidRDefault="00BE0CFB">
      <w:r>
        <w:t>Bankruptcy:</w:t>
      </w:r>
      <w:r>
        <w:br/>
        <w:t>Consumer Proposal:</w:t>
      </w:r>
      <w:r>
        <w:br/>
        <w:t>Court Judgments:</w:t>
      </w:r>
    </w:p>
    <w:p w:rsidR="00687CA7" w:rsidRDefault="00BE0CFB">
      <w:pPr>
        <w:pStyle w:val="Heading1"/>
      </w:pPr>
      <w:r>
        <w:t>8. Collections / Derogatory Items</w:t>
      </w:r>
    </w:p>
    <w:p w:rsidR="00687CA7" w:rsidRDefault="00BE0CFB">
      <w:r>
        <w:t>Creditor Name:</w:t>
      </w:r>
      <w:r>
        <w:br/>
        <w:t>Amount:</w:t>
      </w:r>
      <w:r>
        <w:br/>
        <w:t>Status (Paid/Unpaid):</w:t>
      </w:r>
      <w:r>
        <w:br/>
      </w:r>
      <w:r>
        <w:lastRenderedPageBreak/>
        <w:t>Date Reported:</w:t>
      </w:r>
      <w:r>
        <w:br/>
        <w:t>Rating:</w:t>
      </w:r>
    </w:p>
    <w:p w:rsidR="00687CA7" w:rsidRDefault="00BE0CFB">
      <w:pPr>
        <w:pStyle w:val="Heading1"/>
      </w:pPr>
      <w:r>
        <w:t>9. Credit Utilization Summary</w:t>
      </w:r>
    </w:p>
    <w:p w:rsidR="00687CA7" w:rsidRDefault="00BE0CFB">
      <w:r>
        <w:t>Total Credit Limit:</w:t>
      </w:r>
      <w:r>
        <w:br/>
        <w:t>Total Credit Used:</w:t>
      </w:r>
      <w:r>
        <w:br/>
        <w:t>Utilization Ratio:</w:t>
      </w:r>
    </w:p>
    <w:p w:rsidR="00687CA7" w:rsidRDefault="00BE0CFB">
      <w:pPr>
        <w:pStyle w:val="Heading1"/>
      </w:pPr>
      <w:r>
        <w:t>10. Risk Assessment</w:t>
      </w:r>
    </w:p>
    <w:p w:rsidR="00687CA7" w:rsidRDefault="00BE0CFB">
      <w:r>
        <w:t>Overall Risk Level:</w:t>
      </w:r>
      <w:r>
        <w:br/>
        <w:t>Strengths:</w:t>
      </w:r>
      <w:r>
        <w:br/>
        <w:t>Concerns:</w:t>
      </w:r>
    </w:p>
    <w:p w:rsidR="00687CA7" w:rsidRDefault="00BE0CFB">
      <w:pPr>
        <w:pStyle w:val="Heading1"/>
      </w:pPr>
      <w:r>
        <w:t>11. Consumer Statement</w:t>
      </w:r>
    </w:p>
    <w:p w:rsidR="00687CA7" w:rsidRDefault="00BE0CFB">
      <w:r>
        <w:t>Optional notes from consumer:</w:t>
      </w:r>
    </w:p>
    <w:sectPr w:rsidR="00687C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D9D"/>
    <w:rsid w:val="004C7B46"/>
    <w:rsid w:val="005E7A13"/>
    <w:rsid w:val="00687CA7"/>
    <w:rsid w:val="00746571"/>
    <w:rsid w:val="009E6487"/>
    <w:rsid w:val="00AA1D8D"/>
    <w:rsid w:val="00AF425C"/>
    <w:rsid w:val="00B47730"/>
    <w:rsid w:val="00BD6FE8"/>
    <w:rsid w:val="00BE0CFB"/>
    <w:rsid w:val="00C52174"/>
    <w:rsid w:val="00CB0664"/>
    <w:rsid w:val="00D36CFB"/>
    <w:rsid w:val="00E23C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64B03"/>
  <w14:defaultImageDpi w14:val="300"/>
  <w15:docId w15:val="{790B1A01-6FD3-4988-936D-12218C1D5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CFE435-5184-48F9-B5FE-51DF5579C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Sarpong</cp:lastModifiedBy>
  <cp:revision>3</cp:revision>
  <dcterms:created xsi:type="dcterms:W3CDTF">2026-03-26T13:16:00Z</dcterms:created>
  <dcterms:modified xsi:type="dcterms:W3CDTF">2026-03-26T13:51:00Z</dcterms:modified>
  <cp:category/>
</cp:coreProperties>
</file>