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64"/>
      </w:pPr>
      <w:r>
        <w:rPr>
          <w:rFonts w:ascii="Calibri" w:cs="Calibri" w:eastAsia="Calibri" w:hAnsi="Calibri"/>
          <w:b/>
          <w:bCs/>
          <w:color w:val="2B6CB0"/>
          <w:sz w:val="20"/>
          <w:szCs w:val="20"/>
        </w:rPr>
        <w:t xml:space="preserve">DSC 2026 · Task 1 — LegalIR</w:t>
      </w:r>
    </w:p>
    <w:p>
      <w:pPr>
        <w:spacing w:after="40" w:before="0" w:line="264"/>
      </w:pPr>
      <w:r>
        <w:rPr>
          <w:rFonts w:ascii="Calibri" w:cs="Calibri" w:eastAsia="Calibri" w:hAnsi="Calibri"/>
          <w:b/>
          <w:bCs/>
          <w:color w:val="1A365D"/>
          <w:sz w:val="40"/>
          <w:szCs w:val="40"/>
        </w:rPr>
        <w:t xml:space="preserve">KHÂU TRUY HỒI — BẢN TÓM TẮT</w:t>
      </w:r>
    </w:p>
    <w:p>
      <w:pPr>
        <w:spacing w:after="80" w:before="0" w:line="264"/>
      </w:pPr>
      <w:r>
        <w:rPr>
          <w:rFonts w:ascii="Calibri" w:cs="Calibri" w:eastAsia="Calibri" w:hAnsi="Calibri"/>
          <w:color w:val="4A5568"/>
          <w:sz w:val="24"/>
          <w:szCs w:val="24"/>
        </w:rPr>
        <w:t xml:space="preserve">Bàn giao cho đồng đội làm retrieval ở Task 2</w:t>
      </w:r>
    </w:p>
    <w:p>
      <w:pPr>
        <w:spacing w:after="200" w:before="0" w:line="264"/>
      </w:pPr>
      <w:r>
        <w:rPr>
          <w:rFonts w:ascii="Calibri" w:cs="Calibri" w:eastAsia="Calibri" w:hAnsi="Calibri"/>
          <w:color w:val="718096"/>
          <w:sz w:val="19"/>
          <w:szCs w:val="19"/>
        </w:rPr>
        <w:t xml:space="preserve">Khim (thành viên E — xếp hạng &amp; chốt top-5) · 29/08/2026</w:t>
      </w:r>
    </w:p>
    <w:tbl>
      <w:tblPr>
        <w:tblW w:type="dxa" w:w="9026"/>
        <w:tblBorders>
          <w:top w:val="single" w:color="2B6CB0" w:sz="2"/>
          <w:left w:val="single" w:color="2B6CB0" w:sz="18"/>
          <w:bottom w:val="single" w:color="2B6CB0" w:sz="2"/>
          <w:right w:val="single" w:color="2B6CB0" w:sz="2"/>
          <w:insideH w:val="none"/>
          <w:insideV w:val="none"/>
        </w:tblBorders>
      </w:tblPr>
      <w:tblGrid>
        <w:gridCol w:w="9026"/>
      </w:tblGrid>
      <w:tr>
        <w:tc>
          <w:tcPr>
            <w:tcW w:type="dxa" w:w="9026"/>
            <w:shd w:fill="EBF4FF" w:val="clear"/>
            <w:tcMar>
              <w:top w:type="dxa" w:w="120"/>
              <w:left w:type="dxa" w:w="170"/>
              <w:bottom w:type="dxa" w:w="120"/>
              <w:right w:type="dxa" w:w="170"/>
            </w:tcMar>
          </w:tcPr>
          <w:p>
            <w:pPr>
              <w:spacing w:after="90" w:before="0" w:line="264"/>
            </w:pPr>
            <w:r>
              <w:rPr>
                <w:rFonts w:ascii="Calibri" w:cs="Calibri" w:eastAsia="Calibri" w:hAnsi="Calibri"/>
                <w:sz w:val="20"/>
                <w:szCs w:val="20"/>
              </w:rPr>
              <w:t xml:space="preserve">Đọc gì trước? </w:t>
            </w:r>
            <w:r>
              <w:rPr>
                <w:rFonts w:ascii="Calibri" w:cs="Calibri" w:eastAsia="Calibri" w:hAnsi="Calibri"/>
                <w:b/>
                <w:bCs/>
                <w:sz w:val="20"/>
                <w:szCs w:val="20"/>
              </w:rPr>
              <w:t xml:space="preserve">Ba trang này là bản đồ. </w:t>
            </w:r>
            <w:r>
              <w:rPr>
                <w:rFonts w:ascii="Calibri" w:cs="Calibri" w:eastAsia="Calibri" w:hAnsi="Calibri"/>
                <w:sz w:val="20"/>
                <w:szCs w:val="20"/>
              </w:rPr>
              <w:t xml:space="preserve">Mọi mục có mã [R1]…[R10]; cùng mã đó là một chương đầy đủ trong </w:t>
            </w:r>
            <w:r>
              <w:rPr>
                <w:rFonts w:ascii="Calibri" w:cs="Calibri" w:eastAsia="Calibri" w:hAnsi="Calibri"/>
                <w:b/>
                <w:bCs/>
                <w:sz w:val="20"/>
                <w:szCs w:val="20"/>
              </w:rPr>
              <w:t xml:space="preserve">BaoCao_ChiTiet_Retrieval_Khim.docx</w:t>
            </w:r>
            <w:r>
              <w:rPr>
                <w:rFonts w:ascii="Calibri" w:cs="Calibri" w:eastAsia="Calibri" w:hAnsi="Calibri"/>
                <w:sz w:val="20"/>
                <w:szCs w:val="20"/>
              </w:rPr>
              <w:t xml:space="preserve"> (giao thức đo, tham số, log, bẫy). Cần số thì tra ở đây, cần lý do thì nhảy sang bản chi tiết.</w:t>
            </w:r>
          </w:p>
          <w:p>
            <w:pPr>
              <w:spacing w:after="0" w:before="0" w:line="264"/>
            </w:pPr>
            <w:r>
              <w:rPr>
                <w:rFonts w:ascii="Calibri" w:cs="Calibri" w:eastAsia="Calibri" w:hAnsi="Calibri"/>
                <w:b/>
                <w:bCs/>
                <w:color w:val="B7791F"/>
                <w:sz w:val="20"/>
                <w:szCs w:val="20"/>
              </w:rPr>
              <w:t xml:space="preserve">Cảnh báo phạm vi: </w:t>
            </w:r>
            <w:r>
              <w:rPr>
                <w:rFonts w:ascii="Calibri" w:cs="Calibri" w:eastAsia="Calibri" w:hAnsi="Calibri"/>
                <w:sz w:val="20"/>
                <w:szCs w:val="20"/>
              </w:rPr>
              <w:t xml:space="preserve">mọi con số dưới đây đo trên corpus 8.532 văn bản pháp luật Việt Nam của Task 1, tập dev300 khoá cứng. Sang Task 2 hãy coi là </w:t>
            </w:r>
            <w:r>
              <w:rPr>
                <w:rFonts w:ascii="Calibri" w:cs="Calibri" w:eastAsia="Calibri" w:hAnsi="Calibri"/>
                <w:i/>
                <w:iCs/>
                <w:sz w:val="20"/>
                <w:szCs w:val="20"/>
              </w:rPr>
              <w:t xml:space="preserve">thứ tự ưu tiên</w:t>
            </w:r>
            <w:r>
              <w:rPr>
                <w:rFonts w:ascii="Calibri" w:cs="Calibri" w:eastAsia="Calibri" w:hAnsi="Calibri"/>
                <w:sz w:val="20"/>
                <w:szCs w:val="20"/>
              </w:rPr>
              <w:t xml:space="preserve">, không phải mức tuyệt đối.</w:t>
            </w:r>
          </w:p>
        </w:tc>
      </w:tr>
    </w:tbl>
    <w:p>
      <w:pPr>
        <w:pStyle w:val="Heading1"/>
        <w:spacing w:after="110" w:before="260"/>
      </w:pPr>
      <w:r>
        <w:rPr>
          <w:rFonts w:ascii="Calibri" w:cs="Calibri" w:eastAsia="Calibri" w:hAnsi="Calibri"/>
          <w:b/>
          <w:bCs/>
          <w:color w:val="1A365D"/>
          <w:sz w:val="30"/>
          <w:szCs w:val="30"/>
        </w:rPr>
        <w:t xml:space="preserve">1 · Kết luận trong sáu dòng</w:t>
      </w:r>
    </w:p>
    <w:p>
      <w:pPr>
        <w:pStyle w:val="ListParagraph"/>
        <w:numPr>
          <w:ilvl w:val="0"/>
          <w:numId w:val="2"/>
        </w:numPr>
        <w:spacing w:after="70" w:line="264"/>
      </w:pPr>
      <w:r>
        <w:rPr>
          <w:rFonts w:ascii="Calibri" w:cs="Calibri" w:eastAsia="Calibri" w:hAnsi="Calibri"/>
          <w:sz w:val="21"/>
          <w:szCs w:val="21"/>
        </w:rPr>
        <w:t xml:space="preserve">Công thức đang chạy: </w:t>
      </w:r>
      <w:r>
        <w:rPr>
          <w:rFonts w:ascii="Calibri" w:cs="Calibri" w:eastAsia="Calibri" w:hAnsi="Calibri"/>
          <w:b/>
          <w:bCs/>
          <w:sz w:val="21"/>
          <w:szCs w:val="21"/>
        </w:rPr>
        <w:t xml:space="preserve">BM25 mức đoạn ⊕ dense bi-encoder tiếng Việt, hoà bằng RRF, giữ top-50 văn bản/câu.</w:t>
      </w:r>
      <w:r>
        <w:rPr>
          <w:rFonts w:ascii="Calibri" w:cs="Calibri" w:eastAsia="Calibri" w:hAnsi="Calibri"/>
          <w:sz w:val="21"/>
          <w:szCs w:val="21"/>
        </w:rPr>
        <w:t xml:space="preserve">  [R1]</w:t>
      </w:r>
    </w:p>
    <w:p>
      <w:pPr>
        <w:pStyle w:val="ListParagraph"/>
        <w:numPr>
          <w:ilvl w:val="0"/>
          <w:numId w:val="2"/>
        </w:numPr>
        <w:spacing w:after="70" w:line="264"/>
      </w:pPr>
      <w:r>
        <w:rPr>
          <w:rFonts w:ascii="Calibri" w:cs="Calibri" w:eastAsia="Calibri" w:hAnsi="Calibri"/>
          <w:sz w:val="21"/>
          <w:szCs w:val="21"/>
        </w:rPr>
        <w:t xml:space="preserve">Đòn ăn điểm lớn nhất của cả dự án là </w:t>
      </w:r>
      <w:r>
        <w:rPr>
          <w:rFonts w:ascii="Calibri" w:cs="Calibri" w:eastAsia="Calibri" w:hAnsi="Calibri"/>
          <w:b/>
          <w:bCs/>
          <w:sz w:val="21"/>
          <w:szCs w:val="21"/>
        </w:rPr>
        <w:t xml:space="preserve">đổi thứ nạp vào</w:t>
      </w:r>
      <w:r>
        <w:rPr>
          <w:rFonts w:ascii="Calibri" w:cs="Calibri" w:eastAsia="Calibri" w:hAnsi="Calibri"/>
          <w:sz w:val="21"/>
          <w:szCs w:val="21"/>
        </w:rPr>
        <w:t xml:space="preserve"> (rổ ứng viên), không phải tinh chỉnh khâu xếp hạng: fusion thay BM25 thuần = </w:t>
      </w:r>
      <w:r>
        <w:rPr>
          <w:rFonts w:ascii="Calibri" w:cs="Calibri" w:eastAsia="Calibri" w:hAnsi="Calibri"/>
          <w:b/>
          <w:bCs/>
          <w:sz w:val="21"/>
          <w:szCs w:val="21"/>
        </w:rPr>
        <w:t xml:space="preserve">+1,92 điểm public LB</w:t>
      </w:r>
      <w:r>
        <w:rPr>
          <w:rFonts w:ascii="Calibri" w:cs="Calibri" w:eastAsia="Calibri" w:hAnsi="Calibri"/>
          <w:sz w:val="21"/>
          <w:szCs w:val="21"/>
        </w:rPr>
        <w:t xml:space="preserve">.  [R4]</w:t>
      </w:r>
    </w:p>
    <w:p>
      <w:pPr>
        <w:pStyle w:val="ListParagraph"/>
        <w:numPr>
          <w:ilvl w:val="0"/>
          <w:numId w:val="2"/>
        </w:numPr>
        <w:spacing w:after="70" w:line="264"/>
      </w:pPr>
      <w:r>
        <w:rPr>
          <w:rFonts w:ascii="Calibri" w:cs="Calibri" w:eastAsia="Calibri" w:hAnsi="Calibri"/>
          <w:sz w:val="21"/>
          <w:szCs w:val="21"/>
        </w:rPr>
        <w:t xml:space="preserve">Chọn model nhúng </w:t>
      </w:r>
      <w:r>
        <w:rPr>
          <w:rFonts w:ascii="Calibri" w:cs="Calibri" w:eastAsia="Calibri" w:hAnsi="Calibri"/>
          <w:b/>
          <w:bCs/>
          <w:sz w:val="21"/>
          <w:szCs w:val="21"/>
        </w:rPr>
        <w:t xml:space="preserve">cùng họ với reranker</w:t>
      </w:r>
      <w:r>
        <w:rPr>
          <w:rFonts w:ascii="Calibri" w:cs="Calibri" w:eastAsia="Calibri" w:hAnsi="Calibri"/>
          <w:sz w:val="21"/>
          <w:szCs w:val="21"/>
        </w:rPr>
        <w:t xml:space="preserve"> đáng +4,33 recall@1 — rẻ hơn mọi thứ khác đã thử.  [R5]</w:t>
      </w:r>
    </w:p>
    <w:p>
      <w:pPr>
        <w:pStyle w:val="ListParagraph"/>
        <w:numPr>
          <w:ilvl w:val="0"/>
          <w:numId w:val="2"/>
        </w:numPr>
        <w:spacing w:after="70" w:line="264"/>
      </w:pPr>
      <w:r>
        <w:rPr>
          <w:rFonts w:ascii="Calibri" w:cs="Calibri" w:eastAsia="Calibri" w:hAnsi="Calibri"/>
          <w:sz w:val="21"/>
          <w:szCs w:val="21"/>
        </w:rPr>
        <w:t xml:space="preserve">recall@50 bão hoà rất nhanh (0,9883) còn recall@1 mới 0,6217 → </w:t>
      </w:r>
      <w:r>
        <w:rPr>
          <w:rFonts w:ascii="Calibri" w:cs="Calibri" w:eastAsia="Calibri" w:hAnsi="Calibri"/>
          <w:b/>
          <w:bCs/>
          <w:sz w:val="21"/>
          <w:szCs w:val="21"/>
        </w:rPr>
        <w:t xml:space="preserve">cần gạt còn giá trị là thứ tự đầu bảng, không phải lấy thêm văn bản.</w:t>
      </w:r>
      <w:r>
        <w:rPr>
          <w:rFonts w:ascii="Calibri" w:cs="Calibri" w:eastAsia="Calibri" w:hAnsi="Calibri"/>
          <w:sz w:val="21"/>
          <w:szCs w:val="21"/>
        </w:rPr>
        <w:t xml:space="preserve">  [R7]</w:t>
      </w:r>
    </w:p>
    <w:p>
      <w:pPr>
        <w:pStyle w:val="ListParagraph"/>
        <w:numPr>
          <w:ilvl w:val="0"/>
          <w:numId w:val="2"/>
        </w:numPr>
        <w:spacing w:after="70" w:line="264"/>
      </w:pPr>
      <w:r>
        <w:rPr>
          <w:rFonts w:ascii="Calibri" w:cs="Calibri" w:eastAsia="Calibri" w:hAnsi="Calibri"/>
          <w:sz w:val="21"/>
          <w:szCs w:val="21"/>
        </w:rPr>
        <w:t xml:space="preserve">Rổ tốt lên thì reranker teo lại: rổ hiện tại </w:t>
      </w:r>
      <w:r>
        <w:rPr>
          <w:rFonts w:ascii="Calibri" w:cs="Calibri" w:eastAsia="Calibri" w:hAnsi="Calibri"/>
          <w:i/>
          <w:iCs/>
          <w:sz w:val="21"/>
          <w:szCs w:val="21"/>
        </w:rPr>
        <w:t xml:space="preserve">không chấm lại gì</w:t>
      </w:r>
      <w:r>
        <w:rPr>
          <w:rFonts w:ascii="Calibri" w:cs="Calibri" w:eastAsia="Calibri" w:hAnsi="Calibri"/>
          <w:sz w:val="21"/>
          <w:szCs w:val="21"/>
        </w:rPr>
        <w:t xml:space="preserve"> đạt 0,9117, còn chấm lại đầy đủ bằng cross-encoder 0,568B chỉ được 0,9100 — </w:t>
      </w:r>
      <w:r>
        <w:rPr>
          <w:rFonts w:ascii="Calibri" w:cs="Calibri" w:eastAsia="Calibri" w:hAnsi="Calibri"/>
          <w:b/>
          <w:bCs/>
          <w:sz w:val="21"/>
          <w:szCs w:val="21"/>
        </w:rPr>
        <w:t xml:space="preserve">kém hơn</w:t>
      </w:r>
      <w:r>
        <w:rPr>
          <w:rFonts w:ascii="Calibri" w:cs="Calibri" w:eastAsia="Calibri" w:hAnsi="Calibri"/>
          <w:sz w:val="21"/>
          <w:szCs w:val="21"/>
        </w:rPr>
        <w:t xml:space="preserve">.  [R8]</w:t>
      </w:r>
    </w:p>
    <w:p>
      <w:pPr>
        <w:pStyle w:val="ListParagraph"/>
        <w:numPr>
          <w:ilvl w:val="0"/>
          <w:numId w:val="2"/>
        </w:numPr>
        <w:spacing w:after="70" w:line="264"/>
      </w:pPr>
      <w:r>
        <w:rPr>
          <w:rFonts w:ascii="Calibri" w:cs="Calibri" w:eastAsia="Calibri" w:hAnsi="Calibri"/>
          <w:sz w:val="21"/>
          <w:szCs w:val="21"/>
        </w:rPr>
        <w:t xml:space="preserve">dev nội bộ </w:t>
      </w:r>
      <w:r>
        <w:rPr>
          <w:rFonts w:ascii="Calibri" w:cs="Calibri" w:eastAsia="Calibri" w:hAnsi="Calibri"/>
          <w:b/>
          <w:bCs/>
          <w:sz w:val="21"/>
          <w:szCs w:val="21"/>
        </w:rPr>
        <w:t xml:space="preserve">không</w:t>
      </w:r>
      <w:r>
        <w:rPr>
          <w:rFonts w:ascii="Calibri" w:cs="Calibri" w:eastAsia="Calibri" w:hAnsi="Calibri"/>
          <w:sz w:val="21"/>
          <w:szCs w:val="21"/>
        </w:rPr>
        <w:t xml:space="preserve"> quy đổi được ra public LB. Một cải tiến +3,83 trên dev chỉ ăn +0,11 trên LB.  [R9]</w:t>
      </w:r>
    </w:p>
    <w:p>
      <w:pPr>
        <w:pStyle w:val="Heading1"/>
        <w:spacing w:after="110" w:before="260"/>
      </w:pPr>
      <w:r>
        <w:rPr>
          <w:rFonts w:ascii="Calibri" w:cs="Calibri" w:eastAsia="Calibri" w:hAnsi="Calibri"/>
          <w:b/>
          <w:bCs/>
          <w:color w:val="1A365D"/>
          <w:sz w:val="30"/>
          <w:szCs w:val="30"/>
        </w:rPr>
        <w:t xml:space="preserve">2 · Kiến trúc truy hồi đang dùng  [R1]</w:t>
      </w:r>
    </w:p>
    <w:p>
      <w:pPr>
        <w:spacing w:after="120" w:before="0" w:line="264"/>
      </w:pPr>
      <w:r>
        <w:rPr>
          <w:rFonts w:ascii="Calibri" w:cs="Calibri" w:eastAsia="Calibri" w:hAnsi="Calibri"/>
          <w:sz w:val="21"/>
          <w:szCs w:val="21"/>
        </w:rPr>
        <w:t xml:space="preserve">Bốn khâu, mỗi khâu một dòng lệnh trong bản chi tiết:</w:t>
      </w:r>
    </w:p>
    <w:tbl>
      <w:tblPr>
        <w:tblW w:type="dxa" w:w="9026"/>
        <w:tblBorders>
          <w:top w:val="single" w:color="1A365D" w:sz="4"/>
          <w:left w:val="none"/>
          <w:bottom w:val="single" w:color="1A365D" w:sz="4"/>
          <w:right w:val="none"/>
          <w:insideH w:val="single" w:color="CBD5E0" w:sz="2"/>
          <w:insideV w:val="single" w:color="E2E8F0" w:sz="2"/>
        </w:tblBorders>
      </w:tblPr>
      <w:tblGrid>
        <w:gridCol w:w="542"/>
        <w:gridCol w:w="2166"/>
        <w:gridCol w:w="3971"/>
        <w:gridCol w:w="2347"/>
      </w:tblGrid>
      <w:tr>
        <w:trPr>
          <w:tblHeader/>
        </w:trPr>
        <w:tc>
          <w:tcPr>
            <w:tcW w:type="dxa" w:w="542"/>
            <w:shd w:fill="1A365D" w:val="clear"/>
            <w:tcMar>
              <w:top w:type="dxa" w:w="60"/>
              <w:left w:type="dxa" w:w="100"/>
              <w:bottom w:type="dxa" w:w="60"/>
              <w:right w:type="dxa" w:w="100"/>
            </w:tcMar>
            <w:vAlign w:val="center"/>
          </w:tcPr>
          <w:p>
            <w:pPr>
              <w:spacing w:after="30" w:before="30" w:line="240"/>
              <w:jc w:val="left"/>
            </w:pPr>
            <w:r>
              <w:rPr>
                <w:rFonts w:ascii="Calibri" w:cs="Calibri" w:eastAsia="Calibri" w:hAnsi="Calibri"/>
                <w:b/>
                <w:bCs/>
                <w:color w:val="FFFFFF"/>
                <w:sz w:val="18"/>
                <w:szCs w:val="18"/>
              </w:rPr>
              <w:t xml:space="preserve">#</w:t>
            </w:r>
          </w:p>
        </w:tc>
        <w:tc>
          <w:tcPr>
            <w:tcW w:type="dxa" w:w="2166"/>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Khâu</w:t>
            </w:r>
          </w:p>
        </w:tc>
        <w:tc>
          <w:tcPr>
            <w:tcW w:type="dxa" w:w="3971"/>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Làm gì</w:t>
            </w:r>
          </w:p>
        </w:tc>
        <w:tc>
          <w:tcPr>
            <w:tcW w:type="dxa" w:w="2347"/>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Tham số chốt</w:t>
            </w:r>
          </w:p>
        </w:tc>
      </w:tr>
      <w:tr>
        <w:tc>
          <w:tcPr>
            <w:tcW w:type="dxa" w:w="542"/>
            <w:tcMar>
              <w:top w:type="dxa" w:w="60"/>
              <w:left w:type="dxa" w:w="100"/>
              <w:bottom w:type="dxa" w:w="60"/>
              <w:right w:type="dxa" w:w="100"/>
            </w:tcMar>
            <w:vAlign w:val="center"/>
          </w:tcPr>
          <w:p>
            <w:pPr>
              <w:spacing w:after="30" w:before="30" w:line="240"/>
              <w:jc w:val="left"/>
            </w:pPr>
            <w:r>
              <w:rPr>
                <w:rFonts w:ascii="Calibri" w:cs="Calibri" w:eastAsia="Calibri" w:hAnsi="Calibri"/>
                <w:b w:val="false"/>
                <w:bCs w:val="false"/>
                <w:sz w:val="18"/>
                <w:szCs w:val="18"/>
              </w:rPr>
              <w:t xml:space="preserve">1</w:t>
            </w:r>
          </w:p>
        </w:tc>
        <w:tc>
          <w:tcPr>
            <w:tcW w:type="dxa" w:w="2166"/>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Cắt đoạn</w:t>
            </w:r>
          </w:p>
        </w:tc>
        <w:tc>
          <w:tcPr>
            <w:tcW w:type="dxa" w:w="3971"/>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Cắt mỗi văn bản thành đoạn theo cấu trúc "Điều/Khoản"; giữ nguyên ranh giới điều luật</w:t>
            </w:r>
          </w:p>
        </w:tc>
        <w:tc>
          <w:tcPr>
            <w:tcW w:type="dxa" w:w="2347"/>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gộp tới ~1.800 ký tự</w:t>
            </w:r>
          </w:p>
        </w:tc>
      </w:tr>
      <w:tr>
        <w:tc>
          <w:tcPr>
            <w:tcW w:type="dxa" w:w="542"/>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b w:val="false"/>
                <w:bCs w:val="false"/>
                <w:sz w:val="18"/>
                <w:szCs w:val="18"/>
              </w:rPr>
              <w:t xml:space="preserve">2</w:t>
            </w:r>
          </w:p>
        </w:tc>
        <w:tc>
          <w:tcPr>
            <w:tcW w:type="dxa" w:w="2166"/>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BM25 mức đoạn</w:t>
            </w:r>
          </w:p>
        </w:tc>
        <w:tc>
          <w:tcPr>
            <w:tcW w:type="dxa" w:w="3971"/>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Đánh chỉ mục ở mức ĐOẠN, không mức văn bản; điểm văn bản = max điểm đoạn</w:t>
            </w:r>
          </w:p>
        </w:tc>
        <w:tc>
          <w:tcPr>
            <w:tcW w:type="dxa" w:w="2347"/>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top-100 văn bản</w:t>
            </w:r>
          </w:p>
        </w:tc>
      </w:tr>
      <w:tr>
        <w:tc>
          <w:tcPr>
            <w:tcW w:type="dxa" w:w="542"/>
            <w:shd w:fill="FFF3CD" w:val="clear"/>
            <w:tcMar>
              <w:top w:type="dxa" w:w="60"/>
              <w:left w:type="dxa" w:w="100"/>
              <w:bottom w:type="dxa" w:w="60"/>
              <w:right w:type="dxa" w:w="100"/>
            </w:tcMar>
            <w:vAlign w:val="center"/>
          </w:tcPr>
          <w:p>
            <w:pPr>
              <w:spacing w:after="30" w:before="30" w:line="240"/>
              <w:jc w:val="left"/>
            </w:pPr>
            <w:r>
              <w:rPr>
                <w:rFonts w:ascii="Calibri" w:cs="Calibri" w:eastAsia="Calibri" w:hAnsi="Calibri"/>
                <w:b/>
                <w:bCs/>
                <w:sz w:val="18"/>
                <w:szCs w:val="18"/>
              </w:rPr>
              <w:t xml:space="preserve">3</w:t>
            </w:r>
          </w:p>
        </w:tc>
        <w:tc>
          <w:tcPr>
            <w:tcW w:type="dxa" w:w="2166"/>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Dense bi-encoder</w:t>
            </w:r>
          </w:p>
        </w:tc>
        <w:tc>
          <w:tcPr>
            <w:tcW w:type="dxa" w:w="3971"/>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Nhúng cả kho một lần, tìm k-láng-giềng bằng cosine</w:t>
            </w:r>
          </w:p>
        </w:tc>
        <w:tc>
          <w:tcPr>
            <w:tcW w:type="dxa" w:w="2347"/>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AITeamVN/Vietnamese_Embedding (0,6B, nền bge-m3)</w:t>
            </w:r>
          </w:p>
        </w:tc>
      </w:tr>
      <w:tr>
        <w:tc>
          <w:tcPr>
            <w:tcW w:type="dxa" w:w="542"/>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b w:val="false"/>
                <w:bCs w:val="false"/>
                <w:sz w:val="18"/>
                <w:szCs w:val="18"/>
              </w:rPr>
              <w:t xml:space="preserve">4</w:t>
            </w:r>
          </w:p>
        </w:tc>
        <w:tc>
          <w:tcPr>
            <w:tcW w:type="dxa" w:w="2166"/>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Hoà RRF</w:t>
            </w:r>
          </w:p>
        </w:tc>
        <w:tc>
          <w:tcPr>
            <w:tcW w:type="dxa" w:w="3971"/>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Hoà hai thứ hạng bằng Reciprocal Rank Fusion, cắt top-50</w:t>
            </w:r>
          </w:p>
        </w:tc>
        <w:tc>
          <w:tcPr>
            <w:tcW w:type="dxa" w:w="2347"/>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top-50 vb/câu + 3 đoạn tốt nhất/vb</w:t>
            </w:r>
          </w:p>
        </w:tc>
      </w:tr>
    </w:tbl>
    <w:p>
      <w:pPr>
        <w:spacing w:after="80"/>
      </w:pPr>
    </w:p>
    <w:tbl>
      <w:tblPr>
        <w:tblW w:type="dxa" w:w="9026"/>
        <w:tblBorders>
          <w:top w:val="single" w:color="2B6CB0" w:sz="2"/>
          <w:left w:val="single" w:color="2B6CB0" w:sz="18"/>
          <w:bottom w:val="single" w:color="2B6CB0" w:sz="2"/>
          <w:right w:val="single" w:color="2B6CB0" w:sz="2"/>
          <w:insideH w:val="none"/>
          <w:insideV w:val="none"/>
        </w:tblBorders>
      </w:tblPr>
      <w:tblGrid>
        <w:gridCol w:w="9026"/>
      </w:tblGrid>
      <w:tr>
        <w:tc>
          <w:tcPr>
            <w:tcW w:type="dxa" w:w="9026"/>
            <w:shd w:fill="EBF4FF" w:val="clear"/>
            <w:tcMar>
              <w:top w:type="dxa" w:w="120"/>
              <w:left w:type="dxa" w:w="170"/>
              <w:bottom w:type="dxa" w:w="120"/>
              <w:right w:type="dxa" w:w="170"/>
            </w:tcMar>
          </w:tcPr>
          <w:p>
            <w:pPr>
              <w:spacing w:after="0" w:before="0" w:line="264"/>
            </w:pPr>
            <w:r>
              <w:rPr>
                <w:rFonts w:ascii="Calibri" w:cs="Calibri" w:eastAsia="Calibri" w:hAnsi="Calibri"/>
                <w:b/>
                <w:bCs/>
                <w:sz w:val="20"/>
                <w:szCs w:val="20"/>
              </w:rPr>
              <w:t xml:space="preserve">Chi tiết đắt tiền nhất trong bảng: </w:t>
            </w:r>
            <w:r>
              <w:rPr>
                <w:rFonts w:ascii="Calibri" w:cs="Calibri" w:eastAsia="Calibri" w:hAnsi="Calibri"/>
                <w:sz w:val="20"/>
                <w:szCs w:val="20"/>
              </w:rPr>
              <w:t xml:space="preserve">rổ trả về kèm </w:t>
            </w:r>
            <w:r>
              <w:rPr>
                <w:rFonts w:ascii="Calibri" w:cs="Calibri" w:eastAsia="Calibri" w:hAnsi="Calibri"/>
                <w:b/>
                <w:bCs/>
                <w:sz w:val="20"/>
                <w:szCs w:val="20"/>
              </w:rPr>
              <w:t xml:space="preserve">3 đoạn tốt nhất của mỗi văn bản</w:t>
            </w:r>
            <w:r>
              <w:rPr>
                <w:rFonts w:ascii="Calibri" w:cs="Calibri" w:eastAsia="Calibri" w:hAnsi="Calibri"/>
                <w:sz w:val="20"/>
                <w:szCs w:val="20"/>
              </w:rPr>
              <w:t xml:space="preserve"> (trường top_chunks). Nhờ đó khâu xếp hạng phía sau không phải mở lại kho — mọi thí nghiệm hậu kỳ chạy trên CPU trong vài giây thay vì vài giờ GPU. Nếu Task 2 có tầng thứ hai, hãy thiết kế giao diện rổ như vậy ngay từ đầu.</w:t>
            </w:r>
          </w:p>
        </w:tc>
      </w:tr>
    </w:tbl>
    <w:p>
      <w:pPr>
        <w:pStyle w:val="Heading1"/>
        <w:spacing w:after="110" w:before="260"/>
      </w:pPr>
      <w:r>
        <w:rPr>
          <w:rFonts w:ascii="Calibri" w:cs="Calibri" w:eastAsia="Calibri" w:hAnsi="Calibri"/>
          <w:b/>
          <w:bCs/>
          <w:color w:val="1A365D"/>
          <w:sz w:val="30"/>
          <w:szCs w:val="30"/>
        </w:rPr>
        <w:t xml:space="preserve">3 · Danh mục đầy đủ các phương án đã thí nghiệm</w:t>
      </w:r>
    </w:p>
    <w:p>
      <w:pPr>
        <w:spacing w:after="120" w:before="0" w:line="264"/>
      </w:pPr>
      <w:r>
        <w:rPr>
          <w:rFonts w:ascii="Calibri" w:cs="Calibri" w:eastAsia="Calibri" w:hAnsi="Calibri"/>
          <w:sz w:val="19"/>
          <w:szCs w:val="19"/>
        </w:rPr>
        <w:t xml:space="preserve">32 phương án, nhóm theo khâu trong pipeline. </w:t>
      </w:r>
      <w:r>
        <w:rPr>
          <w:rFonts w:ascii="Calibri" w:cs="Calibri" w:eastAsia="Calibri" w:hAnsi="Calibri"/>
          <w:b/>
          <w:bCs/>
          <w:sz w:val="19"/>
          <w:szCs w:val="19"/>
        </w:rPr>
        <w:t xml:space="preserve">✅ đang dùng</w:t>
      </w:r>
      <w:r>
        <w:rPr>
          <w:rFonts w:ascii="Calibri" w:cs="Calibri" w:eastAsia="Calibri" w:hAnsi="Calibri"/>
          <w:sz w:val="19"/>
          <w:szCs w:val="19"/>
        </w:rPr>
        <w:t xml:space="preserve"> · </w:t>
      </w:r>
      <w:r>
        <w:rPr>
          <w:rFonts w:ascii="Calibri" w:cs="Calibri" w:eastAsia="Calibri" w:hAnsi="Calibri"/>
          <w:b/>
          <w:bCs/>
          <w:sz w:val="19"/>
          <w:szCs w:val="19"/>
        </w:rPr>
        <w:t xml:space="preserve">⛔ đã đóng bằng phép đo</w:t>
      </w:r>
      <w:r>
        <w:rPr>
          <w:rFonts w:ascii="Calibri" w:cs="Calibri" w:eastAsia="Calibri" w:hAnsi="Calibri"/>
          <w:sz w:val="19"/>
          <w:szCs w:val="19"/>
        </w:rPr>
        <w:t xml:space="preserve"> · </w:t>
      </w:r>
      <w:r>
        <w:rPr>
          <w:rFonts w:ascii="Calibri" w:cs="Calibri" w:eastAsia="Calibri" w:hAnsi="Calibri"/>
          <w:b/>
          <w:bCs/>
          <w:sz w:val="19"/>
          <w:szCs w:val="19"/>
        </w:rPr>
        <w:t xml:space="preserve">⏸ chưa chạy</w:t>
      </w:r>
      <w:r>
        <w:rPr>
          <w:rFonts w:ascii="Calibri" w:cs="Calibri" w:eastAsia="Calibri" w:hAnsi="Calibri"/>
          <w:sz w:val="19"/>
          <w:szCs w:val="19"/>
        </w:rPr>
        <w:t xml:space="preserve">. Đơn vị: "điểm" = Recall@5 × 100 (1 câu = 0,33 điểm trên dev300, 0,10 điểm trên đề thi 1.000 câu). Nền so sánh: dev300 0,8883 · public LB 0,8573.</w:t>
      </w:r>
    </w:p>
    <w:tbl>
      <w:tblPr>
        <w:tblW w:type="dxa" w:w="9026"/>
        <w:tblBorders>
          <w:top w:val="single" w:color="1A365D" w:sz="4"/>
          <w:left w:val="none"/>
          <w:bottom w:val="single" w:color="1A365D" w:sz="4"/>
          <w:right w:val="none"/>
          <w:insideH w:val="single" w:color="CBD5E0" w:sz="2"/>
          <w:insideV w:val="single" w:color="E2E8F0" w:sz="2"/>
        </w:tblBorders>
      </w:tblPr>
      <w:tblGrid>
        <w:gridCol w:w="1173"/>
        <w:gridCol w:w="2527"/>
        <w:gridCol w:w="3791"/>
        <w:gridCol w:w="632"/>
        <w:gridCol w:w="903"/>
      </w:tblGrid>
      <w:tr>
        <w:trPr>
          <w:tblHeader/>
        </w:trPr>
        <w:tc>
          <w:tcPr>
            <w:tcW w:type="dxa" w:w="1173"/>
            <w:shd w:fill="1A365D" w:val="clear"/>
            <w:tcMar>
              <w:top w:type="dxa" w:w="60"/>
              <w:left w:type="dxa" w:w="100"/>
              <w:bottom w:type="dxa" w:w="60"/>
              <w:right w:type="dxa" w:w="100"/>
            </w:tcMar>
            <w:vAlign w:val="center"/>
          </w:tcPr>
          <w:p>
            <w:pPr>
              <w:spacing w:after="30" w:before="30" w:line="240"/>
              <w:jc w:val="left"/>
            </w:pPr>
            <w:r>
              <w:rPr>
                <w:rFonts w:ascii="Calibri" w:cs="Calibri" w:eastAsia="Calibri" w:hAnsi="Calibri"/>
                <w:b/>
                <w:bCs/>
                <w:color w:val="FFFFFF"/>
                <w:sz w:val="16"/>
                <w:szCs w:val="16"/>
              </w:rPr>
              <w:t xml:space="preserve">Khâu</w:t>
            </w:r>
          </w:p>
        </w:tc>
        <w:tc>
          <w:tcPr>
            <w:tcW w:type="dxa" w:w="2527"/>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6"/>
                <w:szCs w:val="16"/>
              </w:rPr>
              <w:t xml:space="preserve">Phương án</w:t>
            </w:r>
          </w:p>
        </w:tc>
        <w:tc>
          <w:tcPr>
            <w:tcW w:type="dxa" w:w="3791"/>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6"/>
                <w:szCs w:val="16"/>
              </w:rPr>
              <w:t xml:space="preserve">Kết quả đo được</w:t>
            </w:r>
          </w:p>
        </w:tc>
        <w:tc>
          <w:tcPr>
            <w:tcW w:type="dxa" w:w="632"/>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6"/>
                <w:szCs w:val="16"/>
              </w:rPr>
              <w:t xml:space="preserve"/>
            </w:r>
          </w:p>
        </w:tc>
        <w:tc>
          <w:tcPr>
            <w:tcW w:type="dxa" w:w="903"/>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6"/>
                <w:szCs w:val="16"/>
              </w:rPr>
              <w:t xml:space="preserve">Mã</w:t>
            </w:r>
          </w:p>
        </w:tc>
      </w:tr>
      <w:tr>
        <w:tc>
          <w:tcPr>
            <w:tcW w:type="dxa" w:w="1173"/>
            <w:tcMar>
              <w:top w:type="dxa" w:w="60"/>
              <w:left w:type="dxa" w:w="100"/>
              <w:bottom w:type="dxa" w:w="60"/>
              <w:right w:type="dxa" w:w="100"/>
            </w:tcMar>
            <w:vAlign w:val="center"/>
          </w:tcPr>
          <w:p>
            <w:pPr>
              <w:spacing w:after="30" w:before="30" w:line="240"/>
              <w:jc w:val="left"/>
            </w:pPr>
            <w:r>
              <w:rPr>
                <w:rFonts w:ascii="Calibri" w:cs="Calibri" w:eastAsia="Calibri" w:hAnsi="Calibri"/>
                <w:sz w:val="16"/>
                <w:szCs w:val="16"/>
              </w:rPr>
              <w:t xml:space="preserve">Cắt đoạn</w:t>
            </w:r>
          </w:p>
        </w:tc>
        <w:tc>
          <w:tcPr>
            <w:tcW w:type="dxa" w:w="2527"/>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Cắt theo cấu trúc Điều/Khoản + gộp tới 1.800 ký tự</w:t>
            </w:r>
          </w:p>
        </w:tc>
        <w:tc>
          <w:tcPr>
            <w:tcW w:type="dxa" w:w="3791"/>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thắng cả 4 giá trị n, trung bình +1,25 dev · +0,31 LB</w:t>
            </w:r>
          </w:p>
        </w:tc>
        <w:tc>
          <w:tcPr>
            <w:tcW w:type="dxa" w:w="632"/>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w:t>
            </w:r>
          </w:p>
        </w:tc>
        <w:tc>
          <w:tcPr>
            <w:tcW w:type="dxa" w:w="903"/>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R6</w:t>
            </w:r>
          </w:p>
        </w:tc>
      </w:tr>
      <w:tr>
        <w:tc>
          <w:tcPr>
            <w:tcW w:type="dxa" w:w="1173"/>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6"/>
                <w:szCs w:val="16"/>
              </w:rPr>
              <w:t xml:space="preserve">Cắt đoạn</w:t>
            </w:r>
          </w:p>
        </w:tc>
        <w:tc>
          <w:tcPr>
            <w:tcW w:type="dxa" w:w="2527"/>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Chọn đoạn bằng BM25 mức đoạn</w:t>
            </w:r>
          </w:p>
        </w:tc>
        <w:tc>
          <w:tcPr>
            <w:tcW w:type="dxa" w:w="3791"/>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hơn cách đếm term trùng +1,34</w:t>
            </w:r>
          </w:p>
        </w:tc>
        <w:tc>
          <w:tcPr>
            <w:tcW w:type="dxa" w:w="632"/>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w:t>
            </w:r>
          </w:p>
        </w:tc>
        <w:tc>
          <w:tcPr>
            <w:tcW w:type="dxa" w:w="90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R6</w:t>
            </w:r>
          </w:p>
        </w:tc>
      </w:tr>
      <w:tr>
        <w:tc>
          <w:tcPr>
            <w:tcW w:type="dxa" w:w="1173"/>
            <w:tcMar>
              <w:top w:type="dxa" w:w="60"/>
              <w:left w:type="dxa" w:w="100"/>
              <w:bottom w:type="dxa" w:w="60"/>
              <w:right w:type="dxa" w:w="100"/>
            </w:tcMar>
            <w:vAlign w:val="center"/>
          </w:tcPr>
          <w:p>
            <w:pPr>
              <w:spacing w:after="30" w:before="30" w:line="240"/>
              <w:jc w:val="left"/>
            </w:pPr>
            <w:r>
              <w:rPr>
                <w:rFonts w:ascii="Calibri" w:cs="Calibri" w:eastAsia="Calibri" w:hAnsi="Calibri"/>
                <w:sz w:val="16"/>
                <w:szCs w:val="16"/>
              </w:rPr>
              <w:t xml:space="preserve">Cắt đoạn</w:t>
            </w:r>
          </w:p>
        </w:tc>
        <w:tc>
          <w:tcPr>
            <w:tcW w:type="dxa" w:w="2527"/>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Cải tiến bộ chọn đoạn tinh vi hơn</w:t>
            </w:r>
          </w:p>
        </w:tc>
        <w:tc>
          <w:tcPr>
            <w:tcW w:type="dxa" w:w="3791"/>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BM25 chỉ trúng đoạn tốt nhất 8/24 ca, nhưng K=20 đã bắt 90% giá trị oracle → gần cạn</w:t>
            </w:r>
          </w:p>
        </w:tc>
        <w:tc>
          <w:tcPr>
            <w:tcW w:type="dxa" w:w="632"/>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w:t>
            </w:r>
          </w:p>
        </w:tc>
        <w:tc>
          <w:tcPr>
            <w:tcW w:type="dxa" w:w="903"/>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R6</w:t>
            </w:r>
          </w:p>
        </w:tc>
      </w:tr>
      <w:tr>
        <w:tc>
          <w:tcPr>
            <w:tcW w:type="dxa" w:w="1173"/>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6"/>
                <w:szCs w:val="16"/>
              </w:rPr>
              <w:t xml:space="preserve">Cắt đoạn</w:t>
            </w:r>
          </w:p>
        </w:tc>
        <w:tc>
          <w:tcPr>
            <w:tcW w:type="dxa" w:w="2527"/>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Tăng số đoạn gửi kèm rổ 3 → 5</w:t>
            </w:r>
          </w:p>
        </w:tc>
        <w:tc>
          <w:tcPr>
            <w:tcW w:type="dxa" w:w="3791"/>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đã rút lại</w:t>
            </w:r>
          </w:p>
        </w:tc>
        <w:tc>
          <w:tcPr>
            <w:tcW w:type="dxa" w:w="632"/>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w:t>
            </w:r>
          </w:p>
        </w:tc>
        <w:tc>
          <w:tcPr>
            <w:tcW w:type="dxa" w:w="90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R6</w:t>
            </w:r>
          </w:p>
        </w:tc>
      </w:tr>
      <w:tr>
        <w:tc>
          <w:tcPr>
            <w:tcW w:type="dxa" w:w="1173"/>
            <w:tcMar>
              <w:top w:type="dxa" w:w="60"/>
              <w:left w:type="dxa" w:w="100"/>
              <w:bottom w:type="dxa" w:w="60"/>
              <w:right w:type="dxa" w:w="100"/>
            </w:tcMar>
            <w:vAlign w:val="center"/>
          </w:tcPr>
          <w:p>
            <w:pPr>
              <w:spacing w:after="30" w:before="30" w:line="240"/>
              <w:jc w:val="left"/>
            </w:pPr>
            <w:r>
              <w:rPr>
                <w:rFonts w:ascii="Calibri" w:cs="Calibri" w:eastAsia="Calibri" w:hAnsi="Calibri"/>
                <w:sz w:val="16"/>
                <w:szCs w:val="16"/>
              </w:rPr>
              <w:t xml:space="preserve">Cắt đoạn</w:t>
            </w:r>
          </w:p>
        </w:tc>
        <w:tc>
          <w:tcPr>
            <w:tcW w:type="dxa" w:w="2527"/>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Làm giàu đoạn (ghép tiêu đề / ngữ cảnh trước–sau)</w:t>
            </w:r>
          </w:p>
        </w:tc>
        <w:tc>
          <w:tcPr>
            <w:tcW w:type="dxa" w:w="3791"/>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+1,00 nhìn riêng, nhưng 5/6 câu nó cứu thì tầng đọc sâu ĐÃ cứu → lợi ích thật chỉ 1 câu</w:t>
            </w:r>
          </w:p>
        </w:tc>
        <w:tc>
          <w:tcPr>
            <w:tcW w:type="dxa" w:w="632"/>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w:t>
            </w:r>
          </w:p>
        </w:tc>
        <w:tc>
          <w:tcPr>
            <w:tcW w:type="dxa" w:w="903"/>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R6</w:t>
            </w:r>
          </w:p>
        </w:tc>
      </w:tr>
      <w:tr>
        <w:tc>
          <w:tcPr>
            <w:tcW w:type="dxa" w:w="1173"/>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6"/>
                <w:szCs w:val="16"/>
              </w:rPr>
              <w:t xml:space="preserve">Truy hồi</w:t>
            </w:r>
          </w:p>
        </w:tc>
        <w:tc>
          <w:tcPr>
            <w:tcW w:type="dxa" w:w="2527"/>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BM25 mức văn bản</w:t>
            </w:r>
          </w:p>
        </w:tc>
        <w:tc>
          <w:tcPr>
            <w:tcW w:type="dxa" w:w="3791"/>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thua mức đoạn 1,34 điểm</w:t>
            </w:r>
          </w:p>
        </w:tc>
        <w:tc>
          <w:tcPr>
            <w:tcW w:type="dxa" w:w="632"/>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w:t>
            </w:r>
          </w:p>
        </w:tc>
        <w:tc>
          <w:tcPr>
            <w:tcW w:type="dxa" w:w="90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R2</w:t>
            </w:r>
          </w:p>
        </w:tc>
      </w:tr>
      <w:tr>
        <w:tc>
          <w:tcPr>
            <w:tcW w:type="dxa" w:w="1173"/>
            <w:tcMar>
              <w:top w:type="dxa" w:w="60"/>
              <w:left w:type="dxa" w:w="100"/>
              <w:bottom w:type="dxa" w:w="60"/>
              <w:right w:type="dxa" w:w="100"/>
            </w:tcMar>
            <w:vAlign w:val="center"/>
          </w:tcPr>
          <w:p>
            <w:pPr>
              <w:spacing w:after="30" w:before="30" w:line="240"/>
              <w:jc w:val="left"/>
            </w:pPr>
            <w:r>
              <w:rPr>
                <w:rFonts w:ascii="Calibri" w:cs="Calibri" w:eastAsia="Calibri" w:hAnsi="Calibri"/>
                <w:sz w:val="16"/>
                <w:szCs w:val="16"/>
              </w:rPr>
              <w:t xml:space="preserve">Truy hồi</w:t>
            </w:r>
          </w:p>
        </w:tc>
        <w:tc>
          <w:tcPr>
            <w:tcW w:type="dxa" w:w="2527"/>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BM25 mức đoạn, top-100 (nền)</w:t>
            </w:r>
          </w:p>
        </w:tc>
        <w:tc>
          <w:tcPr>
            <w:tcW w:type="dxa" w:w="3791"/>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recall@5 0,7533 · @100 0,9783</w:t>
            </w:r>
          </w:p>
        </w:tc>
        <w:tc>
          <w:tcPr>
            <w:tcW w:type="dxa" w:w="632"/>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w:t>
            </w:r>
          </w:p>
        </w:tc>
        <w:tc>
          <w:tcPr>
            <w:tcW w:type="dxa" w:w="903"/>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R2</w:t>
            </w:r>
          </w:p>
        </w:tc>
      </w:tr>
      <w:tr>
        <w:tc>
          <w:tcPr>
            <w:tcW w:type="dxa" w:w="1173"/>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6"/>
                <w:szCs w:val="16"/>
              </w:rPr>
              <w:t xml:space="preserve">Truy hồi</w:t>
            </w:r>
          </w:p>
        </w:tc>
        <w:tc>
          <w:tcPr>
            <w:tcW w:type="dxa" w:w="2527"/>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Tự dựng bi-encoder riêng</w:t>
            </w:r>
          </w:p>
        </w:tc>
        <w:tc>
          <w:tcPr>
            <w:tcW w:type="dxa" w:w="3791"/>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bỏ giữa chừng — thành viên D đã làm xong khâu này (mất 4h vì không hỏi trước)</w:t>
            </w:r>
          </w:p>
        </w:tc>
        <w:tc>
          <w:tcPr>
            <w:tcW w:type="dxa" w:w="632"/>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w:t>
            </w:r>
          </w:p>
        </w:tc>
        <w:tc>
          <w:tcPr>
            <w:tcW w:type="dxa" w:w="90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R3</w:t>
            </w:r>
          </w:p>
        </w:tc>
      </w:tr>
      <w:tr>
        <w:tc>
          <w:tcPr>
            <w:tcW w:type="dxa" w:w="1173"/>
            <w:tcMar>
              <w:top w:type="dxa" w:w="60"/>
              <w:left w:type="dxa" w:w="100"/>
              <w:bottom w:type="dxa" w:w="60"/>
              <w:right w:type="dxa" w:w="100"/>
            </w:tcMar>
            <w:vAlign w:val="center"/>
          </w:tcPr>
          <w:p>
            <w:pPr>
              <w:spacing w:after="30" w:before="30" w:line="240"/>
              <w:jc w:val="left"/>
            </w:pPr>
            <w:r>
              <w:rPr>
                <w:rFonts w:ascii="Calibri" w:cs="Calibri" w:eastAsia="Calibri" w:hAnsi="Calibri"/>
                <w:sz w:val="16"/>
                <w:szCs w:val="16"/>
              </w:rPr>
              <w:t xml:space="preserve">Truy hồi</w:t>
            </w:r>
          </w:p>
        </w:tc>
        <w:tc>
          <w:tcPr>
            <w:tcW w:type="dxa" w:w="2527"/>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Hoà RRF: BM25 ⊕ dense → rổ 50 văn bản</w:t>
            </w:r>
          </w:p>
        </w:tc>
        <w:tc>
          <w:tcPr>
            <w:tcW w:type="dxa" w:w="3791"/>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recall@5 0,7533→0,8733 · trần dâng VÀ tầng sau rẻ đi một nửa · +1,92 LB</w:t>
            </w:r>
          </w:p>
        </w:tc>
        <w:tc>
          <w:tcPr>
            <w:tcW w:type="dxa" w:w="632"/>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w:t>
            </w:r>
          </w:p>
        </w:tc>
        <w:tc>
          <w:tcPr>
            <w:tcW w:type="dxa" w:w="903"/>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R4</w:t>
            </w:r>
          </w:p>
        </w:tc>
      </w:tr>
      <w:tr>
        <w:tc>
          <w:tcPr>
            <w:tcW w:type="dxa" w:w="1173"/>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6"/>
                <w:szCs w:val="16"/>
              </w:rPr>
              <w:t xml:space="preserve">Truy hồi</w:t>
            </w:r>
          </w:p>
        </w:tc>
        <w:tc>
          <w:tcPr>
            <w:tcW w:type="dxa" w:w="2527"/>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Đổi model nhúng cho khớp reranker</w:t>
            </w:r>
          </w:p>
        </w:tc>
        <w:tc>
          <w:tcPr>
            <w:tcW w:type="dxa" w:w="3791"/>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recall@1 +4,33 · @5 +3,83 (dev) — nhưng LB chỉ +0,11</w:t>
            </w:r>
          </w:p>
        </w:tc>
        <w:tc>
          <w:tcPr>
            <w:tcW w:type="dxa" w:w="632"/>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w:t>
            </w:r>
          </w:p>
        </w:tc>
        <w:tc>
          <w:tcPr>
            <w:tcW w:type="dxa" w:w="90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R5</w:t>
            </w:r>
          </w:p>
        </w:tc>
      </w:tr>
      <w:tr>
        <w:tc>
          <w:tcPr>
            <w:tcW w:type="dxa" w:w="1173"/>
            <w:tcMar>
              <w:top w:type="dxa" w:w="60"/>
              <w:left w:type="dxa" w:w="100"/>
              <w:bottom w:type="dxa" w:w="60"/>
              <w:right w:type="dxa" w:w="100"/>
            </w:tcMar>
            <w:vAlign w:val="center"/>
          </w:tcPr>
          <w:p>
            <w:pPr>
              <w:spacing w:after="30" w:before="30" w:line="240"/>
              <w:jc w:val="left"/>
            </w:pPr>
            <w:r>
              <w:rPr>
                <w:rFonts w:ascii="Calibri" w:cs="Calibri" w:eastAsia="Calibri" w:hAnsi="Calibri"/>
                <w:sz w:val="16"/>
                <w:szCs w:val="16"/>
              </w:rPr>
              <w:t xml:space="preserve">Truy hồi</w:t>
            </w:r>
          </w:p>
        </w:tc>
        <w:tc>
          <w:tcPr>
            <w:tcW w:type="dxa" w:w="2527"/>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Lấy nhiều hơn 50 văn bản vào rổ</w:t>
            </w:r>
          </w:p>
        </w:tc>
        <w:tc>
          <w:tcPr>
            <w:tcW w:type="dxa" w:w="3791"/>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rổ 50 đã hoà có trần cao hơn rổ BM25 100 vb (0,9883 vs 0,9783); còn 3–4 câu/300 ngoài rổ</w:t>
            </w:r>
          </w:p>
        </w:tc>
        <w:tc>
          <w:tcPr>
            <w:tcW w:type="dxa" w:w="632"/>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w:t>
            </w:r>
          </w:p>
        </w:tc>
        <w:tc>
          <w:tcPr>
            <w:tcW w:type="dxa" w:w="903"/>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R7</w:t>
            </w:r>
          </w:p>
        </w:tc>
      </w:tr>
      <w:tr>
        <w:tc>
          <w:tcPr>
            <w:tcW w:type="dxa" w:w="1173"/>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6"/>
                <w:szCs w:val="16"/>
              </w:rPr>
              <w:t xml:space="preserve">Truy hồi</w:t>
            </w:r>
          </w:p>
        </w:tc>
        <w:tc>
          <w:tcPr>
            <w:tcW w:type="dxa" w:w="2527"/>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Cắt ứng viên 100 → 50 → 25</w:t>
            </w:r>
          </w:p>
        </w:tc>
        <w:tc>
          <w:tcPr>
            <w:tcW w:type="dxa" w:w="3791"/>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đòn chi phí, không phải đòn điểm</w:t>
            </w:r>
          </w:p>
        </w:tc>
        <w:tc>
          <w:tcPr>
            <w:tcW w:type="dxa" w:w="632"/>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w:t>
            </w:r>
          </w:p>
        </w:tc>
        <w:tc>
          <w:tcPr>
            <w:tcW w:type="dxa" w:w="90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R7</w:t>
            </w:r>
          </w:p>
        </w:tc>
      </w:tr>
      <w:tr>
        <w:tc>
          <w:tcPr>
            <w:tcW w:type="dxa" w:w="1173"/>
            <w:tcMar>
              <w:top w:type="dxa" w:w="60"/>
              <w:left w:type="dxa" w:w="100"/>
              <w:bottom w:type="dxa" w:w="60"/>
              <w:right w:type="dxa" w:w="100"/>
            </w:tcMar>
            <w:vAlign w:val="center"/>
          </w:tcPr>
          <w:p>
            <w:pPr>
              <w:spacing w:after="30" w:before="30" w:line="240"/>
              <w:jc w:val="left"/>
            </w:pPr>
            <w:r>
              <w:rPr>
                <w:rFonts w:ascii="Calibri" w:cs="Calibri" w:eastAsia="Calibri" w:hAnsi="Calibri"/>
                <w:sz w:val="16"/>
                <w:szCs w:val="16"/>
              </w:rPr>
              <w:t xml:space="preserve">Chọn model</w:t>
            </w:r>
          </w:p>
        </w:tc>
        <w:tc>
          <w:tcPr>
            <w:tcW w:type="dxa" w:w="2527"/>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Đối chứng 10 cross-encoder, cùng 15.000 cặp</w:t>
            </w:r>
          </w:p>
        </w:tc>
        <w:tc>
          <w:tcPr>
            <w:tcW w:type="dxa" w:w="3791"/>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AITeamVN/Vietnamese_Reranker dẫn đầu R@1, MRR@10 và R@5-sau-pha-rổ</w:t>
            </w:r>
          </w:p>
        </w:tc>
        <w:tc>
          <w:tcPr>
            <w:tcW w:type="dxa" w:w="632"/>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w:t>
            </w:r>
          </w:p>
        </w:tc>
        <w:tc>
          <w:tcPr>
            <w:tcW w:type="dxa" w:w="903"/>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Phụ lục A</w:t>
            </w:r>
          </w:p>
        </w:tc>
      </w:tr>
      <w:tr>
        <w:tc>
          <w:tcPr>
            <w:tcW w:type="dxa" w:w="1173"/>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6"/>
                <w:szCs w:val="16"/>
              </w:rPr>
              <w:t xml:space="preserve">Chọn model</w:t>
            </w:r>
          </w:p>
        </w:tc>
        <w:tc>
          <w:tcPr>
            <w:tcW w:type="dxa" w:w="2527"/>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Decoder lớn (Qwen3-4B / 8B, Qwen2.5-7B) trên 15 câu khó</w:t>
            </w:r>
          </w:p>
        </w:tc>
        <w:tc>
          <w:tcPr>
            <w:tcW w:type="dxa" w:w="3791"/>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không mở ra nhóm câu nào bộ chấm hiện tại bỏ lỡ; VÀ vượt ngân sách 4B của cả đội</w:t>
            </w:r>
          </w:p>
        </w:tc>
        <w:tc>
          <w:tcPr>
            <w:tcW w:type="dxa" w:w="632"/>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w:t>
            </w:r>
          </w:p>
        </w:tc>
        <w:tc>
          <w:tcPr>
            <w:tcW w:type="dxa" w:w="90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R10</w:t>
            </w:r>
          </w:p>
        </w:tc>
      </w:tr>
      <w:tr>
        <w:tc>
          <w:tcPr>
            <w:tcW w:type="dxa" w:w="1173"/>
            <w:tcMar>
              <w:top w:type="dxa" w:w="60"/>
              <w:left w:type="dxa" w:w="100"/>
              <w:bottom w:type="dxa" w:w="60"/>
              <w:right w:type="dxa" w:w="100"/>
            </w:tcMar>
            <w:vAlign w:val="center"/>
          </w:tcPr>
          <w:p>
            <w:pPr>
              <w:spacing w:after="30" w:before="30" w:line="240"/>
              <w:jc w:val="left"/>
            </w:pPr>
            <w:r>
              <w:rPr>
                <w:rFonts w:ascii="Calibri" w:cs="Calibri" w:eastAsia="Calibri" w:hAnsi="Calibri"/>
                <w:sz w:val="16"/>
                <w:szCs w:val="16"/>
              </w:rPr>
              <w:t xml:space="preserve">Chọn model</w:t>
            </w:r>
          </w:p>
        </w:tc>
        <w:tc>
          <w:tcPr>
            <w:tcW w:type="dxa" w:w="2527"/>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Ensemble 3 bộ chấm (RRF)</w:t>
            </w:r>
          </w:p>
        </w:tc>
        <w:tc>
          <w:tcPr>
            <w:tcW w:type="dxa" w:w="3791"/>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tầng 1 +4,00 nhìn rất ngon, nhưng 19/19 câu nó cứu thì pipeline ĐÃ đúng sẵn → ròng −8 câu</w:t>
            </w:r>
          </w:p>
        </w:tc>
        <w:tc>
          <w:tcPr>
            <w:tcW w:type="dxa" w:w="632"/>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w:t>
            </w:r>
          </w:p>
        </w:tc>
        <w:tc>
          <w:tcPr>
            <w:tcW w:type="dxa" w:w="903"/>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R10</w:t>
            </w:r>
          </w:p>
        </w:tc>
      </w:tr>
      <w:tr>
        <w:tc>
          <w:tcPr>
            <w:tcW w:type="dxa" w:w="1173"/>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6"/>
                <w:szCs w:val="16"/>
              </w:rPr>
              <w:t xml:space="preserve">Chọn model</w:t>
            </w:r>
          </w:p>
        </w:tc>
        <w:tc>
          <w:tcPr>
            <w:tcW w:type="dxa" w:w="2527"/>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Gemini / LLM thương mại</w:t>
            </w:r>
          </w:p>
        </w:tc>
        <w:tc>
          <w:tcPr>
            <w:tcW w:type="dxa" w:w="3791"/>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hoà, và BTC cấm chấm điểm bằng LLM thương mại</w:t>
            </w:r>
          </w:p>
        </w:tc>
        <w:tc>
          <w:tcPr>
            <w:tcW w:type="dxa" w:w="632"/>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w:t>
            </w:r>
          </w:p>
        </w:tc>
        <w:tc>
          <w:tcPr>
            <w:tcW w:type="dxa" w:w="90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R10</w:t>
            </w:r>
          </w:p>
        </w:tc>
      </w:tr>
      <w:tr>
        <w:tc>
          <w:tcPr>
            <w:tcW w:type="dxa" w:w="1173"/>
            <w:tcMar>
              <w:top w:type="dxa" w:w="60"/>
              <w:left w:type="dxa" w:w="100"/>
              <w:bottom w:type="dxa" w:w="60"/>
              <w:right w:type="dxa" w:w="100"/>
            </w:tcMar>
            <w:vAlign w:val="center"/>
          </w:tcPr>
          <w:p>
            <w:pPr>
              <w:spacing w:after="30" w:before="30" w:line="240"/>
              <w:jc w:val="left"/>
            </w:pPr>
            <w:r>
              <w:rPr>
                <w:rFonts w:ascii="Calibri" w:cs="Calibri" w:eastAsia="Calibri" w:hAnsi="Calibri"/>
                <w:sz w:val="16"/>
                <w:szCs w:val="16"/>
              </w:rPr>
              <w:t xml:space="preserve">Huấn luyện</w:t>
            </w:r>
          </w:p>
        </w:tc>
        <w:tc>
          <w:tcPr>
            <w:tcW w:type="dxa" w:w="2527"/>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Fine-tune TOÀN PHẦN (cả 568 triệu trọng số), 2 lần</w:t>
            </w:r>
          </w:p>
        </w:tc>
        <w:tc>
          <w:tcPr>
            <w:tcW w:type="dxa" w:w="3791"/>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−0,50 rồi −6,50. Nguyên nhân: negative BM25 top-20 quá khó + nhãn dương chỉ đúng 33%</w:t>
            </w:r>
          </w:p>
        </w:tc>
        <w:tc>
          <w:tcPr>
            <w:tcW w:type="dxa" w:w="632"/>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w:t>
            </w:r>
          </w:p>
        </w:tc>
        <w:tc>
          <w:tcPr>
            <w:tcW w:type="dxa" w:w="903"/>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R10</w:t>
            </w:r>
          </w:p>
        </w:tc>
      </w:tr>
      <w:tr>
        <w:tc>
          <w:tcPr>
            <w:tcW w:type="dxa" w:w="1173"/>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6"/>
                <w:szCs w:val="16"/>
              </w:rPr>
              <w:t xml:space="preserve">Huấn luyện</w:t>
            </w:r>
          </w:p>
        </w:tc>
        <w:tc>
          <w:tcPr>
            <w:tcW w:type="dxa" w:w="2527"/>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Chưng cất từ model 8B</w:t>
            </w:r>
          </w:p>
        </w:tc>
        <w:tc>
          <w:tcPr>
            <w:tcW w:type="dxa" w:w="3791"/>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ròng −16 nhóm/600. THẦY (0,5417) THUA TRÒ (0,5683)</w:t>
            </w:r>
          </w:p>
        </w:tc>
        <w:tc>
          <w:tcPr>
            <w:tcW w:type="dxa" w:w="632"/>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w:t>
            </w:r>
          </w:p>
        </w:tc>
        <w:tc>
          <w:tcPr>
            <w:tcW w:type="dxa" w:w="90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R10</w:t>
            </w:r>
          </w:p>
        </w:tc>
      </w:tr>
      <w:tr>
        <w:tc>
          <w:tcPr>
            <w:tcW w:type="dxa" w:w="1173"/>
            <w:tcMar>
              <w:top w:type="dxa" w:w="60"/>
              <w:left w:type="dxa" w:w="100"/>
              <w:bottom w:type="dxa" w:w="60"/>
              <w:right w:type="dxa" w:w="100"/>
            </w:tcMar>
            <w:vAlign w:val="center"/>
          </w:tcPr>
          <w:p>
            <w:pPr>
              <w:spacing w:after="30" w:before="30" w:line="240"/>
              <w:jc w:val="left"/>
            </w:pPr>
            <w:r>
              <w:rPr>
                <w:rFonts w:ascii="Calibri" w:cs="Calibri" w:eastAsia="Calibri" w:hAnsi="Calibri"/>
                <w:sz w:val="16"/>
                <w:szCs w:val="16"/>
              </w:rPr>
              <w:t xml:space="preserve">Huấn luyện</w:t>
            </w:r>
          </w:p>
        </w:tc>
        <w:tc>
          <w:tcPr>
            <w:tcW w:type="dxa" w:w="2527"/>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Probe — học lại đầu phân loại, đóng băng encoder</w:t>
            </w:r>
          </w:p>
        </w:tc>
        <w:tc>
          <w:tcPr>
            <w:tcW w:type="dxa" w:w="3791"/>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+0,67; đổi cả 15.000 điểm số nhưng 18 câu sai vẫn y nguyên 18 câu</w:t>
            </w:r>
          </w:p>
        </w:tc>
        <w:tc>
          <w:tcPr>
            <w:tcW w:type="dxa" w:w="632"/>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w:t>
            </w:r>
          </w:p>
        </w:tc>
        <w:tc>
          <w:tcPr>
            <w:tcW w:type="dxa" w:w="903"/>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R10</w:t>
            </w:r>
          </w:p>
        </w:tc>
      </w:tr>
      <w:tr>
        <w:tc>
          <w:tcPr>
            <w:tcW w:type="dxa" w:w="1173"/>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6"/>
                <w:szCs w:val="16"/>
              </w:rPr>
              <w:t xml:space="preserve">Huấn luyện</w:t>
            </w:r>
          </w:p>
        </w:tc>
        <w:tc>
          <w:tcPr>
            <w:tcW w:type="dxa" w:w="2527"/>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LoRA</w:t>
            </w:r>
          </w:p>
        </w:tc>
        <w:tc>
          <w:tcPr>
            <w:tcW w:type="dxa" w:w="3791"/>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đo trước: phần còn lại của khâu xếp hạng chỉ ~1 điểm, dưới ngưỡng ≥2 → cắt, tiết kiệm 3h GPU</w:t>
            </w:r>
          </w:p>
        </w:tc>
        <w:tc>
          <w:tcPr>
            <w:tcW w:type="dxa" w:w="632"/>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w:t>
            </w:r>
          </w:p>
        </w:tc>
        <w:tc>
          <w:tcPr>
            <w:tcW w:type="dxa" w:w="90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R10</w:t>
            </w:r>
          </w:p>
        </w:tc>
      </w:tr>
      <w:tr>
        <w:tc>
          <w:tcPr>
            <w:tcW w:type="dxa" w:w="1173"/>
            <w:tcMar>
              <w:top w:type="dxa" w:w="60"/>
              <w:left w:type="dxa" w:w="100"/>
              <w:bottom w:type="dxa" w:w="60"/>
              <w:right w:type="dxa" w:w="100"/>
            </w:tcMar>
            <w:vAlign w:val="center"/>
          </w:tcPr>
          <w:p>
            <w:pPr>
              <w:spacing w:after="30" w:before="30" w:line="240"/>
              <w:jc w:val="left"/>
            </w:pPr>
            <w:r>
              <w:rPr>
                <w:rFonts w:ascii="Calibri" w:cs="Calibri" w:eastAsia="Calibri" w:hAnsi="Calibri"/>
                <w:sz w:val="16"/>
                <w:szCs w:val="16"/>
              </w:rPr>
              <w:t xml:space="preserve">Đọc sâu</w:t>
            </w:r>
          </w:p>
        </w:tc>
        <w:tc>
          <w:tcPr>
            <w:tcW w:type="dxa" w:w="2527"/>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Chấm nhiều đoạn mỗi văn bản, lấy max</w:t>
            </w:r>
          </w:p>
        </w:tc>
        <w:tc>
          <w:tcPr>
            <w:tcW w:type="dxa" w:w="3791"/>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đòn lớn thứ hai của cả dự án: +2,67 LB</w:t>
            </w:r>
          </w:p>
        </w:tc>
        <w:tc>
          <w:tcPr>
            <w:tcW w:type="dxa" w:w="632"/>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w:t>
            </w:r>
          </w:p>
        </w:tc>
        <w:tc>
          <w:tcPr>
            <w:tcW w:type="dxa" w:w="903"/>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R6</w:t>
            </w:r>
          </w:p>
        </w:tc>
      </w:tr>
      <w:tr>
        <w:tc>
          <w:tcPr>
            <w:tcW w:type="dxa" w:w="1173"/>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6"/>
                <w:szCs w:val="16"/>
              </w:rPr>
              <w:t xml:space="preserve">Đọc sâu</w:t>
            </w:r>
          </w:p>
        </w:tc>
        <w:tc>
          <w:tcPr>
            <w:tcW w:type="dxa" w:w="2527"/>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Cổng M: 10 → 20 văn bản</w:t>
            </w:r>
          </w:p>
        </w:tc>
        <w:tc>
          <w:tcPr>
            <w:tcW w:type="dxa" w:w="3791"/>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+0,46 LB</w:t>
            </w:r>
          </w:p>
        </w:tc>
        <w:tc>
          <w:tcPr>
            <w:tcW w:type="dxa" w:w="632"/>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w:t>
            </w:r>
          </w:p>
        </w:tc>
        <w:tc>
          <w:tcPr>
            <w:tcW w:type="dxa" w:w="90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R7</w:t>
            </w:r>
          </w:p>
        </w:tc>
      </w:tr>
      <w:tr>
        <w:tc>
          <w:tcPr>
            <w:tcW w:type="dxa" w:w="1173"/>
            <w:tcMar>
              <w:top w:type="dxa" w:w="60"/>
              <w:left w:type="dxa" w:w="100"/>
              <w:bottom w:type="dxa" w:w="60"/>
              <w:right w:type="dxa" w:w="100"/>
            </w:tcMar>
            <w:vAlign w:val="center"/>
          </w:tcPr>
          <w:p>
            <w:pPr>
              <w:spacing w:after="30" w:before="30" w:line="240"/>
              <w:jc w:val="left"/>
            </w:pPr>
            <w:r>
              <w:rPr>
                <w:rFonts w:ascii="Calibri" w:cs="Calibri" w:eastAsia="Calibri" w:hAnsi="Calibri"/>
                <w:sz w:val="16"/>
                <w:szCs w:val="16"/>
              </w:rPr>
              <w:t xml:space="preserve">Đọc sâu</w:t>
            </w:r>
          </w:p>
        </w:tc>
        <w:tc>
          <w:tcPr>
            <w:tcW w:type="dxa" w:w="2527"/>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Cổng M: 20 → 30</w:t>
            </w:r>
          </w:p>
        </w:tc>
        <w:tc>
          <w:tcPr>
            <w:tcW w:type="dxa" w:w="3791"/>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trần ~0 — chỉ 3 câu chạm tới, 2 trong đó oracle còn thấp hơn điểm hiện tại</w:t>
            </w:r>
          </w:p>
        </w:tc>
        <w:tc>
          <w:tcPr>
            <w:tcW w:type="dxa" w:w="632"/>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w:t>
            </w:r>
          </w:p>
        </w:tc>
        <w:tc>
          <w:tcPr>
            <w:tcW w:type="dxa" w:w="903"/>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R7</w:t>
            </w:r>
          </w:p>
        </w:tc>
      </w:tr>
      <w:tr>
        <w:tc>
          <w:tcPr>
            <w:tcW w:type="dxa" w:w="1173"/>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6"/>
                <w:szCs w:val="16"/>
              </w:rPr>
              <w:t xml:space="preserve">Đọc sâu</w:t>
            </w:r>
          </w:p>
        </w:tc>
        <w:tc>
          <w:tcPr>
            <w:tcW w:type="dxa" w:w="2527"/>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K: 20 → 50 đoạn mỗi văn bản</w:t>
            </w:r>
          </w:p>
        </w:tc>
        <w:tc>
          <w:tcPr>
            <w:tcW w:type="dxa" w:w="3791"/>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14,8h GPU. Chỉ 6,7% văn bản đổi điểm (93,3% đã có đoạn tốt nhất trong top-20). +0,20 ở n=2, ĐÚNG 0,00 ở n=3</w:t>
            </w:r>
          </w:p>
        </w:tc>
        <w:tc>
          <w:tcPr>
            <w:tcW w:type="dxa" w:w="632"/>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w:t>
            </w:r>
          </w:p>
        </w:tc>
        <w:tc>
          <w:tcPr>
            <w:tcW w:type="dxa" w:w="90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R6</w:t>
            </w:r>
          </w:p>
        </w:tc>
      </w:tr>
      <w:tr>
        <w:tc>
          <w:tcPr>
            <w:tcW w:type="dxa" w:w="1173"/>
            <w:tcMar>
              <w:top w:type="dxa" w:w="60"/>
              <w:left w:type="dxa" w:w="100"/>
              <w:bottom w:type="dxa" w:w="60"/>
              <w:right w:type="dxa" w:w="100"/>
            </w:tcMar>
            <w:vAlign w:val="center"/>
          </w:tcPr>
          <w:p>
            <w:pPr>
              <w:spacing w:after="30" w:before="30" w:line="240"/>
              <w:jc w:val="left"/>
            </w:pPr>
            <w:r>
              <w:rPr>
                <w:rFonts w:ascii="Calibri" w:cs="Calibri" w:eastAsia="Calibri" w:hAnsi="Calibri"/>
                <w:sz w:val="16"/>
                <w:szCs w:val="16"/>
              </w:rPr>
              <w:t xml:space="preserve">Chốt top-5</w:t>
            </w:r>
          </w:p>
        </w:tc>
        <w:tc>
          <w:tcPr>
            <w:tcW w:type="dxa" w:w="2527"/>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Giữ chỗ n slot đầu theo thứ tự rổ</w:t>
            </w:r>
          </w:p>
        </w:tc>
        <w:tc>
          <w:tcPr>
            <w:tcW w:type="dxa" w:w="3791"/>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quy tắc thắng: +2,23 LB. Thắng vì nó KHOANH VÙNG thiệt hại của bộ chấm thay vì trộn đều</w:t>
            </w:r>
          </w:p>
        </w:tc>
        <w:tc>
          <w:tcPr>
            <w:tcW w:type="dxa" w:w="632"/>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w:t>
            </w:r>
          </w:p>
        </w:tc>
        <w:tc>
          <w:tcPr>
            <w:tcW w:type="dxa" w:w="903"/>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R8</w:t>
            </w:r>
          </w:p>
        </w:tc>
      </w:tr>
      <w:tr>
        <w:tc>
          <w:tcPr>
            <w:tcW w:type="dxa" w:w="1173"/>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6"/>
                <w:szCs w:val="16"/>
              </w:rPr>
              <w:t xml:space="preserve">Chốt top-5</w:t>
            </w:r>
          </w:p>
        </w:tc>
        <w:tc>
          <w:tcPr>
            <w:tcW w:type="dxa" w:w="2527"/>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Gộp điểm z-score / min-max / RRF hai thứ hạng</w:t>
            </w:r>
          </w:p>
        </w:tc>
        <w:tc>
          <w:tcPr>
            <w:tcW w:type="dxa" w:w="3791"/>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thua quy tắc giữ chỗ ở MỌI tham số đã quét (α 0,1–0,7 · k 1–60)</w:t>
            </w:r>
          </w:p>
        </w:tc>
        <w:tc>
          <w:tcPr>
            <w:tcW w:type="dxa" w:w="632"/>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w:t>
            </w:r>
          </w:p>
        </w:tc>
        <w:tc>
          <w:tcPr>
            <w:tcW w:type="dxa" w:w="90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R8</w:t>
            </w:r>
          </w:p>
        </w:tc>
      </w:tr>
      <w:tr>
        <w:tc>
          <w:tcPr>
            <w:tcW w:type="dxa" w:w="1173"/>
            <w:tcMar>
              <w:top w:type="dxa" w:w="60"/>
              <w:left w:type="dxa" w:w="100"/>
              <w:bottom w:type="dxa" w:w="60"/>
              <w:right w:type="dxa" w:w="100"/>
            </w:tcMar>
            <w:vAlign w:val="center"/>
          </w:tcPr>
          <w:p>
            <w:pPr>
              <w:spacing w:after="30" w:before="30" w:line="240"/>
              <w:jc w:val="left"/>
            </w:pPr>
            <w:r>
              <w:rPr>
                <w:rFonts w:ascii="Calibri" w:cs="Calibri" w:eastAsia="Calibri" w:hAnsi="Calibri"/>
                <w:sz w:val="16"/>
                <w:szCs w:val="16"/>
              </w:rPr>
              <w:t xml:space="preserve">Chốt top-5</w:t>
            </w:r>
          </w:p>
        </w:tc>
        <w:tc>
          <w:tcPr>
            <w:tcW w:type="dxa" w:w="2527"/>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Chọn n thích nghi theo từng câu</w:t>
            </w:r>
          </w:p>
        </w:tc>
        <w:tc>
          <w:tcPr>
            <w:tcW w:type="dxa" w:w="3791"/>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trần oracle chỉ +1,17 → dưới ngưỡng, đóng mà không cần thử quy tắc cụ thể nào</w:t>
            </w:r>
          </w:p>
        </w:tc>
        <w:tc>
          <w:tcPr>
            <w:tcW w:type="dxa" w:w="632"/>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w:t>
            </w:r>
          </w:p>
        </w:tc>
        <w:tc>
          <w:tcPr>
            <w:tcW w:type="dxa" w:w="903"/>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R8</w:t>
            </w:r>
          </w:p>
        </w:tc>
      </w:tr>
      <w:tr>
        <w:tc>
          <w:tcPr>
            <w:tcW w:type="dxa" w:w="1173"/>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6"/>
                <w:szCs w:val="16"/>
              </w:rPr>
              <w:t xml:space="preserve">Chốt top-5</w:t>
            </w:r>
          </w:p>
        </w:tc>
        <w:tc>
          <w:tcPr>
            <w:tcW w:type="dxa" w:w="2527"/>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Trộn hai pipeline hoàn chỉnh</w:t>
            </w:r>
          </w:p>
        </w:tc>
        <w:tc>
          <w:tcPr>
            <w:tcW w:type="dxa" w:w="3791"/>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−1,00 ở MỌI trọng số. "Đa dạng" 756/1000 câu hoá ra là nhiễu giữa các ứng viên xấp xỉ bằng nhau</w:t>
            </w:r>
          </w:p>
        </w:tc>
        <w:tc>
          <w:tcPr>
            <w:tcW w:type="dxa" w:w="632"/>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w:t>
            </w:r>
          </w:p>
        </w:tc>
        <w:tc>
          <w:tcPr>
            <w:tcW w:type="dxa" w:w="90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R10</w:t>
            </w:r>
          </w:p>
        </w:tc>
      </w:tr>
      <w:tr>
        <w:tc>
          <w:tcPr>
            <w:tcW w:type="dxa" w:w="1173"/>
            <w:tcMar>
              <w:top w:type="dxa" w:w="60"/>
              <w:left w:type="dxa" w:w="100"/>
              <w:bottom w:type="dxa" w:w="60"/>
              <w:right w:type="dxa" w:w="100"/>
            </w:tcMar>
            <w:vAlign w:val="center"/>
          </w:tcPr>
          <w:p>
            <w:pPr>
              <w:spacing w:after="30" w:before="30" w:line="240"/>
              <w:jc w:val="left"/>
            </w:pPr>
            <w:r>
              <w:rPr>
                <w:rFonts w:ascii="Calibri" w:cs="Calibri" w:eastAsia="Calibri" w:hAnsi="Calibri"/>
                <w:sz w:val="16"/>
                <w:szCs w:val="16"/>
              </w:rPr>
              <w:t xml:space="preserve">Tín hiệu phụ</w:t>
            </w:r>
          </w:p>
        </w:tc>
        <w:tc>
          <w:tcPr>
            <w:tcW w:type="dxa" w:w="2527"/>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Ưu thế theo loại văn bản / cấp thẩm quyền</w:t>
            </w:r>
          </w:p>
        </w:tc>
        <w:tc>
          <w:tcPr>
            <w:tcW w:type="dxa" w:w="3791"/>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âm, KỂ CẢ khi ước tham số ngay trên chính dev300</w:t>
            </w:r>
          </w:p>
        </w:tc>
        <w:tc>
          <w:tcPr>
            <w:tcW w:type="dxa" w:w="632"/>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w:t>
            </w:r>
          </w:p>
        </w:tc>
        <w:tc>
          <w:tcPr>
            <w:tcW w:type="dxa" w:w="903"/>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R10</w:t>
            </w:r>
          </w:p>
        </w:tc>
      </w:tr>
      <w:tr>
        <w:tc>
          <w:tcPr>
            <w:tcW w:type="dxa" w:w="1173"/>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6"/>
                <w:szCs w:val="16"/>
              </w:rPr>
              <w:t xml:space="preserve">Tín hiệu phụ</w:t>
            </w:r>
          </w:p>
        </w:tc>
        <w:tc>
          <w:tcPr>
            <w:tcW w:type="dxa" w:w="2527"/>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Ưu tiên văn bản mới / còn hiệu lực</w:t>
            </w:r>
          </w:p>
        </w:tc>
        <w:tc>
          <w:tcPr>
            <w:tcW w:type="dxa" w:w="3791"/>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gold là văn bản mới nhất đúng 2,0% = ngẫu nhiên</w:t>
            </w:r>
          </w:p>
        </w:tc>
        <w:tc>
          <w:tcPr>
            <w:tcW w:type="dxa" w:w="632"/>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w:t>
            </w:r>
          </w:p>
        </w:tc>
        <w:tc>
          <w:tcPr>
            <w:tcW w:type="dxa" w:w="90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R10</w:t>
            </w:r>
          </w:p>
        </w:tc>
      </w:tr>
      <w:tr>
        <w:tc>
          <w:tcPr>
            <w:tcW w:type="dxa" w:w="1173"/>
            <w:tcMar>
              <w:top w:type="dxa" w:w="60"/>
              <w:left w:type="dxa" w:w="100"/>
              <w:bottom w:type="dxa" w:w="60"/>
              <w:right w:type="dxa" w:w="100"/>
            </w:tcMar>
            <w:vAlign w:val="center"/>
          </w:tcPr>
          <w:p>
            <w:pPr>
              <w:spacing w:after="30" w:before="30" w:line="240"/>
              <w:jc w:val="left"/>
            </w:pPr>
            <w:r>
              <w:rPr>
                <w:rFonts w:ascii="Calibri" w:cs="Calibri" w:eastAsia="Calibri" w:hAnsi="Calibri"/>
                <w:sz w:val="16"/>
                <w:szCs w:val="16"/>
              </w:rPr>
              <w:t xml:space="preserve">Tín hiệu phụ</w:t>
            </w:r>
          </w:p>
        </w:tc>
        <w:tc>
          <w:tcPr>
            <w:tcW w:type="dxa" w:w="2527"/>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Ghép tên văn bản vào truy vấn</w:t>
            </w:r>
          </w:p>
        </w:tc>
        <w:tc>
          <w:tcPr>
            <w:tcW w:type="dxa" w:w="3791"/>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slug không dấu −2,0; tiêu đề có dấu +1,00 nhưng 83% trùng tín hiệu tầng 2 đã có</w:t>
            </w:r>
          </w:p>
        </w:tc>
        <w:tc>
          <w:tcPr>
            <w:tcW w:type="dxa" w:w="632"/>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w:t>
            </w:r>
          </w:p>
        </w:tc>
        <w:tc>
          <w:tcPr>
            <w:tcW w:type="dxa" w:w="903"/>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R10</w:t>
            </w:r>
          </w:p>
        </w:tc>
      </w:tr>
      <w:tr>
        <w:tc>
          <w:tcPr>
            <w:tcW w:type="dxa" w:w="1173"/>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6"/>
                <w:szCs w:val="16"/>
              </w:rPr>
              <w:t xml:space="preserve">Tín hiệu phụ</w:t>
            </w:r>
          </w:p>
        </w:tc>
        <w:tc>
          <w:tcPr>
            <w:tcW w:type="dxa" w:w="2527"/>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"Gợi ý liên quan" kiểu Google</w:t>
            </w:r>
          </w:p>
        </w:tc>
        <w:tc>
          <w:tcPr>
            <w:tcW w:type="dxa" w:w="3791"/>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thua cả ba biến thể</w:t>
            </w:r>
          </w:p>
        </w:tc>
        <w:tc>
          <w:tcPr>
            <w:tcW w:type="dxa" w:w="632"/>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w:t>
            </w:r>
          </w:p>
        </w:tc>
        <w:tc>
          <w:tcPr>
            <w:tcW w:type="dxa" w:w="90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6"/>
                <w:szCs w:val="16"/>
              </w:rPr>
              <w:t xml:space="preserve">R10</w:t>
            </w:r>
          </w:p>
        </w:tc>
      </w:tr>
    </w:tbl>
    <w:p>
      <w:pPr>
        <w:spacing w:after="80"/>
      </w:pPr>
    </w:p>
    <w:tbl>
      <w:tblPr>
        <w:tblW w:type="dxa" w:w="9026"/>
        <w:tblBorders>
          <w:top w:val="single" w:color="2B6CB0" w:sz="2"/>
          <w:left w:val="single" w:color="2B6CB0" w:sz="18"/>
          <w:bottom w:val="single" w:color="2B6CB0" w:sz="2"/>
          <w:right w:val="single" w:color="2B6CB0" w:sz="2"/>
          <w:insideH w:val="none"/>
          <w:insideV w:val="none"/>
        </w:tblBorders>
      </w:tblPr>
      <w:tblGrid>
        <w:gridCol w:w="9026"/>
      </w:tblGrid>
      <w:tr>
        <w:tc>
          <w:tcPr>
            <w:tcW w:type="dxa" w:w="9026"/>
            <w:shd w:fill="EBF4FF" w:val="clear"/>
            <w:tcMar>
              <w:top w:type="dxa" w:w="120"/>
              <w:left w:type="dxa" w:w="170"/>
              <w:bottom w:type="dxa" w:w="120"/>
              <w:right w:type="dxa" w:w="170"/>
            </w:tcMar>
          </w:tcPr>
          <w:p>
            <w:pPr>
              <w:spacing w:after="90" w:before="0" w:line="264"/>
            </w:pPr>
            <w:r>
              <w:rPr>
                <w:rFonts w:ascii="Calibri" w:cs="Calibri" w:eastAsia="Calibri" w:hAnsi="Calibri"/>
                <w:b/>
                <w:bCs/>
                <w:sz w:val="20"/>
                <w:szCs w:val="20"/>
              </w:rPr>
              <w:t xml:space="preserve">Đọc danh mục này thế nào: </w:t>
            </w:r>
            <w:r>
              <w:rPr>
                <w:rFonts w:ascii="Calibri" w:cs="Calibri" w:eastAsia="Calibri" w:hAnsi="Calibri"/>
                <w:sz w:val="20"/>
                <w:szCs w:val="20"/>
              </w:rPr>
              <w:t xml:space="preserve">trong 32 phương án chỉ có </w:t>
            </w:r>
            <w:r>
              <w:rPr>
                <w:rFonts w:ascii="Calibri" w:cs="Calibri" w:eastAsia="Calibri" w:hAnsi="Calibri"/>
                <w:b/>
                <w:bCs/>
                <w:sz w:val="20"/>
                <w:szCs w:val="20"/>
              </w:rPr>
              <w:t xml:space="preserve">10 cái sống sót</w:t>
            </w:r>
            <w:r>
              <w:rPr>
                <w:rFonts w:ascii="Calibri" w:cs="Calibri" w:eastAsia="Calibri" w:hAnsi="Calibri"/>
                <w:sz w:val="20"/>
                <w:szCs w:val="20"/>
              </w:rPr>
              <w:t xml:space="preserve">. Và hai đòn lớn nhất — đọc sâu (+2,67) và đổi rổ ứng viên (+1,92) — đều là </w:t>
            </w:r>
            <w:r>
              <w:rPr>
                <w:rFonts w:ascii="Calibri" w:cs="Calibri" w:eastAsia="Calibri" w:hAnsi="Calibri"/>
                <w:b/>
                <w:bCs/>
                <w:sz w:val="20"/>
                <w:szCs w:val="20"/>
              </w:rPr>
              <w:t xml:space="preserve">đổi thứ nạp vào</w:t>
            </w:r>
            <w:r>
              <w:rPr>
                <w:rFonts w:ascii="Calibri" w:cs="Calibri" w:eastAsia="Calibri" w:hAnsi="Calibri"/>
                <w:sz w:val="20"/>
                <w:szCs w:val="20"/>
              </w:rPr>
              <w:t xml:space="preserve">, không phải tinh chỉnh cái đang có. Tổng của mọi lần vặn tham số trong cả dự án nhỏ hơn một mình đòn đọc sâu.</w:t>
            </w:r>
          </w:p>
          <w:p>
            <w:pPr>
              <w:spacing w:after="0" w:before="0" w:line="264"/>
            </w:pPr>
            <w:r>
              <w:rPr>
                <w:rFonts w:ascii="Calibri" w:cs="Calibri" w:eastAsia="Calibri" w:hAnsi="Calibri"/>
                <w:b/>
                <w:bCs/>
                <w:sz w:val="20"/>
                <w:szCs w:val="20"/>
              </w:rPr>
              <w:t xml:space="preserve">Ba phương án bị đóng KHÔNG phải vì chúng sai, mà vì trùng việc với thứ đã có: </w:t>
            </w:r>
            <w:r>
              <w:rPr>
                <w:rFonts w:ascii="Calibri" w:cs="Calibri" w:eastAsia="Calibri" w:hAnsi="Calibri"/>
                <w:sz w:val="20"/>
                <w:szCs w:val="20"/>
              </w:rPr>
              <w:t xml:space="preserve">làm giàu đoạn, ensemble bộ chấm, và ghép tiêu đề — cả ba đều dương khi đo riêng, và cả ba đều sửa CÙNG nhóm câu mà tầng đọc sâu đã sửa. Đây là lý do phải đo chồng lấn trước khi cộng dồn kỳ vọng.</w:t>
            </w:r>
          </w:p>
        </w:tc>
      </w:tr>
    </w:tbl>
    <w:p>
      <w:pPr>
        <w:pStyle w:val="Heading1"/>
        <w:spacing w:after="110" w:before="260"/>
      </w:pPr>
      <w:r>
        <w:rPr>
          <w:rFonts w:ascii="Calibri" w:cs="Calibri" w:eastAsia="Calibri" w:hAnsi="Calibri"/>
          <w:b/>
          <w:bCs/>
          <w:color w:val="1A365D"/>
          <w:sz w:val="30"/>
          <w:szCs w:val="30"/>
        </w:rPr>
        <w:t xml:space="preserve">4 · Ba con số phải nhớ  [R7] [R9]</w:t>
      </w:r>
    </w:p>
    <w:tbl>
      <w:tblPr>
        <w:tblW w:type="dxa" w:w="9026"/>
        <w:tblBorders>
          <w:top w:val="single" w:color="1A365D" w:sz="4"/>
          <w:left w:val="none"/>
          <w:bottom w:val="single" w:color="1A365D" w:sz="4"/>
          <w:right w:val="none"/>
          <w:insideH w:val="single" w:color="CBD5E0" w:sz="2"/>
          <w:insideV w:val="single" w:color="E2E8F0" w:sz="2"/>
        </w:tblBorders>
      </w:tblPr>
      <w:tblGrid>
        <w:gridCol w:w="3069"/>
        <w:gridCol w:w="1444"/>
        <w:gridCol w:w="4513"/>
      </w:tblGrid>
      <w:tr>
        <w:trPr>
          <w:tblHeader/>
        </w:trPr>
        <w:tc>
          <w:tcPr>
            <w:tcW w:type="dxa" w:w="3069"/>
            <w:shd w:fill="1A365D" w:val="clear"/>
            <w:tcMar>
              <w:top w:type="dxa" w:w="60"/>
              <w:left w:type="dxa" w:w="100"/>
              <w:bottom w:type="dxa" w:w="60"/>
              <w:right w:type="dxa" w:w="100"/>
            </w:tcMar>
            <w:vAlign w:val="center"/>
          </w:tcPr>
          <w:p>
            <w:pPr>
              <w:spacing w:after="30" w:before="30" w:line="240"/>
              <w:jc w:val="left"/>
            </w:pPr>
            <w:r>
              <w:rPr>
                <w:rFonts w:ascii="Calibri" w:cs="Calibri" w:eastAsia="Calibri" w:hAnsi="Calibri"/>
                <w:b/>
                <w:bCs/>
                <w:color w:val="FFFFFF"/>
                <w:sz w:val="18"/>
                <w:szCs w:val="18"/>
              </w:rPr>
              <w:t xml:space="preserve">Con số</w:t>
            </w:r>
          </w:p>
        </w:tc>
        <w:tc>
          <w:tcPr>
            <w:tcW w:type="dxa" w:w="1444"/>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Giá trị</w:t>
            </w:r>
          </w:p>
        </w:tc>
        <w:tc>
          <w:tcPr>
            <w:tcW w:type="dxa" w:w="4513"/>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Vì sao nó quyết định việc phải làm</w:t>
            </w:r>
          </w:p>
        </w:tc>
      </w:tr>
      <w:tr>
        <w:tc>
          <w:tcPr>
            <w:tcW w:type="dxa" w:w="3069"/>
            <w:tcMar>
              <w:top w:type="dxa" w:w="60"/>
              <w:left w:type="dxa" w:w="100"/>
              <w:bottom w:type="dxa" w:w="60"/>
              <w:right w:type="dxa" w:w="100"/>
            </w:tcMar>
            <w:vAlign w:val="center"/>
          </w:tcPr>
          <w:p>
            <w:pPr>
              <w:spacing w:after="30" w:before="30" w:line="240"/>
              <w:jc w:val="left"/>
            </w:pPr>
            <w:r>
              <w:rPr>
                <w:rFonts w:ascii="Calibri" w:cs="Calibri" w:eastAsia="Calibri" w:hAnsi="Calibri"/>
                <w:b/>
                <w:bCs/>
                <w:sz w:val="18"/>
                <w:szCs w:val="18"/>
              </w:rPr>
              <w:t xml:space="preserve">recall@50 của rổ</w:t>
            </w:r>
          </w:p>
        </w:tc>
        <w:tc>
          <w:tcPr>
            <w:tcW w:type="dxa" w:w="1444"/>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0,9883</w:t>
            </w:r>
          </w:p>
        </w:tc>
        <w:tc>
          <w:tcPr>
            <w:tcW w:type="dxa" w:w="4513"/>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Trần tuyệt đối của mọi thứ đứng sau. Chỉ còn 3–4 câu/300 nằm ngoài rổ → thêm văn bản gần như hết dư địa.</w:t>
            </w:r>
          </w:p>
        </w:tc>
      </w:tr>
      <w:tr>
        <w:tc>
          <w:tcPr>
            <w:tcW w:type="dxa" w:w="3069"/>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b/>
                <w:bCs/>
                <w:sz w:val="18"/>
                <w:szCs w:val="18"/>
              </w:rPr>
              <w:t xml:space="preserve">recall@1 của rổ</w:t>
            </w:r>
          </w:p>
        </w:tc>
        <w:tc>
          <w:tcPr>
            <w:tcW w:type="dxa" w:w="1444"/>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0,6217</w:t>
            </w:r>
          </w:p>
        </w:tc>
        <w:tc>
          <w:tcPr>
            <w:tcW w:type="dxa" w:w="451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Đây mới là chỗ hở. Khâu chốt đáp án đưa 3 slot đầu của rổ THẲNG vào kết quả, không qua bộ chấm → recall@1 đi thẳng vào điểm cuối.</w:t>
            </w:r>
          </w:p>
        </w:tc>
      </w:tr>
      <w:tr>
        <w:tc>
          <w:tcPr>
            <w:tcW w:type="dxa" w:w="3069"/>
            <w:tcMar>
              <w:top w:type="dxa" w:w="60"/>
              <w:left w:type="dxa" w:w="100"/>
              <w:bottom w:type="dxa" w:w="60"/>
              <w:right w:type="dxa" w:w="100"/>
            </w:tcMar>
            <w:vAlign w:val="center"/>
          </w:tcPr>
          <w:p>
            <w:pPr>
              <w:spacing w:after="30" w:before="30" w:line="240"/>
              <w:jc w:val="left"/>
            </w:pPr>
            <w:r>
              <w:rPr>
                <w:rFonts w:ascii="Calibri" w:cs="Calibri" w:eastAsia="Calibri" w:hAnsi="Calibri"/>
                <w:b/>
                <w:bCs/>
                <w:sz w:val="18"/>
                <w:szCs w:val="18"/>
              </w:rPr>
              <w:t xml:space="preserve">Sàn nhiễu dev300</w:t>
            </w:r>
          </w:p>
        </w:tc>
        <w:tc>
          <w:tcPr>
            <w:tcW w:type="dxa" w:w="1444"/>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±0,50 điểm</w:t>
            </w:r>
          </w:p>
        </w:tc>
        <w:tc>
          <w:tcPr>
            <w:tcW w:type="dxa" w:w="4513"/>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±1,5 câu. Mọi hiệu ứng dưới ~1,5 điểm là KHÔNG đo được về nguyên tắc, chạy bao nhiêu lượt cũng vậy. Đừng tiêu GPU cho chúng.</w:t>
            </w:r>
          </w:p>
        </w:tc>
      </w:tr>
    </w:tbl>
    <w:p>
      <w:pPr>
        <w:pStyle w:val="Heading1"/>
        <w:spacing w:after="110" w:before="260"/>
      </w:pPr>
      <w:r>
        <w:rPr>
          <w:rFonts w:ascii="Calibri" w:cs="Calibri" w:eastAsia="Calibri" w:hAnsi="Calibri"/>
          <w:b/>
          <w:bCs/>
          <w:color w:val="1A365D"/>
          <w:sz w:val="30"/>
          <w:szCs w:val="30"/>
        </w:rPr>
        <w:t xml:space="preserve">5 · Năm bẫy đắt nhất — mỗi cái là một lượt GPU đã mất</w:t>
      </w:r>
    </w:p>
    <w:tbl>
      <w:tblPr>
        <w:tblW w:type="dxa" w:w="9026"/>
        <w:tblBorders>
          <w:top w:val="single" w:color="1A365D" w:sz="4"/>
          <w:left w:val="none"/>
          <w:bottom w:val="single" w:color="1A365D" w:sz="4"/>
          <w:right w:val="none"/>
          <w:insideH w:val="single" w:color="CBD5E0" w:sz="2"/>
          <w:insideV w:val="single" w:color="E2E8F0" w:sz="2"/>
        </w:tblBorders>
      </w:tblPr>
      <w:tblGrid>
        <w:gridCol w:w="2888"/>
        <w:gridCol w:w="3791"/>
        <w:gridCol w:w="2347"/>
      </w:tblGrid>
      <w:tr>
        <w:trPr>
          <w:tblHeader/>
        </w:trPr>
        <w:tc>
          <w:tcPr>
            <w:tcW w:type="dxa" w:w="2888"/>
            <w:shd w:fill="1A365D" w:val="clear"/>
            <w:tcMar>
              <w:top w:type="dxa" w:w="60"/>
              <w:left w:type="dxa" w:w="100"/>
              <w:bottom w:type="dxa" w:w="60"/>
              <w:right w:type="dxa" w:w="100"/>
            </w:tcMar>
            <w:vAlign w:val="center"/>
          </w:tcPr>
          <w:p>
            <w:pPr>
              <w:spacing w:after="30" w:before="30" w:line="240"/>
              <w:jc w:val="left"/>
            </w:pPr>
            <w:r>
              <w:rPr>
                <w:rFonts w:ascii="Calibri" w:cs="Calibri" w:eastAsia="Calibri" w:hAnsi="Calibri"/>
                <w:b/>
                <w:bCs/>
                <w:color w:val="FFFFFF"/>
                <w:sz w:val="18"/>
                <w:szCs w:val="18"/>
              </w:rPr>
              <w:t xml:space="preserve">Bẫy</w:t>
            </w:r>
          </w:p>
        </w:tc>
        <w:tc>
          <w:tcPr>
            <w:tcW w:type="dxa" w:w="3791"/>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Chuyện đã xảy ra</w:t>
            </w:r>
          </w:p>
        </w:tc>
        <w:tc>
          <w:tcPr>
            <w:tcW w:type="dxa" w:w="2347"/>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Cách tránh</w:t>
            </w:r>
          </w:p>
        </w:tc>
      </w:tr>
      <w:tr>
        <w:tc>
          <w:tcPr>
            <w:tcW w:type="dxa" w:w="2888"/>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Negative quá khó khi fine-tune</w:t>
            </w:r>
          </w:p>
        </w:tc>
        <w:tc>
          <w:tcPr>
            <w:tcW w:type="dxa" w:w="3791"/>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Lấy negative từ BM25 top-20 = khó nhất có thể. Trong kho pháp luật, top-20 đầy văn bản trả lời được câu hỏi nhưng không được gán nhãn → dạy máy điều sai.</w:t>
            </w:r>
          </w:p>
        </w:tc>
        <w:tc>
          <w:tcPr>
            <w:tcW w:type="dxa" w:w="2347"/>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Dùng negative BÁN khó (hạng 10–50), loại bỏ cái bộ chấm cho điểm rất cao.</w:t>
            </w:r>
          </w:p>
        </w:tc>
      </w:tr>
      <w:tr>
        <w:tc>
          <w:tcPr>
            <w:tcW w:type="dxa" w:w="2888"/>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Không in mốc "không làm gì"</w:t>
            </w:r>
          </w:p>
        </w:tc>
        <w:tc>
          <w:tcPr>
            <w:tcW w:type="dxa" w:w="3791"/>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Chạy 3h GPU rồi mới phát hiện cấu hình đang đo còn thua rổ thô.</w:t>
            </w:r>
          </w:p>
        </w:tc>
        <w:tc>
          <w:tcPr>
            <w:tcW w:type="dxa" w:w="2347"/>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Mọi phép đo in kèm một dòng "rổ trần, không chấm lại". Một dòng code.</w:t>
            </w:r>
          </w:p>
        </w:tc>
      </w:tr>
      <w:tr>
        <w:tc>
          <w:tcPr>
            <w:tcW w:type="dxa" w:w="2888"/>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Cache vector kiểm bằng số hàng</w:t>
            </w:r>
          </w:p>
        </w:tc>
        <w:tc>
          <w:tcPr>
            <w:tcW w:type="dxa" w:w="3791"/>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Vector đoạn 900 và 1.800 ký tự có CÙNG số hàng → nạp nhầm dữ liệu hỏng, không báo gì.</w:t>
            </w:r>
          </w:p>
        </w:tc>
        <w:tc>
          <w:tcPr>
            <w:tcW w:type="dxa" w:w="2347"/>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Đặt tên file cache theo cấu hình, không theo tên chung.</w:t>
            </w:r>
          </w:p>
        </w:tc>
      </w:tr>
      <w:tr>
        <w:tc>
          <w:tcPr>
            <w:tcW w:type="dxa" w:w="2888"/>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Ước chi phí bằng cảm giác</w:t>
            </w:r>
          </w:p>
        </w:tc>
        <w:tc>
          <w:tcPr>
            <w:tcW w:type="dxa" w:w="3791"/>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Ước 6,9h, thật 14,8h — vì bắc cầu qua một con số của cấu hình khác.</w:t>
            </w:r>
          </w:p>
        </w:tc>
        <w:tc>
          <w:tcPr>
            <w:tcW w:type="dxa" w:w="2347"/>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Ước bằng SỐ ĐOẠN, đếm cho đúng cấu hình sắp chạy.</w:t>
            </w:r>
          </w:p>
        </w:tc>
      </w:tr>
      <w:tr>
        <w:tc>
          <w:tcPr>
            <w:tcW w:type="dxa" w:w="2888"/>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Chọn tham số bằng dev</w:t>
            </w:r>
          </w:p>
        </w:tc>
        <w:tc>
          <w:tcPr>
            <w:tcW w:type="dxa" w:w="3791"/>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dev đã lừa về tham số n bốn lần, có lần ĐẢO DẤU: dev −1,17 ứng với LB +1,20.</w:t>
            </w:r>
          </w:p>
        </w:tc>
        <w:tc>
          <w:tcPr>
            <w:tcW w:type="dxa" w:w="2347"/>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dev dự báo THỨ TỰ khi hiệu ứng lớn; mức tuyệt đối để LB quyết.</w:t>
            </w:r>
          </w:p>
        </w:tc>
      </w:tr>
    </w:tbl>
    <w:p>
      <w:pPr>
        <w:pStyle w:val="Heading1"/>
        <w:spacing w:after="110" w:before="260"/>
      </w:pPr>
      <w:r>
        <w:rPr>
          <w:rFonts w:ascii="Calibri" w:cs="Calibri" w:eastAsia="Calibri" w:hAnsi="Calibri"/>
          <w:b/>
          <w:bCs/>
          <w:color w:val="1A365D"/>
          <w:sz w:val="30"/>
          <w:szCs w:val="30"/>
        </w:rPr>
        <w:t xml:space="preserve">6 · Nếu tôi bắt đầu lại khâu retrieval cho Task 2</w:t>
      </w:r>
    </w:p>
    <w:p>
      <w:pPr>
        <w:spacing w:after="120" w:before="0" w:line="264"/>
      </w:pPr>
      <w:r>
        <w:rPr>
          <w:rFonts w:ascii="Calibri" w:cs="Calibri" w:eastAsia="Calibri" w:hAnsi="Calibri"/>
          <w:sz w:val="21"/>
          <w:szCs w:val="21"/>
        </w:rPr>
        <w:t xml:space="preserve">Theo đúng thứ tự này. Mỗi bước đều rẻ và đều đã được trả tiền để học ở Task 1.</w:t>
      </w:r>
    </w:p>
    <w:p>
      <w:pPr>
        <w:pStyle w:val="ListParagraph"/>
        <w:numPr>
          <w:ilvl w:val="0"/>
          <w:numId w:val="3"/>
        </w:numPr>
        <w:spacing w:after="70" w:line="264"/>
      </w:pPr>
      <w:r>
        <w:rPr>
          <w:rFonts w:ascii="Calibri" w:cs="Calibri" w:eastAsia="Calibri" w:hAnsi="Calibri"/>
          <w:b/>
          <w:bCs/>
          <w:sz w:val="21"/>
          <w:szCs w:val="21"/>
        </w:rPr>
        <w:t xml:space="preserve">Cắt đoạn theo cấu trúc văn bản trước đã.</w:t>
      </w:r>
      <w:r>
        <w:rPr>
          <w:rFonts w:ascii="Calibri" w:cs="Calibri" w:eastAsia="Calibri" w:hAnsi="Calibri"/>
          <w:sz w:val="21"/>
          <w:szCs w:val="21"/>
        </w:rPr>
        <w:t xml:space="preserve"> Cắt theo số ký tự cố định là đánh mất ranh giới điều/khoản — thứ mà câu hỏi pháp lý hỏi thẳng vào.</w:t>
      </w:r>
    </w:p>
    <w:p>
      <w:pPr>
        <w:pStyle w:val="ListParagraph"/>
        <w:numPr>
          <w:ilvl w:val="0"/>
          <w:numId w:val="3"/>
        </w:numPr>
        <w:spacing w:after="70" w:line="264"/>
      </w:pPr>
      <w:r>
        <w:rPr>
          <w:rFonts w:ascii="Calibri" w:cs="Calibri" w:eastAsia="Calibri" w:hAnsi="Calibri"/>
          <w:b/>
          <w:bCs/>
          <w:sz w:val="21"/>
          <w:szCs w:val="21"/>
        </w:rPr>
        <w:t xml:space="preserve">BM25 mức đoạn làm nền, đo recall@k ở nhiều k.</w:t>
      </w:r>
      <w:r>
        <w:rPr>
          <w:rFonts w:ascii="Calibri" w:cs="Calibri" w:eastAsia="Calibri" w:hAnsi="Calibri"/>
          <w:sz w:val="21"/>
          <w:szCs w:val="21"/>
        </w:rPr>
        <w:t xml:space="preserve"> @1, @5, @10, @20, @50, @100 — một bảng, không phải một số. Đường cong cho biết nên đầu tư vào đâu.</w:t>
      </w:r>
    </w:p>
    <w:p>
      <w:pPr>
        <w:pStyle w:val="ListParagraph"/>
        <w:numPr>
          <w:ilvl w:val="0"/>
          <w:numId w:val="3"/>
        </w:numPr>
        <w:spacing w:after="70" w:line="264"/>
      </w:pPr>
      <w:r>
        <w:rPr>
          <w:rFonts w:ascii="Calibri" w:cs="Calibri" w:eastAsia="Calibri" w:hAnsi="Calibri"/>
          <w:b/>
          <w:bCs/>
          <w:sz w:val="21"/>
          <w:szCs w:val="21"/>
        </w:rPr>
        <w:t xml:space="preserve">Dense bi-encoder tiếng Việt, chọn cùng họ với model tầng sau.</w:t>
      </w:r>
      <w:r>
        <w:rPr>
          <w:rFonts w:ascii="Calibri" w:cs="Calibri" w:eastAsia="Calibri" w:hAnsi="Calibri"/>
          <w:sz w:val="21"/>
          <w:szCs w:val="21"/>
        </w:rPr>
        <w:t xml:space="preserve"> Đây là bước có tỉ lệ điểm/công cao nhất trong cả dự án.</w:t>
      </w:r>
    </w:p>
    <w:p>
      <w:pPr>
        <w:pStyle w:val="ListParagraph"/>
        <w:numPr>
          <w:ilvl w:val="0"/>
          <w:numId w:val="3"/>
        </w:numPr>
        <w:spacing w:after="70" w:line="264"/>
      </w:pPr>
      <w:r>
        <w:rPr>
          <w:rFonts w:ascii="Calibri" w:cs="Calibri" w:eastAsia="Calibri" w:hAnsi="Calibri"/>
          <w:b/>
          <w:bCs/>
          <w:sz w:val="21"/>
          <w:szCs w:val="21"/>
        </w:rPr>
        <w:t xml:space="preserve">Hoà RRF, cắt top-50.</w:t>
      </w:r>
      <w:r>
        <w:rPr>
          <w:rFonts w:ascii="Calibri" w:cs="Calibri" w:eastAsia="Calibri" w:hAnsi="Calibri"/>
          <w:sz w:val="21"/>
          <w:szCs w:val="21"/>
        </w:rPr>
        <w:t xml:space="preserve"> RRF không cần chuẩn hoá điểm, không có siêu tham số phải vặn, và thắng mọi cách gộp điểm đã thử.</w:t>
      </w:r>
    </w:p>
    <w:p>
      <w:pPr>
        <w:pStyle w:val="ListParagraph"/>
        <w:numPr>
          <w:ilvl w:val="0"/>
          <w:numId w:val="3"/>
        </w:numPr>
        <w:spacing w:after="70" w:line="264"/>
      </w:pPr>
      <w:r>
        <w:rPr>
          <w:rFonts w:ascii="Calibri" w:cs="Calibri" w:eastAsia="Calibri" w:hAnsi="Calibri"/>
          <w:b/>
          <w:bCs/>
          <w:sz w:val="21"/>
          <w:szCs w:val="21"/>
        </w:rPr>
        <w:t xml:space="preserve">Trả kèm 3 đoạn tốt nhất/văn bản.</w:t>
      </w:r>
      <w:r>
        <w:rPr>
          <w:rFonts w:ascii="Calibri" w:cs="Calibri" w:eastAsia="Calibri" w:hAnsi="Calibri"/>
          <w:sz w:val="21"/>
          <w:szCs w:val="21"/>
        </w:rPr>
        <w:t xml:space="preserve"> Quyết định kiến trúc, phải làm ngay từ lượt sinh rổ đầu tiên.</w:t>
      </w:r>
    </w:p>
    <w:p>
      <w:pPr>
        <w:pStyle w:val="ListParagraph"/>
        <w:numPr>
          <w:ilvl w:val="0"/>
          <w:numId w:val="3"/>
        </w:numPr>
        <w:spacing w:after="70" w:line="264"/>
      </w:pPr>
      <w:r>
        <w:rPr>
          <w:rFonts w:ascii="Calibri" w:cs="Calibri" w:eastAsia="Calibri" w:hAnsi="Calibri"/>
          <w:b/>
          <w:bCs/>
          <w:sz w:val="21"/>
          <w:szCs w:val="21"/>
        </w:rPr>
        <w:t xml:space="preserve">Đặt ngưỡng TRƯỚC khi chạy GPU.</w:t>
      </w:r>
      <w:r>
        <w:rPr>
          <w:rFonts w:ascii="Calibri" w:cs="Calibri" w:eastAsia="Calibri" w:hAnsi="Calibri"/>
          <w:sz w:val="21"/>
          <w:szCs w:val="21"/>
        </w:rPr>
        <w:t xml:space="preserve"> Viết ra "đo được X thì làm Y" rồi mới bấm chạy. Hệ thống cổng đặt trước đã cứu ~21 giờ GPU ở Task 1.</w:t>
      </w:r>
    </w:p>
    <w:p>
      <w:pPr>
        <w:spacing w:after="60"/>
      </w:pPr>
    </w:p>
    <w:tbl>
      <w:tblPr>
        <w:tblW w:type="dxa" w:w="9026"/>
        <w:tblBorders>
          <w:top w:val="single" w:color="2F855A" w:sz="2"/>
          <w:left w:val="single" w:color="2F855A" w:sz="18"/>
          <w:bottom w:val="single" w:color="2F855A" w:sz="2"/>
          <w:right w:val="single" w:color="2F855A" w:sz="2"/>
          <w:insideH w:val="none"/>
          <w:insideV w:val="none"/>
        </w:tblBorders>
      </w:tblPr>
      <w:tblGrid>
        <w:gridCol w:w="9026"/>
      </w:tblGrid>
      <w:tr>
        <w:tc>
          <w:tcPr>
            <w:tcW w:type="dxa" w:w="9026"/>
            <w:shd w:fill="F0FFF4" w:val="clear"/>
            <w:tcMar>
              <w:top w:type="dxa" w:w="120"/>
              <w:left w:type="dxa" w:w="170"/>
              <w:bottom w:type="dxa" w:w="120"/>
              <w:right w:type="dxa" w:w="170"/>
            </w:tcMar>
          </w:tcPr>
          <w:p>
            <w:pPr>
              <w:spacing w:after="0" w:before="0" w:line="264"/>
            </w:pPr>
            <w:r>
              <w:rPr>
                <w:rFonts w:ascii="Calibri" w:cs="Calibri" w:eastAsia="Calibri" w:hAnsi="Calibri"/>
                <w:b/>
                <w:bCs/>
                <w:color w:val="9B2C2C"/>
                <w:sz w:val="20"/>
                <w:szCs w:val="20"/>
              </w:rPr>
              <w:t xml:space="preserve">Một câu đừng viết vào báo cáo: </w:t>
            </w:r>
            <w:r>
              <w:rPr>
                <w:rFonts w:ascii="Calibri" w:cs="Calibri" w:eastAsia="Calibri" w:hAnsi="Calibri"/>
                <w:sz w:val="20"/>
                <w:szCs w:val="20"/>
              </w:rPr>
              <w:t xml:space="preserve">"model không còn tín hiệu để khai thác". Không có bằng chứng cho câu đó. </w:t>
            </w:r>
            <w:r>
              <w:rPr>
                <w:rFonts w:ascii="Calibri" w:cs="Calibri" w:eastAsia="Calibri" w:hAnsi="Calibri"/>
                <w:b/>
                <w:bCs/>
                <w:color w:val="2F855A"/>
                <w:sz w:val="20"/>
                <w:szCs w:val="20"/>
              </w:rPr>
              <w:t xml:space="preserve">Câu viết được: </w:t>
            </w:r>
            <w:r>
              <w:rPr>
                <w:rFonts w:ascii="Calibri" w:cs="Calibri" w:eastAsia="Calibri" w:hAnsi="Calibri"/>
                <w:sz w:val="20"/>
                <w:szCs w:val="20"/>
              </w:rPr>
              <w:t xml:space="preserve">"đóng góp biên của khâu này đã tụt xuống dưới ngưỡng phát hiện của tập dev, nên chúng tôi đóng hướng".</w:t>
            </w:r>
          </w:p>
        </w:tc>
      </w:tr>
    </w:tbl>
    <w:p>
      <w:pPr>
        <w:pStyle w:val="Heading1"/>
        <w:spacing w:after="110" w:before="260"/>
      </w:pPr>
      <w:r>
        <w:rPr>
          <w:rFonts w:ascii="Calibri" w:cs="Calibri" w:eastAsia="Calibri" w:hAnsi="Calibri"/>
          <w:b/>
          <w:bCs/>
          <w:color w:val="1A365D"/>
          <w:sz w:val="30"/>
          <w:szCs w:val="30"/>
        </w:rPr>
        <w:t xml:space="preserve">7 · Bảng tra chéo sang bản chi tiết</w:t>
      </w:r>
    </w:p>
    <w:tbl>
      <w:tblPr>
        <w:tblW w:type="dxa" w:w="9026"/>
        <w:tblBorders>
          <w:top w:val="single" w:color="1A365D" w:sz="4"/>
          <w:left w:val="none"/>
          <w:bottom w:val="single" w:color="1A365D" w:sz="4"/>
          <w:right w:val="none"/>
          <w:insideH w:val="single" w:color="CBD5E0" w:sz="2"/>
          <w:insideV w:val="single" w:color="E2E8F0" w:sz="2"/>
        </w:tblBorders>
      </w:tblPr>
      <w:tblGrid>
        <w:gridCol w:w="812"/>
        <w:gridCol w:w="3159"/>
        <w:gridCol w:w="5055"/>
      </w:tblGrid>
      <w:tr>
        <w:trPr>
          <w:tblHeader/>
        </w:trPr>
        <w:tc>
          <w:tcPr>
            <w:tcW w:type="dxa" w:w="812"/>
            <w:shd w:fill="1A365D" w:val="clear"/>
            <w:tcMar>
              <w:top w:type="dxa" w:w="60"/>
              <w:left w:type="dxa" w:w="100"/>
              <w:bottom w:type="dxa" w:w="60"/>
              <w:right w:type="dxa" w:w="100"/>
            </w:tcMar>
            <w:vAlign w:val="center"/>
          </w:tcPr>
          <w:p>
            <w:pPr>
              <w:spacing w:after="30" w:before="30" w:line="240"/>
              <w:jc w:val="left"/>
            </w:pPr>
            <w:r>
              <w:rPr>
                <w:rFonts w:ascii="Calibri" w:cs="Calibri" w:eastAsia="Calibri" w:hAnsi="Calibri"/>
                <w:b/>
                <w:bCs/>
                <w:color w:val="FFFFFF"/>
                <w:sz w:val="18"/>
                <w:szCs w:val="18"/>
              </w:rPr>
              <w:t xml:space="preserve">Mã</w:t>
            </w:r>
          </w:p>
        </w:tc>
        <w:tc>
          <w:tcPr>
            <w:tcW w:type="dxa" w:w="3159"/>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Chương ở bản chi tiết</w:t>
            </w:r>
          </w:p>
        </w:tc>
        <w:tc>
          <w:tcPr>
            <w:tcW w:type="dxa" w:w="5055"/>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Trong đó có gì</w:t>
            </w:r>
          </w:p>
        </w:tc>
      </w:tr>
      <w:tr>
        <w:tc>
          <w:tcPr>
            <w:tcW w:type="dxa" w:w="812"/>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R1</w:t>
            </w:r>
          </w:p>
        </w:tc>
        <w:tc>
          <w:tcPr>
            <w:tcW w:type="dxa" w:w="3159"/>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Kiến trúc truy hồi</w:t>
            </w:r>
          </w:p>
        </w:tc>
        <w:tc>
          <w:tcPr>
            <w:tcW w:type="dxa" w:w="5055"/>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Sơ đồ 4 khâu, định dạng rổ, kích thước file, chi phí từng khâu</w:t>
            </w:r>
          </w:p>
        </w:tc>
      </w:tr>
      <w:tr>
        <w:tc>
          <w:tcPr>
            <w:tcW w:type="dxa" w:w="812"/>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R2</w:t>
            </w:r>
          </w:p>
        </w:tc>
        <w:tc>
          <w:tcPr>
            <w:tcW w:type="dxa" w:w="3159"/>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BM25 mức đoạn</w:t>
            </w:r>
          </w:p>
        </w:tc>
        <w:tc>
          <w:tcPr>
            <w:tcW w:type="dxa" w:w="5055"/>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Vì sao mức đoạn thắng mức văn bản; bảng recall@k đầy đủ của BM25</w:t>
            </w:r>
          </w:p>
        </w:tc>
      </w:tr>
      <w:tr>
        <w:tc>
          <w:tcPr>
            <w:tcW w:type="dxa" w:w="812"/>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R3</w:t>
            </w:r>
          </w:p>
        </w:tc>
        <w:tc>
          <w:tcPr>
            <w:tcW w:type="dxa" w:w="3159"/>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Dense bi-encoder</w:t>
            </w:r>
          </w:p>
        </w:tc>
        <w:tc>
          <w:tcPr>
            <w:tcW w:type="dxa" w:w="5055"/>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Chọn model, chi phí nhúng cả kho, mẹo giảm 7,4h xuống 2h</w:t>
            </w:r>
          </w:p>
        </w:tc>
      </w:tr>
      <w:tr>
        <w:tc>
          <w:tcPr>
            <w:tcW w:type="dxa" w:w="812"/>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R4</w:t>
            </w:r>
          </w:p>
        </w:tc>
        <w:tc>
          <w:tcPr>
            <w:tcW w:type="dxa" w:w="3159"/>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Hoà RRF</w:t>
            </w:r>
          </w:p>
        </w:tc>
        <w:tc>
          <w:tcPr>
            <w:tcW w:type="dxa" w:w="5055"/>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Công thức, tham số k, bảng đối chiếu từng câu BM25 vs fusion</w:t>
            </w:r>
          </w:p>
        </w:tc>
      </w:tr>
      <w:tr>
        <w:tc>
          <w:tcPr>
            <w:tcW w:type="dxa" w:w="812"/>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R5</w:t>
            </w:r>
          </w:p>
        </w:tc>
        <w:tc>
          <w:tcPr>
            <w:tcW w:type="dxa" w:w="3159"/>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Khớp model nhúng với reranker</w:t>
            </w:r>
          </w:p>
        </w:tc>
        <w:tc>
          <w:tcPr>
            <w:tcW w:type="dxa" w:w="5055"/>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Bảng recall@k trước/sau, phần trăm văn bản đổi mới, rủi ro kèm theo</w:t>
            </w:r>
          </w:p>
        </w:tc>
      </w:tr>
      <w:tr>
        <w:tc>
          <w:tcPr>
            <w:tcW w:type="dxa" w:w="812"/>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R6</w:t>
            </w:r>
          </w:p>
        </w:tc>
        <w:tc>
          <w:tcPr>
            <w:tcW w:type="dxa" w:w="3159"/>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Cắt đoạn &amp; chọn đoạn</w:t>
            </w:r>
          </w:p>
        </w:tc>
        <w:tc>
          <w:tcPr>
            <w:tcW w:type="dxa" w:w="5055"/>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Đo oracle chọn đoạn 24 ca, vì sao K=20 là đủ</w:t>
            </w:r>
          </w:p>
        </w:tc>
      </w:tr>
      <w:tr>
        <w:tc>
          <w:tcPr>
            <w:tcW w:type="dxa" w:w="812"/>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R7</w:t>
            </w:r>
          </w:p>
        </w:tc>
        <w:tc>
          <w:tcPr>
            <w:tcW w:type="dxa" w:w="3159"/>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Chọn kích thước rổ</w:t>
            </w:r>
          </w:p>
        </w:tc>
        <w:tc>
          <w:tcPr>
            <w:tcW w:type="dxa" w:w="5055"/>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Đường cong recall@k, phép tính trần, vì sao 50 mà không phải 100</w:t>
            </w:r>
          </w:p>
        </w:tc>
      </w:tr>
      <w:tr>
        <w:tc>
          <w:tcPr>
            <w:tcW w:type="dxa" w:w="812"/>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R8</w:t>
            </w:r>
          </w:p>
        </w:tc>
        <w:tc>
          <w:tcPr>
            <w:tcW w:type="dxa" w:w="3159"/>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Từ rổ ra top-5</w:t>
            </w:r>
          </w:p>
        </w:tc>
        <w:tc>
          <w:tcPr>
            <w:tcW w:type="dxa" w:w="5055"/>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Quy tắc giữ chỗ, quét toàn bộ cách gộp điểm, phép đếm cứu/hỏng</w:t>
            </w:r>
          </w:p>
        </w:tc>
      </w:tr>
      <w:tr>
        <w:tc>
          <w:tcPr>
            <w:tcW w:type="dxa" w:w="812"/>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R9</w:t>
            </w:r>
          </w:p>
        </w:tc>
        <w:tc>
          <w:tcPr>
            <w:tcW w:type="dxa" w:w="3159"/>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Giao thức đo</w:t>
            </w:r>
          </w:p>
        </w:tc>
        <w:tc>
          <w:tcPr>
            <w:tcW w:type="dxa" w:w="5055"/>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Định nghĩa chỉ số, độ lệch dev↔LB, sàn nhiễu, quy tắc ngưỡng</w:t>
            </w:r>
          </w:p>
        </w:tc>
      </w:tr>
      <w:tr>
        <w:tc>
          <w:tcPr>
            <w:tcW w:type="dxa" w:w="812"/>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R10</w:t>
            </w:r>
          </w:p>
        </w:tc>
        <w:tc>
          <w:tcPr>
            <w:tcW w:type="dxa" w:w="3159"/>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Hướng đã đóng</w:t>
            </w:r>
          </w:p>
        </w:tc>
        <w:tc>
          <w:tcPr>
            <w:tcW w:type="dxa" w:w="5055"/>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16 hướng, mỗi hướng một phép đo và một lý do đóng</w:t>
            </w:r>
          </w:p>
        </w:tc>
      </w:tr>
    </w:tbl>
    <w:p>
      <w:pPr>
        <w:spacing w:after="120"/>
      </w:pPr>
    </w:p>
    <w:p>
      <w:pPr>
        <w:spacing w:after="120" w:before="0" w:line="264"/>
      </w:pPr>
      <w:r>
        <w:rPr>
          <w:rFonts w:ascii="Calibri" w:cs="Calibri" w:eastAsia="Calibri" w:hAnsi="Calibri"/>
          <w:i/>
          <w:iCs/>
          <w:sz w:val="19"/>
          <w:szCs w:val="19"/>
        </w:rPr>
        <w:t xml:space="preserve">Phụ lục A của bản chi tiết </w:t>
      </w:r>
      <w:r>
        <w:rPr>
          <w:rFonts w:ascii="Calibri" w:cs="Calibri" w:eastAsia="Calibri" w:hAnsi="Calibri"/>
          <w:i/>
          <w:iCs/>
          <w:sz w:val="19"/>
          <w:szCs w:val="19"/>
        </w:rPr>
        <w:t xml:space="preserve">còn có bảng đối chứng 10 cross-encoder trên cùng 15.000 cặp — hữu ích nếu Task 2 cần chọn model tiếng Việt.</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abstractNum>
  <w:abstractNum w:abstractNumId="3" w15:restartNumberingAfterBreak="0">
    <w:multiLevelType w:val="hybridMultilevel"/>
    <w:lvl w:ilvl="0" w15:tentative="1">
      <w:start w:val="1"/>
      <w:numFmt w:val="decimal"/>
      <w:lvlText w:val="%1."/>
      <w:lvlJc w:val="left"/>
      <w:pPr>
        <w:ind w:left="3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2026-08-30T10:47:20.627Z</dcterms:created>
  <dcterms:modified xsi:type="dcterms:W3CDTF">2026-08-30T10:47:20.627Z</dcterms:modified>
</cp:coreProperties>
</file>

<file path=docProps/custom.xml><?xml version="1.0" encoding="utf-8"?>
<Properties xmlns="http://schemas.openxmlformats.org/officeDocument/2006/custom-properties" xmlns:vt="http://schemas.openxmlformats.org/officeDocument/2006/docPropsVTypes"/>
</file>