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0"/>
          <w:szCs w:val="30"/>
        </w:rPr>
        <w:t xml:space="preserve">Tôi đã làm gì — từ lúc có “đọc sâu” đến nay</w:t>
      </w:r>
    </w:p>
    <w:p>
      <w:pPr>
        <w:pBdr>
          <w:bottom w:val="single" w:color="1F3864" w:sz="6" w:space="6"/>
        </w:pBdr>
        <w:spacing w:after="200"/>
      </w:pPr>
      <w:r>
        <w:rPr>
          <w:rFonts w:ascii="Calibri" w:cs="Calibri" w:eastAsia="Calibri" w:hAnsi="Calibri"/>
          <w:i/>
          <w:iCs/>
          <w:color w:val="555555"/>
          <w:sz w:val="19"/>
          <w:szCs w:val="19"/>
        </w:rPr>
        <w:t xml:space="preserve">Khim — mảng Xếp hạng &amp; chốt đáp án (thành viên E) · 13/08 → 19/08</w:t>
      </w:r>
    </w:p>
    <w:p>
      <w:pPr>
        <w:pStyle w:val="Heading2"/>
        <w:spacing w:after="70" w:before="140"/>
      </w:pPr>
      <w:r>
        <w:rPr>
          <w:rFonts w:ascii="Calibri" w:cs="Calibri" w:eastAsia="Calibri" w:hAnsi="Calibri"/>
          <w:b/>
          <w:bCs/>
          <w:color w:val="1F3864"/>
          <w:sz w:val="24"/>
          <w:szCs w:val="24"/>
        </w:rPr>
        <w:t xml:space="preserve">Bài toán, nói một câu</w:t>
      </w:r>
    </w:p>
    <w:p>
      <w:pPr>
        <w:spacing w:after="90" w:line="259"/>
      </w:pPr>
      <w:r>
        <w:rPr>
          <w:rFonts w:ascii="Calibri" w:cs="Calibri" w:eastAsia="Calibri" w:hAnsi="Calibri"/>
          <w:sz w:val="21"/>
          <w:szCs w:val="21"/>
        </w:rPr>
        <w:t xml:space="preserve">Người dùng hỏi một câu về luật. Máy phải chỉ ra đúng 5 văn bản luật chứa câu trả lời, chọn từ kho 8.532 văn bản. Chấm điểm bằng tỉ lệ câu hỏi mà đáp án đúng nằm trong 5 văn bản đó.</w:t>
      </w:r>
    </w:p>
    <w:p>
      <w:pPr>
        <w:spacing w:after="90" w:line="259"/>
      </w:pPr>
      <w:r>
        <w:rPr>
          <w:rFonts w:ascii="Calibri" w:cs="Calibri" w:eastAsia="Calibri" w:hAnsi="Calibri"/>
          <w:sz w:val="21"/>
          <w:szCs w:val="21"/>
        </w:rPr>
        <w:t xml:space="preserve">Nhóm chia hai khâu: bạn D lọc thô từ 8.532 xuống 100 văn bản khả nghi. Tôi nhận 100 văn bản đó và chọn ra 5. Toàn bộ phần dưới đây là khâu của tôi.</w:t>
      </w:r>
    </w:p>
    <w:p>
      <w:pPr>
        <w:pStyle w:val="Heading2"/>
        <w:spacing w:after="70" w:before="140"/>
      </w:pPr>
      <w:r>
        <w:rPr>
          <w:rFonts w:ascii="Calibri" w:cs="Calibri" w:eastAsia="Calibri" w:hAnsi="Calibri"/>
          <w:b/>
          <w:bCs/>
          <w:color w:val="1F3864"/>
          <w:sz w:val="24"/>
          <w:szCs w:val="24"/>
        </w:rPr>
        <w:t xml:space="preserve">Vấn đề: văn bản luật quá dài</w:t>
      </w:r>
    </w:p>
    <w:p>
      <w:pPr>
        <w:spacing w:after="90" w:line="259"/>
      </w:pPr>
      <w:r>
        <w:rPr>
          <w:rFonts w:ascii="Calibri" w:cs="Calibri" w:eastAsia="Calibri" w:hAnsi="Calibri"/>
          <w:sz w:val="21"/>
          <w:szCs w:val="21"/>
        </w:rPr>
        <w:t xml:space="preserve">Mô hình AI chấm điểm “câu hỏi này khớp văn bản kia đến đâu” chỉ đọc được vài trăm chữ một lần, trong khi một bộ luật dài tới 744 mẩu. Trước 13/08, máy chỉ đọc 3 mẩu đầu tiên rồi phán — giống như đánh giá cả cuốn sách qua trang mục lục. Nhiều văn bản đúng bị loại oan vì câu trả lời nằm ở giữa cuốn.</w:t>
      </w:r>
    </w:p>
    <w:p>
      <w:pPr>
        <w:pStyle w:val="Heading2"/>
        <w:spacing w:after="70" w:before="140"/>
      </w:pPr>
      <w:r>
        <w:rPr>
          <w:rFonts w:ascii="Calibri" w:cs="Calibri" w:eastAsia="Calibri" w:hAnsi="Calibri"/>
          <w:b/>
          <w:bCs/>
          <w:color w:val="1F3864"/>
          <w:sz w:val="24"/>
          <w:szCs w:val="24"/>
        </w:rPr>
        <w:t xml:space="preserve">Việc 1 — “Đọc sâu” (deep chunk): cho máy lật thêm 20 trang</w:t>
      </w:r>
    </w:p>
    <w:p>
      <w:pPr>
        <w:spacing w:after="90" w:line="259"/>
      </w:pPr>
      <w:r>
        <w:rPr>
          <w:rFonts w:ascii="Calibri" w:cs="Calibri" w:eastAsia="Calibri" w:hAnsi="Calibri"/>
          <w:sz w:val="21"/>
          <w:szCs w:val="21"/>
        </w:rPr>
        <w:t xml:space="preserve">Tôi cắt mỗi văn bản thành nhiều mẩu, chọn 20 mẩu khả nghi nhất, đưa từng mẩu cho AI chấm, rồi lấy điểm cao nhất làm điểm của cả văn bản. Nếu câu trả lời nằm ở bất kỳ đâu trong 20 mẩu đó, văn bản sẽ được cứu.</w:t>
      </w:r>
    </w:p>
    <w:p>
      <w:pPr>
        <w:spacing w:after="90" w:line="259"/>
      </w:pPr>
      <w:r>
        <w:rPr>
          <w:rFonts w:ascii="Calibri" w:cs="Calibri" w:eastAsia="Calibri" w:hAnsi="Calibri"/>
          <w:b/>
          <w:bCs/>
          <w:sz w:val="21"/>
          <w:szCs w:val="21"/>
        </w:rPr>
        <w:t xml:space="preserve">Kết quả trên đề thi: 0,8573 → 0,8840 (+2,7 điểm, tương đương 27 câu đúng thêm trên 1.000 câu).</w:t>
      </w:r>
    </w:p>
    <w:p>
      <w:pPr>
        <w:pStyle w:val="Heading2"/>
        <w:spacing w:after="70" w:before="140"/>
      </w:pPr>
      <w:r>
        <w:rPr>
          <w:rFonts w:ascii="Calibri" w:cs="Calibri" w:eastAsia="Calibri" w:hAnsi="Calibri"/>
          <w:b/>
          <w:bCs/>
          <w:color w:val="1F3864"/>
          <w:sz w:val="24"/>
          <w:szCs w:val="24"/>
        </w:rPr>
        <w:t xml:space="preserve">Việc 2 — Chọn 20 mẩu cho khéo hơn</w:t>
      </w:r>
    </w:p>
    <w:p>
      <w:pPr>
        <w:spacing w:after="90" w:line="259"/>
      </w:pPr>
      <w:r>
        <w:rPr>
          <w:rFonts w:ascii="Calibri" w:cs="Calibri" w:eastAsia="Calibri" w:hAnsi="Calibri"/>
          <w:sz w:val="21"/>
          <w:szCs w:val="21"/>
        </w:rPr>
        <w:t xml:space="preserve">Cách chọn cũ chỉ đếm số từ trùng giữa câu hỏi và mẩu văn bản — tức coi chữ “của” quan trọng ngang chữ “lữ hành”, và thiên vị mẩu dài. Tôi thay bằng công thức ưu tiên từ hiếm, đồng thời gộp các mẩu vụn thành mẩu lớn hơn để 20 mẩu phủ được nhiều nội dung hơn.</w:t>
      </w:r>
    </w:p>
    <w:p>
      <w:pPr>
        <w:spacing w:after="90" w:line="259"/>
      </w:pPr>
      <w:r>
        <w:rPr>
          <w:rFonts w:ascii="Calibri" w:cs="Calibri" w:eastAsia="Calibri" w:hAnsi="Calibri"/>
          <w:b/>
          <w:bCs/>
          <w:sz w:val="21"/>
          <w:szCs w:val="21"/>
        </w:rPr>
        <w:t xml:space="preserve">Kết quả: 0,8840 → 0,8871. Đây là bản đang chốt nộp.</w:t>
      </w:r>
    </w:p>
    <w:p>
      <w:pPr>
        <w:pStyle w:val="Heading2"/>
        <w:spacing w:after="70" w:before="140"/>
      </w:pPr>
      <w:r>
        <w:rPr>
          <w:rFonts w:ascii="Calibri" w:cs="Calibri" w:eastAsia="Calibri" w:hAnsi="Calibri"/>
          <w:b/>
          <w:bCs/>
          <w:color w:val="1F3864"/>
          <w:sz w:val="24"/>
          <w:szCs w:val="24"/>
        </w:rPr>
        <w:t xml:space="preserve">Việc 3 — Hai lần thử huấn luyện lại mô hình, cả hai đều thua</w:t>
      </w:r>
    </w:p>
    <w:p>
      <w:pPr>
        <w:spacing w:after="90" w:line="259"/>
      </w:pPr>
      <w:r>
        <w:rPr>
          <w:rFonts w:ascii="Calibri" w:cs="Calibri" w:eastAsia="Calibri" w:hAnsi="Calibri"/>
          <w:sz w:val="21"/>
          <w:szCs w:val="21"/>
        </w:rPr>
        <w:t xml:space="preserve">Tôi thử dạy thêm cho mô hình bằng dữ liệu của cuộc thi, hai lần, lần sau đã sửa hết lỗi của lần đầu. Cả hai đều làm điểm tệ đi, lần sau tệ hơn — nên tôi đóng hẳn hướng này. Đây vẫn là kết quả có giá trị: tiêu 5 giờ máy để loại bỏ dứt điểm một hướng, thay vì tiêu 10 giờ nữa rồi mới biết.</w:t>
      </w:r>
    </w:p>
    <w:p>
      <w:pPr>
        <w:pStyle w:val="Heading2"/>
        <w:spacing w:after="70" w:before="140"/>
      </w:pPr>
      <w:r>
        <w:rPr>
          <w:rFonts w:ascii="Calibri" w:cs="Calibri" w:eastAsia="Calibri" w:hAnsi="Calibri"/>
          <w:b/>
          <w:bCs/>
          <w:color w:val="1F3864"/>
          <w:sz w:val="24"/>
          <w:szCs w:val="24"/>
        </w:rPr>
        <w:t xml:space="preserve">Việc 4 — Làm công cụ để thử nghiệm mà không tốn máy</w:t>
      </w:r>
    </w:p>
    <w:p>
      <w:pPr>
        <w:spacing w:after="90" w:line="259"/>
      </w:pPr>
      <w:r>
        <w:rPr>
          <w:rFonts w:ascii="Calibri" w:cs="Calibri" w:eastAsia="Calibri" w:hAnsi="Calibri"/>
          <w:sz w:val="21"/>
          <w:szCs w:val="21"/>
        </w:rPr>
        <w:t xml:space="preserve">Máy tính GPU trên Kaggle bị giới hạn giờ và mỗi lượt chạy tối đa 12 tiếng (đã có một lượt bị cắt khi còn 22 phút là xong). Nên tôi chấm sẵn TOÀN BỘ các mẩu của những ca khó trong 9,5 phút GPU, lưu lại thành một file. Từ đó, mọi phương án chọn mẩu đều thử được trên laptop trong vài giây, miễn phí. Nhờ vậy tôi quét được 6 phương án khác nhau rồi mới đem phương án tốt nhất lên máy chạy thật.</w:t>
      </w:r>
    </w:p>
    <w:p>
      <w:pPr>
        <w:pStyle w:val="Heading2"/>
        <w:spacing w:after="70" w:before="140"/>
      </w:pPr>
      <w:r>
        <w:rPr>
          <w:rFonts w:ascii="Calibri" w:cs="Calibri" w:eastAsia="Calibri" w:hAnsi="Calibri"/>
          <w:b/>
          <w:bCs/>
          <w:color w:val="1F3864"/>
          <w:sz w:val="24"/>
          <w:szCs w:val="24"/>
        </w:rPr>
        <w:t xml:space="preserve">Kết quả tổng hợp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600"/>
      </w:tblGrid>
      <w:tr>
        <w:trPr>
          <w:tblHeader/>
        </w:trPr>
        <w:tc>
          <w:tcPr>
            <w:tcW w:type="dxa" w:w="3000"/>
            <w:shd w:fill="DCE6F1" w:val="clear"/>
            <w:tcMar>
              <w:top w:type="dxa" w:w="60"/>
              <w:left w:type="dxa" w:w="100"/>
              <w:bottom w:type="dxa" w:w="60"/>
              <w:right w:type="dxa" w:w="100"/>
            </w:tcMar>
          </w:tcPr>
          <w:p>
            <w:pPr>
              <w:spacing w:after="0"/>
            </w:pPr>
            <w:r>
              <w:rPr>
                <w:rFonts w:ascii="Calibri" w:cs="Calibri" w:eastAsia="Calibri" w:hAnsi="Calibri"/>
                <w:b/>
                <w:bCs/>
                <w:sz w:val="19"/>
                <w:szCs w:val="19"/>
              </w:rPr>
              <w:t xml:space="preserve">Phiên bản nộp</w:t>
            </w:r>
          </w:p>
        </w:tc>
        <w:tc>
          <w:tcPr>
            <w:tcW w:type="dxa" w:w="1700"/>
            <w:shd w:fill="DCE6F1"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Điểm thi</w:t>
            </w:r>
          </w:p>
        </w:tc>
        <w:tc>
          <w:tcPr>
            <w:tcW w:type="dxa" w:w="1700"/>
            <w:shd w:fill="DCE6F1"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Thay đổi</w:t>
            </w:r>
          </w:p>
        </w:tc>
        <w:tc>
          <w:tcPr>
            <w:tcW w:type="dxa" w:w="2600"/>
            <w:shd w:fill="DCE6F1"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Ghi chú</w:t>
            </w:r>
          </w:p>
        </w:tc>
      </w:tr>
      <w:tr>
        <w:tc>
          <w:tcPr>
            <w:tcW w:type="dxa" w:w="3000"/>
            <w:tcMar>
              <w:top w:type="dxa" w:w="60"/>
              <w:left w:type="dxa" w:w="100"/>
              <w:bottom w:type="dxa" w:w="60"/>
              <w:right w:type="dxa" w:w="100"/>
            </w:tcMar>
          </w:tcPr>
          <w:p>
            <w:pPr>
              <w:spacing w:after="0"/>
            </w:pPr>
            <w:r>
              <w:rPr>
                <w:rFonts w:ascii="Calibri" w:cs="Calibri" w:eastAsia="Calibri" w:hAnsi="Calibri"/>
                <w:sz w:val="19"/>
                <w:szCs w:val="19"/>
              </w:rPr>
              <w:t xml:space="preserve">Bản nền (12/08)</w:t>
            </w:r>
          </w:p>
        </w:tc>
        <w:tc>
          <w:tcPr>
            <w:tcW w:type="dxa" w:w="1700"/>
            <w:tcMar>
              <w:top w:type="dxa" w:w="60"/>
              <w:left w:type="dxa" w:w="100"/>
              <w:bottom w:type="dxa" w:w="60"/>
              <w:right w:type="dxa" w:w="100"/>
            </w:tcMar>
          </w:tcPr>
          <w:p>
            <w:pPr>
              <w:spacing w:after="0"/>
              <w:jc w:val="center"/>
            </w:pPr>
            <w:r>
              <w:rPr>
                <w:rFonts w:ascii="Calibri" w:cs="Calibri" w:eastAsia="Calibri" w:hAnsi="Calibri"/>
                <w:sz w:val="19"/>
                <w:szCs w:val="19"/>
              </w:rPr>
              <w:t xml:space="preserve">0,8573</w:t>
            </w:r>
          </w:p>
        </w:tc>
        <w:tc>
          <w:tcPr>
            <w:tcW w:type="dxa" w:w="1700"/>
            <w:tcMar>
              <w:top w:type="dxa" w:w="60"/>
              <w:left w:type="dxa" w:w="100"/>
              <w:bottom w:type="dxa" w:w="60"/>
              <w:right w:type="dxa" w:w="100"/>
            </w:tcMar>
          </w:tcPr>
          <w:p>
            <w:pPr>
              <w:spacing w:after="0"/>
              <w:jc w:val="center"/>
            </w:pPr>
            <w:r>
              <w:rPr>
                <w:rFonts w:ascii="Calibri" w:cs="Calibri" w:eastAsia="Calibri" w:hAnsi="Calibri"/>
                <w:sz w:val="19"/>
                <w:szCs w:val="19"/>
              </w:rPr>
              <w:t xml:space="preserve">—</w:t>
            </w:r>
          </w:p>
        </w:tc>
        <w:tc>
          <w:tcPr>
            <w:tcW w:type="dxa" w:w="2600"/>
            <w:tcMar>
              <w:top w:type="dxa" w:w="60"/>
              <w:left w:type="dxa" w:w="100"/>
              <w:bottom w:type="dxa" w:w="60"/>
              <w:right w:type="dxa" w:w="100"/>
            </w:tcMar>
          </w:tcPr>
          <w:p>
            <w:pPr>
              <w:spacing w:after="0"/>
              <w:jc w:val="center"/>
            </w:pPr>
            <w:r>
              <w:rPr>
                <w:rFonts w:ascii="Calibri" w:cs="Calibri" w:eastAsia="Calibri" w:hAnsi="Calibri"/>
                <w:sz w:val="19"/>
                <w:szCs w:val="19"/>
              </w:rPr>
              <w:t xml:space="preserve">mốc xuất phát</w:t>
            </w:r>
          </w:p>
        </w:tc>
      </w:tr>
      <w:tr>
        <w:tc>
          <w:tcPr>
            <w:tcW w:type="dxa" w:w="3000"/>
            <w:tcMar>
              <w:top w:type="dxa" w:w="60"/>
              <w:left w:type="dxa" w:w="100"/>
              <w:bottom w:type="dxa" w:w="60"/>
              <w:right w:type="dxa" w:w="100"/>
            </w:tcMar>
          </w:tcPr>
          <w:p>
            <w:pPr>
              <w:spacing w:after="0"/>
            </w:pPr>
            <w:r>
              <w:rPr>
                <w:rFonts w:ascii="Calibri" w:cs="Calibri" w:eastAsia="Calibri" w:hAnsi="Calibri"/>
                <w:sz w:val="19"/>
                <w:szCs w:val="19"/>
              </w:rPr>
              <w:t xml:space="preserve">+ Đọc sâu 20 đoạn (17/08)</w:t>
            </w:r>
          </w:p>
        </w:tc>
        <w:tc>
          <w:tcPr>
            <w:tcW w:type="dxa" w:w="1700"/>
            <w:tcMar>
              <w:top w:type="dxa" w:w="60"/>
              <w:left w:type="dxa" w:w="100"/>
              <w:bottom w:type="dxa" w:w="60"/>
              <w:right w:type="dxa" w:w="100"/>
            </w:tcMar>
          </w:tcPr>
          <w:p>
            <w:pPr>
              <w:spacing w:after="0"/>
              <w:jc w:val="center"/>
            </w:pPr>
            <w:r>
              <w:rPr>
                <w:rFonts w:ascii="Calibri" w:cs="Calibri" w:eastAsia="Calibri" w:hAnsi="Calibri"/>
                <w:sz w:val="19"/>
                <w:szCs w:val="19"/>
              </w:rPr>
              <w:t xml:space="preserve">0,8840</w:t>
            </w:r>
          </w:p>
        </w:tc>
        <w:tc>
          <w:tcPr>
            <w:tcW w:type="dxa" w:w="1700"/>
            <w:tcMar>
              <w:top w:type="dxa" w:w="60"/>
              <w:left w:type="dxa" w:w="100"/>
              <w:bottom w:type="dxa" w:w="60"/>
              <w:right w:type="dxa" w:w="100"/>
            </w:tcMar>
          </w:tcPr>
          <w:p>
            <w:pPr>
              <w:spacing w:after="0"/>
              <w:jc w:val="center"/>
            </w:pPr>
            <w:r>
              <w:rPr>
                <w:rFonts w:ascii="Calibri" w:cs="Calibri" w:eastAsia="Calibri" w:hAnsi="Calibri"/>
                <w:sz w:val="19"/>
                <w:szCs w:val="19"/>
              </w:rPr>
              <w:t xml:space="preserve">+2,7</w:t>
            </w:r>
          </w:p>
        </w:tc>
        <w:tc>
          <w:tcPr>
            <w:tcW w:type="dxa" w:w="2600"/>
            <w:tcMar>
              <w:top w:type="dxa" w:w="60"/>
              <w:left w:type="dxa" w:w="100"/>
              <w:bottom w:type="dxa" w:w="60"/>
              <w:right w:type="dxa" w:w="100"/>
            </w:tcMar>
          </w:tcPr>
          <w:p>
            <w:pPr>
              <w:spacing w:after="0"/>
              <w:jc w:val="center"/>
            </w:pPr>
            <w:r>
              <w:rPr>
                <w:rFonts w:ascii="Calibri" w:cs="Calibri" w:eastAsia="Calibri" w:hAnsi="Calibri"/>
                <w:sz w:val="19"/>
                <w:szCs w:val="19"/>
              </w:rPr>
              <w:t xml:space="preserve">≈ 27 câu đúng thêm</w:t>
            </w:r>
          </w:p>
        </w:tc>
      </w:tr>
      <w:tr>
        <w:tc>
          <w:tcPr>
            <w:tcW w:type="dxa" w:w="3000"/>
            <w:tcMar>
              <w:top w:type="dxa" w:w="60"/>
              <w:left w:type="dxa" w:w="100"/>
              <w:bottom w:type="dxa" w:w="60"/>
              <w:right w:type="dxa" w:w="100"/>
            </w:tcMar>
          </w:tcPr>
          <w:p>
            <w:pPr>
              <w:spacing w:after="0"/>
            </w:pPr>
            <w:r>
              <w:rPr>
                <w:rFonts w:ascii="Calibri" w:cs="Calibri" w:eastAsia="Calibri" w:hAnsi="Calibri"/>
                <w:sz w:val="19"/>
                <w:szCs w:val="19"/>
              </w:rPr>
              <w:t xml:space="preserve">+ Chọn đoạn thông minh (19/08)</w:t>
            </w:r>
          </w:p>
        </w:tc>
        <w:tc>
          <w:tcPr>
            <w:tcW w:type="dxa" w:w="1700"/>
            <w:tcMar>
              <w:top w:type="dxa" w:w="60"/>
              <w:left w:type="dxa" w:w="100"/>
              <w:bottom w:type="dxa" w:w="60"/>
              <w:right w:type="dxa" w:w="100"/>
            </w:tcMar>
          </w:tcPr>
          <w:p>
            <w:pPr>
              <w:spacing w:after="0"/>
              <w:jc w:val="center"/>
            </w:pPr>
            <w:r>
              <w:rPr>
                <w:rFonts w:ascii="Calibri" w:cs="Calibri" w:eastAsia="Calibri" w:hAnsi="Calibri"/>
                <w:sz w:val="19"/>
                <w:szCs w:val="19"/>
              </w:rPr>
              <w:t xml:space="preserve">0,8871</w:t>
            </w:r>
          </w:p>
        </w:tc>
        <w:tc>
          <w:tcPr>
            <w:tcW w:type="dxa" w:w="1700"/>
            <w:tcMar>
              <w:top w:type="dxa" w:w="60"/>
              <w:left w:type="dxa" w:w="100"/>
              <w:bottom w:type="dxa" w:w="60"/>
              <w:right w:type="dxa" w:w="100"/>
            </w:tcMar>
          </w:tcPr>
          <w:p>
            <w:pPr>
              <w:spacing w:after="0"/>
              <w:jc w:val="center"/>
            </w:pPr>
            <w:r>
              <w:rPr>
                <w:rFonts w:ascii="Calibri" w:cs="Calibri" w:eastAsia="Calibri" w:hAnsi="Calibri"/>
                <w:sz w:val="19"/>
                <w:szCs w:val="19"/>
              </w:rPr>
              <w:t xml:space="preserve">+0,3</w:t>
            </w:r>
          </w:p>
        </w:tc>
        <w:tc>
          <w:tcPr>
            <w:tcW w:type="dxa" w:w="2600"/>
            <w:tcMar>
              <w:top w:type="dxa" w:w="60"/>
              <w:left w:type="dxa" w:w="100"/>
              <w:bottom w:type="dxa" w:w="60"/>
              <w:right w:type="dxa" w:w="100"/>
            </w:tcMar>
          </w:tcPr>
          <w:p>
            <w:pPr>
              <w:spacing w:after="0"/>
              <w:jc w:val="center"/>
            </w:pPr>
            <w:r>
              <w:rPr>
                <w:rFonts w:ascii="Calibri" w:cs="Calibri" w:eastAsia="Calibri" w:hAnsi="Calibri"/>
                <w:sz w:val="19"/>
                <w:szCs w:val="19"/>
              </w:rPr>
              <w:t xml:space="preserve">bản đang chốt</w:t>
            </w:r>
          </w:p>
        </w:tc>
      </w:tr>
      <w:tr>
        <w:tc>
          <w:tcPr>
            <w:tcW w:type="dxa" w:w="3000"/>
            <w:tcMar>
              <w:top w:type="dxa" w:w="60"/>
              <w:left w:type="dxa" w:w="100"/>
              <w:bottom w:type="dxa" w:w="60"/>
              <w:right w:type="dxa" w:w="100"/>
            </w:tcMar>
          </w:tcPr>
          <w:p>
            <w:pPr>
              <w:spacing w:after="0"/>
            </w:pPr>
            <w:r>
              <w:rPr>
                <w:rFonts w:ascii="Calibri" w:cs="Calibri" w:eastAsia="Calibri" w:hAnsi="Calibri"/>
                <w:sz w:val="19"/>
                <w:szCs w:val="19"/>
              </w:rPr>
              <w:t xml:space="preserve">Trần lý thuyết</w:t>
            </w:r>
          </w:p>
        </w:tc>
        <w:tc>
          <w:tcPr>
            <w:tcW w:type="dxa" w:w="1700"/>
            <w:tcMar>
              <w:top w:type="dxa" w:w="60"/>
              <w:left w:type="dxa" w:w="100"/>
              <w:bottom w:type="dxa" w:w="60"/>
              <w:right w:type="dxa" w:w="100"/>
            </w:tcMar>
          </w:tcPr>
          <w:p>
            <w:pPr>
              <w:spacing w:after="0"/>
              <w:jc w:val="center"/>
            </w:pPr>
            <w:r>
              <w:rPr>
                <w:rFonts w:ascii="Calibri" w:cs="Calibri" w:eastAsia="Calibri" w:hAnsi="Calibri"/>
                <w:sz w:val="19"/>
                <w:szCs w:val="19"/>
              </w:rPr>
              <w:t xml:space="preserve">0,9875</w:t>
            </w:r>
          </w:p>
        </w:tc>
        <w:tc>
          <w:tcPr>
            <w:tcW w:type="dxa" w:w="1700"/>
            <w:tcMar>
              <w:top w:type="dxa" w:w="60"/>
              <w:left w:type="dxa" w:w="100"/>
              <w:bottom w:type="dxa" w:w="60"/>
              <w:right w:type="dxa" w:w="100"/>
            </w:tcMar>
          </w:tcPr>
          <w:p>
            <w:pPr>
              <w:spacing w:after="0"/>
              <w:jc w:val="center"/>
            </w:pPr>
            <w:r>
              <w:rPr>
                <w:rFonts w:ascii="Calibri" w:cs="Calibri" w:eastAsia="Calibri" w:hAnsi="Calibri"/>
                <w:sz w:val="19"/>
                <w:szCs w:val="19"/>
              </w:rPr>
              <w:t xml:space="preserve"/>
            </w:r>
          </w:p>
        </w:tc>
        <w:tc>
          <w:tcPr>
            <w:tcW w:type="dxa" w:w="2600"/>
            <w:tcMar>
              <w:top w:type="dxa" w:w="60"/>
              <w:left w:type="dxa" w:w="100"/>
              <w:bottom w:type="dxa" w:w="60"/>
              <w:right w:type="dxa" w:w="100"/>
            </w:tcMar>
          </w:tcPr>
          <w:p>
            <w:pPr>
              <w:spacing w:after="0"/>
              <w:jc w:val="center"/>
            </w:pPr>
            <w:r>
              <w:rPr>
                <w:rFonts w:ascii="Calibri" w:cs="Calibri" w:eastAsia="Calibri" w:hAnsi="Calibri"/>
                <w:sz w:val="19"/>
                <w:szCs w:val="19"/>
              </w:rPr>
              <w:t xml:space="preserve">giới hạn của dữ liệu đầu vào</w:t>
            </w:r>
          </w:p>
        </w:tc>
      </w:tr>
    </w:tbl>
    <w:p>
      <w:pPr>
        <w:pStyle w:val="Heading2"/>
        <w:spacing w:after="70" w:before="140"/>
      </w:pPr>
      <w:r>
        <w:rPr>
          <w:rFonts w:ascii="Calibri" w:cs="Calibri" w:eastAsia="Calibri" w:hAnsi="Calibri"/>
          <w:b/>
          <w:bCs/>
          <w:color w:val="1F3864"/>
          <w:sz w:val="24"/>
          <w:szCs w:val="24"/>
        </w:rPr>
        <w:t xml:space="preserve">Ba bài học rút ra</w:t>
      </w:r>
    </w:p>
    <w:p>
      <w:pPr>
        <w:pStyle w:val="ListParagraph"/>
        <w:numPr>
          <w:ilvl w:val="0"/>
          <w:numId w:val="2"/>
        </w:numPr>
        <w:spacing w:after="50" w:line="259"/>
      </w:pPr>
      <w:r>
        <w:rPr>
          <w:rFonts w:ascii="Calibri" w:cs="Calibri" w:eastAsia="Calibri" w:hAnsi="Calibri"/>
          <w:b/>
          <w:bCs/>
          <w:sz w:val="21"/>
          <w:szCs w:val="21"/>
        </w:rPr>
        <w:t xml:space="preserve">Bộ đề thử 300 câu chỉ đo được thay đổi lớn. </w:t>
      </w:r>
      <w:r>
        <w:rPr>
          <w:rFonts w:ascii="Calibri" w:cs="Calibri" w:eastAsia="Calibri" w:hAnsi="Calibri"/>
          <w:sz w:val="21"/>
          <w:szCs w:val="21"/>
        </w:rPr>
        <w:t xml:space="preserve">Chênh lệch nhỏ (1-2 câu) là tung đồng xu, không phải bằng chứng — đã có lần tin nhầm và bị lật ngược.</w:t>
      </w:r>
    </w:p>
    <w:p>
      <w:pPr>
        <w:pStyle w:val="ListParagraph"/>
        <w:numPr>
          <w:ilvl w:val="0"/>
          <w:numId w:val="2"/>
        </w:numPr>
        <w:spacing w:after="50" w:line="259"/>
      </w:pPr>
      <w:r>
        <w:rPr>
          <w:rFonts w:ascii="Calibri" w:cs="Calibri" w:eastAsia="Calibri" w:hAnsi="Calibri"/>
          <w:b/>
          <w:bCs/>
          <w:sz w:val="21"/>
          <w:szCs w:val="21"/>
        </w:rPr>
        <w:t xml:space="preserve">Đặt tiêu chí thắng/thua TRƯỚC khi chạy. </w:t>
      </w:r>
      <w:r>
        <w:rPr>
          <w:rFonts w:ascii="Calibri" w:cs="Calibri" w:eastAsia="Calibri" w:hAnsi="Calibri"/>
          <w:sz w:val="21"/>
          <w:szCs w:val="21"/>
        </w:rPr>
        <w:t xml:space="preserve">Nhờ vậy hướng huấn luyện lại được đóng sau 5 giờ thay vì kéo dài vô tận.</w:t>
      </w:r>
    </w:p>
    <w:p>
      <w:pPr>
        <w:pStyle w:val="ListParagraph"/>
        <w:numPr>
          <w:ilvl w:val="0"/>
          <w:numId w:val="2"/>
        </w:numPr>
        <w:spacing w:after="50" w:line="259"/>
      </w:pPr>
      <w:r>
        <w:rPr>
          <w:rFonts w:ascii="Calibri" w:cs="Calibri" w:eastAsia="Calibri" w:hAnsi="Calibri"/>
          <w:b/>
          <w:bCs/>
          <w:sz w:val="21"/>
          <w:szCs w:val="21"/>
        </w:rPr>
        <w:t xml:space="preserve">Luôn lưu lại điểm số thô của mỗi lượt chạy. </w:t>
      </w:r>
      <w:r>
        <w:rPr>
          <w:rFonts w:ascii="Calibri" w:cs="Calibri" w:eastAsia="Calibri" w:hAnsi="Calibri"/>
          <w:sz w:val="21"/>
          <w:szCs w:val="21"/>
        </w:rPr>
        <w:t xml:space="preserve">Có file điểm là thử lại được hàng chục cách chốt đáp án trên laptop, không cần chạy GPU lần nữa.</w:t>
      </w:r>
    </w:p>
    <w:p>
      <w:pPr>
        <w:pStyle w:val="Heading2"/>
        <w:spacing w:after="70" w:before="140"/>
      </w:pPr>
      <w:r>
        <w:rPr>
          <w:rFonts w:ascii="Calibri" w:cs="Calibri" w:eastAsia="Calibri" w:hAnsi="Calibri"/>
          <w:b/>
          <w:bCs/>
          <w:color w:val="1F3864"/>
          <w:sz w:val="24"/>
          <w:szCs w:val="24"/>
        </w:rPr>
        <w:t xml:space="preserve">Còn lại gì</w:t>
      </w:r>
    </w:p>
    <w:p>
      <w:pPr>
        <w:spacing w:after="90" w:line="259"/>
      </w:pPr>
      <w:r>
        <w:rPr>
          <w:rFonts w:ascii="Calibri" w:cs="Calibri" w:eastAsia="Calibri" w:hAnsi="Calibri"/>
          <w:sz w:val="21"/>
          <w:szCs w:val="21"/>
        </w:rPr>
        <w:t xml:space="preserve">Phần kỹ thuật của tôi đã chạm trần: trong số các câu còn sai, một nhóm mà AI chấm 0 điểm trên toàn bộ văn bản vì câu hỏi hỏi tình huống cụ thể còn văn bản đúng lại là luật nền tảng — không cách chọn mẩu nào chạm tới được. Việc còn lại là chốt bản 0,8871 và viết báo cáo; phần nâng thêm nằm ở khâu lọc thô của bạn D.</w:t>
      </w:r>
    </w:p>
    <w:sectPr>
      <w:pgSz w:w="11906" w:h="16838" w:orient="portrait"/>
      <w:pgMar w:top="760" w:right="940" w:bottom="62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2026-08-19T07:38:36.994Z</dcterms:created>
  <dcterms:modified xsi:type="dcterms:W3CDTF">2026-08-19T07:38:36.994Z</dcterms:modified>
</cp:coreProperties>
</file>

<file path=docProps/custom.xml><?xml version="1.0" encoding="utf-8"?>
<Properties xmlns="http://schemas.openxmlformats.org/officeDocument/2006/custom-properties" xmlns:vt="http://schemas.openxmlformats.org/officeDocument/2006/docPropsVTypes"/>
</file>