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2013-2024, Kim Davies and contributors.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