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4FC3F7"/>
          <w:sz w:val="20"/>
          <w:szCs w:val="20"/>
        </w:rPr>
        <w:t xml:space="preserve">PROJECT DEEP DOCUMENTATION</w:t>
      </w:r>
    </w:p>
    <w:p>
      <w:pPr>
        <w:spacing w:after="60" w:before="80"/>
      </w:pPr>
      <w:r>
        <w:rPr>
          <w:rFonts w:ascii="Arial" w:cs="Arial" w:eastAsia="Arial" w:hAnsi="Arial"/>
          <w:b/>
          <w:bCs/>
          <w:color w:val="1A3C5E"/>
          <w:sz w:val="56"/>
          <w:szCs w:val="56"/>
        </w:rPr>
        <w:t xml:space="preserve">Atlas Copco</w:t>
      </w:r>
    </w:p>
    <w:p>
      <w:pPr>
        <w:spacing w:after="60" w:before="0"/>
      </w:pPr>
      <w:r>
        <w:rPr>
          <w:rFonts w:ascii="Arial" w:cs="Arial" w:eastAsia="Arial" w:hAnsi="Arial"/>
          <w:b w:val="false"/>
          <w:bCs w:val="false"/>
          <w:color w:val="2E6DA4"/>
          <w:sz w:val="40"/>
          <w:szCs w:val="40"/>
        </w:rPr>
        <w:t xml:space="preserve">Carbon Emissions Calculator</w:t>
      </w:r>
    </w:p>
    <w:p>
      <w:pPr>
        <w:spacing w:after="400" w:before="0"/>
      </w:pPr>
      <w:r>
        <w:rPr>
          <w:rFonts w:ascii="Arial" w:cs="Arial" w:eastAsia="Arial" w:hAnsi="Arial"/>
          <w:color w:val="555F6E"/>
          <w:sz w:val="26"/>
          <w:szCs w:val="26"/>
        </w:rPr>
        <w:t xml:space="preserve">Packaging &amp; Transport Emissions Analysis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FC3F7" w:sz="6"/>
              <w:left w:val="single" w:color="4FC3F7" w:sz="6"/>
              <w:bottom w:val="single" w:color="4FC3F7" w:sz="6"/>
              <w:right w:val="single" w:color="4FC3F7" w:sz="6"/>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4FC3F7" w:sz="6"/>
              <w:left w:val="single" w:color="4FC3F7" w:sz="6"/>
              <w:bottom w:val="single" w:color="4FC3F7" w:sz="6"/>
              <w:right w:val="single" w:color="4FC3F7" w:sz="6"/>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Built with</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Python · Streamlit · SQLite · Pandas · NumPy</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AI / ML used</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 — formula-based calculation engine (FEFCO standards)</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Embeddings / Vectors</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Not applicable — structured numerical computation</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Database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(local, auto-created on first run)</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Deployment</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Local desktop app via .bat launcher</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Standards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FEFCO packaging standards · CO₂ emission factors by transport mode</w:t>
            </w:r>
          </w:p>
        </w:tc>
      </w:tr>
    </w:tbl>
    <w:p>
      <w:pPr>
        <w:spacing w:after="0" w:before="600"/>
      </w:pPr>
      <w:r>
        <w:t xml:space="preserve"/>
      </w:r>
    </w:p>
    <w:p>
      <w:r>
        <w:br w:type="page"/>
      </w:r>
    </w:p>
    <w:p>
      <w:pPr>
        <w:pStyle w:val="Heading1"/>
        <w:pBdr>
          <w:bottom w:val="single" w:color="4FC3F7" w:sz="8" w:space="4"/>
        </w:pBdr>
        <w:spacing w:after="120" w:before="360"/>
      </w:pPr>
      <w:r>
        <w:rPr>
          <w:rFonts w:ascii="Arial" w:cs="Arial" w:eastAsia="Arial" w:hAnsi="Arial"/>
          <w:b/>
          <w:bCs/>
          <w:color w:val="1A3C5E"/>
          <w:sz w:val="32"/>
          <w:szCs w:val="32"/>
        </w:rPr>
        <w:t xml:space="preserve">1. STAR Method — Interview Answer</w:t>
      </w:r>
    </w:p>
    <w:p>
      <w:pPr>
        <w:pStyle w:val="Heading2"/>
        <w:spacing w:after="80" w:before="280"/>
      </w:pPr>
      <w:r>
        <w:rPr>
          <w:rFonts w:ascii="Arial" w:cs="Arial" w:eastAsia="Arial" w:hAnsi="Arial"/>
          <w:b/>
          <w:bCs/>
          <w:color w:val="2E6DA4"/>
          <w:sz w:val="26"/>
          <w:szCs w:val="26"/>
        </w:rPr>
        <w:t xml:space="preserve">S  |  Situation</w:t>
      </w:r>
    </w:p>
    <w:p>
      <w:pPr>
        <w:spacing w:after="100" w:before="60"/>
      </w:pPr>
      <w:r>
        <w:rPr>
          <w:rFonts w:ascii="Arial" w:cs="Arial" w:eastAsia="Arial" w:hAnsi="Arial"/>
          <w:color w:val="222222"/>
          <w:sz w:val="22"/>
          <w:szCs w:val="22"/>
        </w:rPr>
        <w:t xml:space="preserve">Atlas Copco needed a way to quantify carbon emissions from product packaging and logistics. The goal was to give their operations team a tool to evaluate how packaging material choices — like the number of corrugated cardboard plies — and transport mode selection (road, rail, air, sea) directly impact CO₂ output per shipment.</w:t>
      </w:r>
    </w:p>
    <w:p>
      <w:pPr>
        <w:spacing w:after="0" w:before="120"/>
      </w:pPr>
      <w:r>
        <w:t xml:space="preserve"/>
      </w:r>
    </w:p>
    <w:p>
      <w:pPr>
        <w:pStyle w:val="Heading2"/>
        <w:spacing w:after="80" w:before="280"/>
      </w:pPr>
      <w:r>
        <w:rPr>
          <w:rFonts w:ascii="Arial" w:cs="Arial" w:eastAsia="Arial" w:hAnsi="Arial"/>
          <w:b/>
          <w:bCs/>
          <w:color w:val="2E6DA4"/>
          <w:sz w:val="26"/>
          <w:szCs w:val="26"/>
        </w:rPr>
        <w:t xml:space="preserve">T  |  Task</w:t>
      </w:r>
    </w:p>
    <w:p>
      <w:pPr>
        <w:spacing w:after="100" w:before="60"/>
      </w:pPr>
      <w:r>
        <w:rPr>
          <w:rFonts w:ascii="Arial" w:cs="Arial" w:eastAsia="Arial" w:hAnsi="Arial"/>
          <w:color w:val="222222"/>
          <w:sz w:val="22"/>
          <w:szCs w:val="22"/>
        </w:rPr>
        <w:t xml:space="preserve">My responsibilities spanned three areas:</w:t>
      </w:r>
    </w:p>
    <w:p>
      <w:pPr>
        <w:pStyle w:val="ListParagraph"/>
        <w:numPr>
          <w:ilvl w:val="0"/>
          <w:numId w:val="2"/>
        </w:numPr>
        <w:spacing w:after="40" w:before="40"/>
      </w:pPr>
      <w:r>
        <w:rPr>
          <w:rFonts w:ascii="Arial" w:cs="Arial" w:eastAsia="Arial" w:hAnsi="Arial"/>
          <w:b w:val="false"/>
          <w:bCs w:val="false"/>
          <w:color w:val="222222"/>
          <w:sz w:val="22"/>
          <w:szCs w:val="22"/>
        </w:rPr>
        <w:t xml:space="preserve">Translating the Excel-based FEFCO formula sheet into accurate Python calculation logic</w:t>
      </w:r>
    </w:p>
    <w:p>
      <w:pPr>
        <w:pStyle w:val="ListParagraph"/>
        <w:numPr>
          <w:ilvl w:val="0"/>
          <w:numId w:val="2"/>
        </w:numPr>
        <w:spacing w:after="40" w:before="40"/>
      </w:pPr>
      <w:r>
        <w:rPr>
          <w:rFonts w:ascii="Arial" w:cs="Arial" w:eastAsia="Arial" w:hAnsi="Arial"/>
          <w:b w:val="false"/>
          <w:bCs w:val="false"/>
          <w:color w:val="222222"/>
          <w:sz w:val="22"/>
          <w:szCs w:val="22"/>
        </w:rPr>
        <w:t xml:space="preserve">Building end-to-end database integration — capture inputs, persist records, retrieve and filter them</w:t>
      </w:r>
    </w:p>
    <w:p>
      <w:pPr>
        <w:pStyle w:val="ListParagraph"/>
        <w:numPr>
          <w:ilvl w:val="0"/>
          <w:numId w:val="2"/>
        </w:numPr>
        <w:spacing w:after="40" w:before="40"/>
      </w:pPr>
      <w:r>
        <w:rPr>
          <w:rFonts w:ascii="Arial" w:cs="Arial" w:eastAsia="Arial" w:hAnsi="Arial"/>
          <w:b w:val="false"/>
          <w:bCs w:val="false"/>
          <w:color w:val="222222"/>
          <w:sz w:val="22"/>
          <w:szCs w:val="22"/>
        </w:rPr>
        <w:t xml:space="preserve">Making the app genuinely usable for non-technical end users — zero coding, zero IDE, plug-and-play</w:t>
      </w:r>
    </w:p>
    <w:p>
      <w:pPr>
        <w:spacing w:after="0" w:before="120"/>
      </w:pPr>
      <w:r>
        <w:t xml:space="preserve"/>
      </w:r>
    </w:p>
    <w:p>
      <w:pPr>
        <w:pStyle w:val="Heading2"/>
        <w:spacing w:after="80" w:before="280"/>
      </w:pPr>
      <w:r>
        <w:rPr>
          <w:rFonts w:ascii="Arial" w:cs="Arial" w:eastAsia="Arial" w:hAnsi="Arial"/>
          <w:b/>
          <w:bCs/>
          <w:color w:val="2E6DA4"/>
          <w:sz w:val="26"/>
          <w:szCs w:val="26"/>
        </w:rPr>
        <w:t xml:space="preserve">A  |  Action</w:t>
      </w:r>
    </w:p>
    <w:p>
      <w:pPr>
        <w:spacing w:after="100" w:before="60"/>
      </w:pPr>
      <w:r>
        <w:rPr>
          <w:rFonts w:ascii="Arial" w:cs="Arial" w:eastAsia="Arial" w:hAnsi="Arial"/>
          <w:color w:val="222222"/>
          <w:sz w:val="22"/>
          <w:szCs w:val="22"/>
        </w:rPr>
        <w:t xml:space="preserve">I approached this in layers:</w:t>
      </w:r>
    </w:p>
    <w:p>
      <w:pPr>
        <w:pStyle w:val="Heading3"/>
        <w:spacing w:after="60" w:before="200"/>
      </w:pPr>
      <w:r>
        <w:rPr>
          <w:rFonts w:ascii="Arial" w:cs="Arial" w:eastAsia="Arial" w:hAnsi="Arial"/>
          <w:b/>
          <w:bCs/>
          <w:color w:val="0B1A2E"/>
          <w:sz w:val="22"/>
          <w:szCs w:val="22"/>
        </w:rPr>
        <w:t xml:space="preserve">Calculation Engine</w:t>
      </w:r>
    </w:p>
    <w:p>
      <w:pPr>
        <w:spacing w:after="100" w:before="60"/>
      </w:pPr>
      <w:r>
        <w:rPr>
          <w:rFonts w:ascii="Arial" w:cs="Arial" w:eastAsia="Arial" w:hAnsi="Arial"/>
          <w:color w:val="222222"/>
          <w:sz w:val="22"/>
          <w:szCs w:val="22"/>
        </w:rPr>
        <w:t xml:space="preserve">The core of the app is a formula engine based on FEFCO standards. Each packaging configuration — 3-ply, 5-ply, or 7-ply corrugated cardboard — has a different weight and material density, which directly feeds the emissions formula. The transport emission factor (kg CO₂ per tonne-km) varies by mode: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FC3F7" w:sz="6"/>
              <w:left w:val="single" w:color="4FC3F7" w:sz="6"/>
              <w:bottom w:val="single" w:color="4FC3F7" w:sz="6"/>
              <w:right w:val="single" w:color="4FC3F7" w:sz="6"/>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Transport Mode</w:t>
            </w:r>
          </w:p>
        </w:tc>
        <w:tc>
          <w:tcPr>
            <w:tcW w:type="dxa" w:w="6360"/>
            <w:tcBorders>
              <w:top w:val="single" w:color="4FC3F7" w:sz="6"/>
              <w:left w:val="single" w:color="4FC3F7" w:sz="6"/>
              <w:bottom w:val="single" w:color="4FC3F7" w:sz="6"/>
              <w:right w:val="single" w:color="4FC3F7" w:sz="6"/>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Emission Factor</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Road (Truck)</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~0.062 kg CO₂ / tonne-km</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Rail</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~0.022 kg CO₂ / tonne-km</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Sea Freight</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~0.010 kg CO₂ / tonne-km</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Air Freight</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~0.602 kg CO₂ / tonne-km  ← highest</w:t>
            </w:r>
          </w:p>
        </w:tc>
      </w:tr>
    </w:tbl>
    <w:p>
      <w:pPr>
        <w:spacing w:after="0" w:before="100"/>
      </w:pPr>
      <w:r>
        <w:t xml:space="preserve"/>
      </w:r>
    </w:p>
    <w:p>
      <w:pPr>
        <w:spacing w:after="100" w:before="60"/>
      </w:pPr>
      <w:r>
        <w:rPr>
          <w:rFonts w:ascii="Arial" w:cs="Arial" w:eastAsia="Arial" w:hAnsi="Arial"/>
          <w:color w:val="222222"/>
          <w:sz w:val="22"/>
          <w:szCs w:val="22"/>
        </w:rPr>
        <w:t xml:space="preserve">The buffer logic adds 40mm to each product dimension (L/W/H) to account for padding, giving the actual packaging box dimensions used in volume and weight calculations.</w:t>
      </w:r>
    </w:p>
    <w:p>
      <w:pPr>
        <w:pStyle w:val="Heading3"/>
        <w:spacing w:after="60" w:before="200"/>
      </w:pPr>
      <w:r>
        <w:rPr>
          <w:rFonts w:ascii="Arial" w:cs="Arial" w:eastAsia="Arial" w:hAnsi="Arial"/>
          <w:b/>
          <w:bCs/>
          <w:color w:val="0B1A2E"/>
          <w:sz w:val="22"/>
          <w:szCs w:val="22"/>
        </w:rPr>
        <w:t xml:space="preserve">Database Design</w:t>
      </w:r>
    </w:p>
    <w:p>
      <w:pPr>
        <w:spacing w:after="100" w:before="60"/>
      </w:pPr>
      <w:r>
        <w:rPr>
          <w:rFonts w:ascii="Arial" w:cs="Arial" w:eastAsia="Arial" w:hAnsi="Arial"/>
          <w:color w:val="222222"/>
          <w:sz w:val="22"/>
          <w:szCs w:val="22"/>
        </w:rPr>
        <w:t xml:space="preserve">I used SQLite — a local, file-based database. No server, no cloud account, no setup. It auto-creates on first run in the user's home directory. Each record stores:</w:t>
      </w:r>
    </w:p>
    <w:p>
      <w:pPr>
        <w:pStyle w:val="ListParagraph"/>
        <w:numPr>
          <w:ilvl w:val="0"/>
          <w:numId w:val="2"/>
        </w:numPr>
        <w:spacing w:after="40" w:before="40"/>
      </w:pPr>
      <w:r>
        <w:rPr>
          <w:rFonts w:ascii="Arial" w:cs="Arial" w:eastAsia="Arial" w:hAnsi="Arial"/>
          <w:b w:val="false"/>
          <w:bCs w:val="false"/>
          <w:color w:val="222222"/>
          <w:sz w:val="22"/>
          <w:szCs w:val="22"/>
        </w:rPr>
        <w:t xml:space="preserve">Product name, Production Center (PC / warehouse location)</w:t>
      </w:r>
    </w:p>
    <w:p>
      <w:pPr>
        <w:pStyle w:val="ListParagraph"/>
        <w:numPr>
          <w:ilvl w:val="0"/>
          <w:numId w:val="2"/>
        </w:numPr>
        <w:spacing w:after="40" w:before="40"/>
      </w:pPr>
      <w:r>
        <w:rPr>
          <w:rFonts w:ascii="Arial" w:cs="Arial" w:eastAsia="Arial" w:hAnsi="Arial"/>
          <w:b w:val="false"/>
          <w:bCs w:val="false"/>
          <w:color w:val="222222"/>
          <w:sz w:val="22"/>
          <w:szCs w:val="22"/>
        </w:rPr>
        <w:t xml:space="preserve">Date (DD/MM/YYYY) and exact timestamp from the OS</w:t>
      </w:r>
    </w:p>
    <w:p>
      <w:pPr>
        <w:pStyle w:val="ListParagraph"/>
        <w:numPr>
          <w:ilvl w:val="0"/>
          <w:numId w:val="2"/>
        </w:numPr>
        <w:spacing w:after="40" w:before="40"/>
      </w:pPr>
      <w:r>
        <w:rPr>
          <w:rFonts w:ascii="Arial" w:cs="Arial" w:eastAsia="Arial" w:hAnsi="Arial"/>
          <w:b w:val="false"/>
          <w:bCs w:val="false"/>
          <w:color w:val="222222"/>
          <w:sz w:val="22"/>
          <w:szCs w:val="22"/>
        </w:rPr>
        <w:t xml:space="preserve">Product dimensions → packaging dimensions (product + 40mm buffer on each axis)</w:t>
      </w:r>
    </w:p>
    <w:p>
      <w:pPr>
        <w:pStyle w:val="ListParagraph"/>
        <w:numPr>
          <w:ilvl w:val="0"/>
          <w:numId w:val="2"/>
        </w:numPr>
        <w:spacing w:after="40" w:before="40"/>
      </w:pPr>
      <w:r>
        <w:rPr>
          <w:rFonts w:ascii="Arial" w:cs="Arial" w:eastAsia="Arial" w:hAnsi="Arial"/>
          <w:b w:val="false"/>
          <w:bCs w:val="false"/>
          <w:color w:val="222222"/>
          <w:sz w:val="22"/>
          <w:szCs w:val="22"/>
        </w:rPr>
        <w:t xml:space="preserve">Material type (3/5/7-ply corrugated cardboard) and its computed dimensions</w:t>
      </w:r>
    </w:p>
    <w:p>
      <w:pPr>
        <w:pStyle w:val="ListParagraph"/>
        <w:numPr>
          <w:ilvl w:val="0"/>
          <w:numId w:val="2"/>
        </w:numPr>
        <w:spacing w:after="40" w:before="40"/>
      </w:pPr>
      <w:r>
        <w:rPr>
          <w:rFonts w:ascii="Arial" w:cs="Arial" w:eastAsia="Arial" w:hAnsi="Arial"/>
          <w:b w:val="false"/>
          <w:bCs w:val="false"/>
          <w:color w:val="222222"/>
          <w:sz w:val="22"/>
          <w:szCs w:val="22"/>
        </w:rPr>
        <w:t xml:space="preserve">Pallet size, shipment note (e.g. &amp;#x201C;Pune to Haryana&amp;#x201D;), distance (km)</w:t>
      </w:r>
    </w:p>
    <w:p>
      <w:pPr>
        <w:pStyle w:val="ListParagraph"/>
        <w:numPr>
          <w:ilvl w:val="0"/>
          <w:numId w:val="2"/>
        </w:numPr>
        <w:spacing w:after="40" w:before="40"/>
      </w:pPr>
      <w:r>
        <w:rPr>
          <w:rFonts w:ascii="Arial" w:cs="Arial" w:eastAsia="Arial" w:hAnsi="Arial"/>
          <w:b w:val="false"/>
          <w:bCs w:val="false"/>
          <w:color w:val="222222"/>
          <w:sz w:val="22"/>
          <w:szCs w:val="22"/>
        </w:rPr>
        <w:t xml:space="preserve">Transport mode → emission factor → calculated CO₂ output</w:t>
      </w:r>
    </w:p>
    <w:p>
      <w:pPr>
        <w:spacing w:after="100" w:before="60"/>
      </w:pPr>
      <w:r>
        <w:rPr>
          <w:rFonts w:ascii="Arial" w:cs="Arial" w:eastAsia="Arial" w:hAnsi="Arial"/>
          <w:color w:val="222222"/>
          <w:sz w:val="22"/>
          <w:szCs w:val="22"/>
        </w:rPr>
        <w:t xml:space="preserve">Records are stored as </w:t>
      </w:r>
      <w:r>
        <w:rPr>
          <w:rFonts w:ascii="Arial" w:cs="Arial" w:eastAsia="Arial" w:hAnsi="Arial"/>
          <w:b/>
          <w:bCs/>
          <w:color w:val="1A3C5E"/>
          <w:sz w:val="22"/>
          <w:szCs w:val="22"/>
        </w:rPr>
        <w:t xml:space="preserve">JSON fields inside SQLite</w:t>
      </w:r>
      <w:r>
        <w:rPr>
          <w:rFonts w:ascii="Arial" w:cs="Arial" w:eastAsia="Arial" w:hAnsi="Arial"/>
          <w:color w:val="222222"/>
          <w:sz w:val="22"/>
          <w:szCs w:val="22"/>
        </w:rPr>
        <w:t xml:space="preserve">, which allows flexible schema evolution without migrations.</w:t>
      </w:r>
    </w:p>
    <w:p>
      <w:pPr>
        <w:pStyle w:val="Heading3"/>
        <w:spacing w:after="60" w:before="200"/>
      </w:pPr>
      <w:r>
        <w:rPr>
          <w:rFonts w:ascii="Arial" w:cs="Arial" w:eastAsia="Arial" w:hAnsi="Arial"/>
          <w:b/>
          <w:bCs/>
          <w:color w:val="0B1A2E"/>
          <w:sz w:val="22"/>
          <w:szCs w:val="22"/>
        </w:rPr>
        <w:t xml:space="preserve">Filtering System</w:t>
      </w:r>
    </w:p>
    <w:p>
      <w:pPr>
        <w:spacing w:after="100" w:before="60"/>
      </w:pPr>
      <w:r>
        <w:rPr>
          <w:rFonts w:ascii="Arial" w:cs="Arial" w:eastAsia="Arial" w:hAnsi="Arial"/>
          <w:color w:val="222222"/>
          <w:sz w:val="22"/>
          <w:szCs w:val="22"/>
        </w:rPr>
        <w:t xml:space="preserve">I built a dynamic filter panel in Streamlit. All records are retrieved with a single SELECT query, then filtering is applied in Python based on user-selected criteria like year, month, or business model. The key design insight here: filter values are derived from actual data — so if the first record was entered in April 2026, only April and 2026 appear as options. Nothing is hardcoded. This acts as a natural audit trail of when the app started being used.</w:t>
      </w:r>
    </w:p>
    <w:p>
      <w:pPr>
        <w:pStyle w:val="Heading3"/>
        <w:spacing w:after="60" w:before="200"/>
      </w:pPr>
      <w:r>
        <w:rPr>
          <w:rFonts w:ascii="Arial" w:cs="Arial" w:eastAsia="Arial" w:hAnsi="Arial"/>
          <w:b/>
          <w:bCs/>
          <w:color w:val="0B1A2E"/>
          <w:sz w:val="22"/>
          <w:szCs w:val="22"/>
        </w:rPr>
        <w:t xml:space="preserve">Performance: Lazy Imports</w:t>
      </w:r>
    </w:p>
    <w:p>
      <w:pPr>
        <w:spacing w:after="100" w:before="60"/>
      </w:pPr>
      <w:r>
        <w:rPr>
          <w:rFonts w:ascii="Arial" w:cs="Arial" w:eastAsia="Arial" w:hAnsi="Arial"/>
          <w:color w:val="222222"/>
          <w:sz w:val="22"/>
          <w:szCs w:val="22"/>
        </w:rPr>
        <w:t xml:space="preserve">Streamlit reruns the entire script on every user interaction. To avoid slow initial loads, I moved large library imports (like Pandas) inside the specific functions that need them, instead of at the top of the file. This is called lazy importing.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Result</w:t>
            </w:r>
          </w:p>
        </w:tc>
        <w:tc>
          <w:tcPr>
            <w:tcW w:type="dxa" w:w="8160"/>
            <w:tcBorders>
              <w:top w:val="none" w:color="FFFFFF" w:sz="0"/>
              <w:left w:val="none" w:color="FFFFFF" w:sz="0"/>
              <w:bottom w:val="none" w:color="FFFFFF" w:sz="0"/>
              <w:right w:val="none" w:color="FFFFFF" w:sz="0"/>
            </w:tcBorders>
            <w:shd w:fill="EEF4FA" w:val="clear"/>
            <w:tcMar>
              <w:top w:type="dxa" w:w="100"/>
              <w:left w:type="dxa" w:w="160"/>
              <w:bottom w:type="dxa" w:w="100"/>
              <w:right w:type="dxa" w:w="140"/>
            </w:tcMar>
          </w:tcPr>
          <w:p>
            <w:r>
              <w:rPr>
                <w:rFonts w:ascii="Arial" w:cs="Arial" w:eastAsia="Arial" w:hAnsi="Arial"/>
                <w:color w:val="333333"/>
                <w:sz w:val="20"/>
                <w:szCs w:val="20"/>
              </w:rPr>
              <w:t xml:space="preserve">Initial app startup time reduced by approximately 1 second. App feels more responsive on first load.</w:t>
            </w:r>
          </w:p>
        </w:tc>
      </w:tr>
    </w:tbl>
    <w:p>
      <w:pPr>
        <w:spacing w:after="0" w:before="60"/>
      </w:pPr>
      <w:r>
        <w:t xml:space="preserve"/>
      </w:r>
    </w:p>
    <w:p>
      <w:pPr>
        <w:spacing w:after="100" w:before="60"/>
      </w:pPr>
      <w:r>
        <w:rPr>
          <w:rFonts w:ascii="Arial" w:cs="Arial" w:eastAsia="Arial" w:hAnsi="Arial"/>
          <w:color w:val="222222"/>
          <w:sz w:val="22"/>
          <w:szCs w:val="22"/>
        </w:rPr>
        <w:t xml:space="preserve">Trade-off: the first time that specific feature is used, there is a slight delay. Acceptable for a low-frequency internal tool.</w:t>
      </w:r>
    </w:p>
    <w:p>
      <w:pPr>
        <w:pStyle w:val="Heading3"/>
        <w:spacing w:after="60" w:before="200"/>
      </w:pPr>
      <w:r>
        <w:rPr>
          <w:rFonts w:ascii="Arial" w:cs="Arial" w:eastAsia="Arial" w:hAnsi="Arial"/>
          <w:b/>
          <w:bCs/>
          <w:color w:val="0B1A2E"/>
          <w:sz w:val="22"/>
          <w:szCs w:val="22"/>
        </w:rPr>
        <w:t xml:space="preserve">UX: Bat File Launcher</w:t>
      </w:r>
    </w:p>
    <w:p>
      <w:pPr>
        <w:spacing w:after="100" w:before="60"/>
      </w:pPr>
      <w:r>
        <w:rPr>
          <w:rFonts w:ascii="Arial" w:cs="Arial" w:eastAsia="Arial" w:hAnsi="Arial"/>
          <w:color w:val="222222"/>
          <w:sz w:val="22"/>
          <w:szCs w:val="22"/>
        </w:rPr>
        <w:t xml:space="preserve">Two .bat files were created:</w:t>
      </w:r>
    </w:p>
    <w:p>
      <w:pPr>
        <w:pStyle w:val="ListParagraph"/>
        <w:numPr>
          <w:ilvl w:val="0"/>
          <w:numId w:val="2"/>
        </w:numPr>
        <w:spacing w:after="40" w:before="40"/>
      </w:pPr>
      <w:r>
        <w:rPr>
          <w:rFonts w:ascii="Arial" w:cs="Arial" w:eastAsia="Arial" w:hAnsi="Arial"/>
          <w:b w:val="false"/>
          <w:bCs w:val="false"/>
          <w:color w:val="222222"/>
          <w:sz w:val="22"/>
          <w:szCs w:val="22"/>
        </w:rPr>
        <w:t xml:space="preserve">install.bat — runs once, installs all Python dependencies (numpy, pandas, streamlit) via pip</w:t>
      </w:r>
    </w:p>
    <w:p>
      <w:pPr>
        <w:pStyle w:val="ListParagraph"/>
        <w:numPr>
          <w:ilvl w:val="0"/>
          <w:numId w:val="2"/>
        </w:numPr>
        <w:spacing w:after="40" w:before="40"/>
      </w:pPr>
      <w:r>
        <w:rPr>
          <w:rFonts w:ascii="Arial" w:cs="Arial" w:eastAsia="Arial" w:hAnsi="Arial"/>
          <w:b w:val="false"/>
          <w:bCs w:val="false"/>
          <w:color w:val="222222"/>
          <w:sz w:val="22"/>
          <w:szCs w:val="22"/>
        </w:rPr>
        <w:t xml:space="preserve">run.bat — daily launcher, opens the Streamlit app with one double-click. No terminal knowledge needed.</w:t>
      </w:r>
    </w:p>
    <w:p>
      <w:pPr>
        <w:spacing w:after="100" w:before="60"/>
      </w:pPr>
      <w:r>
        <w:rPr>
          <w:rFonts w:ascii="Arial" w:cs="Arial" w:eastAsia="Arial" w:hAnsi="Arial"/>
          <w:color w:val="222222"/>
          <w:sz w:val="22"/>
          <w:szCs w:val="22"/>
        </w:rPr>
        <w:t xml:space="preserve">This plug-and-play approach means any Atlas Copco operations staff member can use the tool without touching a terminal or IDE.</w:t>
      </w:r>
    </w:p>
    <w:p>
      <w:pPr>
        <w:spacing w:after="0" w:before="120"/>
      </w:pPr>
      <w:r>
        <w:t xml:space="preserve"/>
      </w:r>
    </w:p>
    <w:p>
      <w:pPr>
        <w:pStyle w:val="Heading2"/>
        <w:spacing w:after="80" w:before="280"/>
      </w:pPr>
      <w:r>
        <w:rPr>
          <w:rFonts w:ascii="Arial" w:cs="Arial" w:eastAsia="Arial" w:hAnsi="Arial"/>
          <w:b/>
          <w:bCs/>
          <w:color w:val="2E6DA4"/>
          <w:sz w:val="26"/>
          <w:szCs w:val="26"/>
        </w:rPr>
        <w:t xml:space="preserve">R  |  Result</w:t>
      </w:r>
    </w:p>
    <w:p>
      <w:pPr>
        <w:spacing w:after="100" w:before="60"/>
      </w:pPr>
      <w:r>
        <w:rPr>
          <w:rFonts w:ascii="Arial" w:cs="Arial" w:eastAsia="Arial" w:hAnsi="Arial"/>
          <w:color w:val="222222"/>
          <w:sz w:val="22"/>
          <w:szCs w:val="22"/>
        </w:rPr>
        <w:t xml:space="preserve">After iterative testing and debugging the formula logic against the original Excel outputs: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FC3F7" w:sz="6"/>
              <w:left w:val="single" w:color="4FC3F7" w:sz="6"/>
              <w:bottom w:val="single" w:color="4FC3F7" w:sz="6"/>
              <w:right w:val="single" w:color="4FC3F7" w:sz="6"/>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4FC3F7" w:sz="6"/>
              <w:left w:val="single" w:color="4FC3F7" w:sz="6"/>
              <w:bottom w:val="single" w:color="4FC3F7" w:sz="6"/>
              <w:right w:val="single" w:color="4FC3F7" w:sz="6"/>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Formula accuracy</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Matched Excel reference outputs after debugging — effectively 100% for tested cases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Startup improvement</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~1 second reduction via lazy imports vs. global imports</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User barrier</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Zero — runs with a double-click, no coding required</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Data persistence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DB auto-created, all records preserved across sessions</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Filter availability</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Dynamic — grows as data is entered, no hardcoding</w:t>
            </w:r>
          </w:p>
        </w:tc>
      </w:tr>
    </w:tbl>
    <w:p>
      <w:pPr>
        <w:spacing w:after="0" w:before="120"/>
      </w:pPr>
      <w:r>
        <w:t xml:space="preserve"/>
      </w:r>
    </w:p>
    <w:p>
      <w:r>
        <w:br w:type="page"/>
      </w:r>
    </w:p>
    <w:p>
      <w:pPr>
        <w:pStyle w:val="Heading1"/>
        <w:pBdr>
          <w:bottom w:val="single" w:color="4FC3F7" w:sz="8" w:space="4"/>
        </w:pBdr>
        <w:spacing w:after="120" w:before="360"/>
      </w:pPr>
      <w:r>
        <w:rPr>
          <w:rFonts w:ascii="Arial" w:cs="Arial" w:eastAsia="Arial" w:hAnsi="Arial"/>
          <w:b/>
          <w:bCs/>
          <w:color w:val="1A3C5E"/>
          <w:sz w:val="32"/>
          <w:szCs w:val="32"/>
        </w:rPr>
        <w:t xml:space="preserve">2. Architecture &amp; Request Flow</w:t>
      </w:r>
    </w:p>
    <w:p>
      <w:pPr>
        <w:pStyle w:val="Heading2"/>
        <w:spacing w:after="80" w:before="280"/>
      </w:pPr>
      <w:r>
        <w:rPr>
          <w:rFonts w:ascii="Arial" w:cs="Arial" w:eastAsia="Arial" w:hAnsi="Arial"/>
          <w:b/>
          <w:bCs/>
          <w:color w:val="2E6DA4"/>
          <w:sz w:val="26"/>
          <w:szCs w:val="26"/>
        </w:rPr>
        <w:t xml:space="preserve">How a Calculation Request Flows</w:t>
      </w:r>
    </w:p>
    <w:p>
      <w:pPr>
        <w:spacing w:after="100" w:before="60"/>
      </w:pPr>
      <w:r>
        <w:rPr>
          <w:rFonts w:ascii="Arial" w:cs="Arial" w:eastAsia="Arial" w:hAnsi="Arial"/>
          <w:color w:val="222222"/>
          <w:sz w:val="22"/>
          <w:szCs w:val="22"/>
        </w:rPr>
        <w:t xml:space="preserve">There is no API call, no AI model, no network request. This is a fully local, formula-based system. Here is the complete flow from user input to result: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FC3F7" w:sz="6"/>
              <w:left w:val="single" w:color="4FC3F7" w:sz="6"/>
              <w:bottom w:val="single" w:color="4FC3F7" w:sz="6"/>
              <w:right w:val="single" w:color="4FC3F7" w:sz="6"/>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4FC3F7" w:sz="6"/>
              <w:left w:val="single" w:color="4FC3F7" w:sz="6"/>
              <w:bottom w:val="single" w:color="4FC3F7" w:sz="6"/>
              <w:right w:val="single" w:color="4FC3F7" w:sz="6"/>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Step 1 — Input</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User fills the Streamlit form: product name, PC, dimensions, material (ply), pallet size, transport mode, distance, note</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Step 2 — Dimension Calc</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App adds 40mm buffer to each dimension (L+40, W+40, H+40) to get actual packaging box dimensions</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Step 3 — Weight Calc</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Volume of packaging box is computed. Material density (varies by ply count from FEFCO table) gives packaging weight in kg → converted to tonnes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Step 4 — Emission Calc</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Emissions (kg CO₂) = (weight in tonnes) × (distance in km) × (emission factor for selected transport mode)</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Step 5 — Persist</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Result + all input fields serialised as JSON → INSERT into SQLite via Python sqlite3 library</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Step 6 — Display</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Streamlit renders the result card with CO₂ value, breakdown, and any warnings</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Step 7 — Filter/Recall</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SELECT * FROM records → Python parses JSON fields → filter by user criteria → Streamlit renders filtered table</w:t>
            </w:r>
          </w:p>
        </w:tc>
      </w:tr>
    </w:tbl>
    <w:p>
      <w:pPr>
        <w:spacing w:after="0" w:before="120"/>
      </w:pPr>
      <w:r>
        <w:t xml:space="preserve"/>
      </w:r>
    </w:p>
    <w:p>
      <w:pPr>
        <w:pStyle w:val="Heading2"/>
        <w:spacing w:after="80" w:before="280"/>
      </w:pPr>
      <w:r>
        <w:rPr>
          <w:rFonts w:ascii="Arial" w:cs="Arial" w:eastAsia="Arial" w:hAnsi="Arial"/>
          <w:b/>
          <w:bCs/>
          <w:color w:val="2E6DA4"/>
          <w:sz w:val="26"/>
          <w:szCs w:val="26"/>
        </w:rPr>
        <w:t xml:space="preserve">Is there AI / ML / Embeddings / Vectors?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A81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SHORT ANSWER</w:t>
            </w:r>
          </w:p>
        </w:tc>
        <w:tc>
          <w:tcPr>
            <w:tcW w:type="dxa" w:w="8160"/>
            <w:tcBorders>
              <w:top w:val="none" w:color="FFFFFF" w:sz="0"/>
              <w:left w:val="none" w:color="FFFFFF" w:sz="0"/>
              <w:bottom w:val="none" w:color="FFFFFF" w:sz="0"/>
              <w:right w:val="none" w:color="FFFFFF" w:sz="0"/>
            </w:tcBorders>
            <w:shd w:fill="FFF8E1" w:val="clear"/>
            <w:tcMar>
              <w:top w:type="dxa" w:w="100"/>
              <w:left w:type="dxa" w:w="160"/>
              <w:bottom w:type="dxa" w:w="100"/>
              <w:right w:type="dxa" w:w="140"/>
            </w:tcMar>
          </w:tcPr>
          <w:p>
            <w:r>
              <w:rPr>
                <w:rFonts w:ascii="Arial" w:cs="Arial" w:eastAsia="Arial" w:hAnsi="Arial"/>
                <w:color w:val="333333"/>
                <w:sz w:val="20"/>
                <w:szCs w:val="20"/>
              </w:rPr>
              <w:t xml:space="preserve">No. This project deliberately uses no AI, no ML model, no embeddings, and no vector database.</w:t>
            </w:r>
          </w:p>
        </w:tc>
      </w:tr>
    </w:tbl>
    <w:p>
      <w:pPr>
        <w:spacing w:after="0" w:before="80"/>
      </w:pPr>
      <w:r>
        <w:t xml:space="preserve"/>
      </w:r>
    </w:p>
    <w:p>
      <w:pPr>
        <w:spacing w:after="100" w:before="60"/>
      </w:pPr>
      <w:r>
        <w:rPr>
          <w:rFonts w:ascii="Arial" w:cs="Arial" w:eastAsia="Arial" w:hAnsi="Arial"/>
          <w:color w:val="222222"/>
          <w:sz w:val="22"/>
          <w:szCs w:val="22"/>
        </w:rPr>
        <w:t xml:space="preserve">Here is why, and what to say if asked in an interview:</w:t>
      </w:r>
    </w:p>
    <w:p>
      <w:pPr>
        <w:pStyle w:val="ListParagraph"/>
        <w:numPr>
          <w:ilvl w:val="0"/>
          <w:numId w:val="2"/>
        </w:numPr>
        <w:spacing w:after="40" w:before="40"/>
      </w:pPr>
      <w:r>
        <w:rPr>
          <w:rFonts w:ascii="Arial" w:cs="Arial" w:eastAsia="Arial" w:hAnsi="Arial"/>
          <w:b w:val="false"/>
          <w:bCs w:val="false"/>
          <w:color w:val="222222"/>
          <w:sz w:val="22"/>
          <w:szCs w:val="22"/>
        </w:rPr>
        <w:t xml:space="preserve">The problem is deterministic — given the same inputs, the output is always the same. There is no pattern recognition needed, no ambiguity, no natural language.</w:t>
      </w:r>
    </w:p>
    <w:p>
      <w:pPr>
        <w:pStyle w:val="ListParagraph"/>
        <w:numPr>
          <w:ilvl w:val="0"/>
          <w:numId w:val="2"/>
        </w:numPr>
        <w:spacing w:after="40" w:before="40"/>
      </w:pPr>
      <w:r>
        <w:rPr>
          <w:rFonts w:ascii="Arial" w:cs="Arial" w:eastAsia="Arial" w:hAnsi="Arial"/>
          <w:b w:val="false"/>
          <w:bCs w:val="false"/>
          <w:color w:val="222222"/>
          <w:sz w:val="22"/>
          <w:szCs w:val="22"/>
        </w:rPr>
        <w:t xml:space="preserve">FEFCO standards and transport emission factors are fixed lookup values, not learned parameters.</w:t>
      </w:r>
    </w:p>
    <w:p>
      <w:pPr>
        <w:pStyle w:val="ListParagraph"/>
        <w:numPr>
          <w:ilvl w:val="0"/>
          <w:numId w:val="2"/>
        </w:numPr>
        <w:spacing w:after="40" w:before="40"/>
      </w:pPr>
      <w:r>
        <w:rPr>
          <w:rFonts w:ascii="Arial" w:cs="Arial" w:eastAsia="Arial" w:hAnsi="Arial"/>
          <w:b w:val="false"/>
          <w:bCs w:val="false"/>
          <w:color w:val="222222"/>
          <w:sz w:val="22"/>
          <w:szCs w:val="22"/>
        </w:rPr>
        <w:t xml:space="preserve">SQLite stores structured numerical records, not documents or text for semantic search.</w:t>
      </w:r>
    </w:p>
    <w:p>
      <w:pPr>
        <w:pStyle w:val="ListParagraph"/>
        <w:numPr>
          <w:ilvl w:val="0"/>
          <w:numId w:val="2"/>
        </w:numPr>
        <w:spacing w:after="40" w:before="40"/>
      </w:pPr>
      <w:r>
        <w:rPr>
          <w:rFonts w:ascii="Arial" w:cs="Arial" w:eastAsia="Arial" w:hAnsi="Arial"/>
          <w:b w:val="false"/>
          <w:bCs w:val="false"/>
          <w:color w:val="222222"/>
          <w:sz w:val="22"/>
          <w:szCs w:val="22"/>
        </w:rPr>
        <w:t xml:space="preserve">If this were scaled to suggest optimal packaging configurations automatically, that is where ML (e.g. a regression or optimisation model) could be introduced.</w:t>
      </w:r>
    </w:p>
    <w:p>
      <w:pPr>
        <w:spacing w:after="0" w:before="120"/>
      </w:pPr>
      <w:r>
        <w:t xml:space="preserve"/>
      </w:r>
    </w:p>
    <w:p>
      <w:pPr>
        <w:pStyle w:val="Heading2"/>
        <w:spacing w:after="80" w:before="280"/>
      </w:pPr>
      <w:r>
        <w:rPr>
          <w:rFonts w:ascii="Arial" w:cs="Arial" w:eastAsia="Arial" w:hAnsi="Arial"/>
          <w:b/>
          <w:bCs/>
          <w:color w:val="2E6DA4"/>
          <w:sz w:val="26"/>
          <w:szCs w:val="26"/>
        </w:rPr>
        <w:t xml:space="preserve">Technology Stack — Detailed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FC3F7" w:sz="6"/>
              <w:left w:val="single" w:color="4FC3F7" w:sz="6"/>
              <w:bottom w:val="single" w:color="4FC3F7" w:sz="6"/>
              <w:right w:val="single" w:color="4FC3F7" w:sz="6"/>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360"/>
            <w:tcBorders>
              <w:top w:val="single" w:color="4FC3F7" w:sz="6"/>
              <w:left w:val="single" w:color="4FC3F7" w:sz="6"/>
              <w:bottom w:val="single" w:color="4FC3F7" w:sz="6"/>
              <w:right w:val="single" w:color="4FC3F7" w:sz="6"/>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 in Project</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Streamlit</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Frontend UI framework — renders the form, results, filter panel. Reruns script on every interaction.</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Python (sqlite3)</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Built-in library — no ORM, direct SQL queries for INSERT and SELECT.</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SQLite</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File-based relational DB. Created at: C:/Users/AryaBarsode/matsya.db (or equivalent). Zero configuration.</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Pandas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Used for tabular display of filtered records in the UI. Lazily imported for startup performance.</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NumPy</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Used in dimension/weight calculation arithmetic. Lazily imported.</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JSON (stdlib)</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Records serialised to JSON before SQLite INSERT. Parsed back on SELECT for Python-side filtering.</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.bat files</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Windows batch scripts — one for install, one for launch. Enables zero-friction usage.</w:t>
            </w:r>
          </w:p>
        </w:tc>
      </w:tr>
    </w:tbl>
    <w:p>
      <w:pPr>
        <w:spacing w:after="0" w:before="120"/>
      </w:pPr>
      <w:r>
        <w:t xml:space="preserve"/>
      </w:r>
    </w:p>
    <w:p>
      <w:r>
        <w:br w:type="page"/>
      </w:r>
    </w:p>
    <w:p>
      <w:pPr>
        <w:pStyle w:val="Heading1"/>
        <w:pBdr>
          <w:bottom w:val="single" w:color="4FC3F7" w:sz="8" w:space="4"/>
        </w:pBdr>
        <w:spacing w:after="120" w:before="360"/>
      </w:pPr>
      <w:r>
        <w:rPr>
          <w:rFonts w:ascii="Arial" w:cs="Arial" w:eastAsia="Arial" w:hAnsi="Arial"/>
          <w:b/>
          <w:bCs/>
          <w:color w:val="1A3C5E"/>
          <w:sz w:val="32"/>
          <w:szCs w:val="32"/>
        </w:rPr>
        <w:t xml:space="preserve">3. Database — Deep Dive</w:t>
      </w:r>
    </w:p>
    <w:p>
      <w:pPr>
        <w:pStyle w:val="Heading2"/>
        <w:spacing w:after="80" w:before="280"/>
      </w:pPr>
      <w:r>
        <w:rPr>
          <w:rFonts w:ascii="Arial" w:cs="Arial" w:eastAsia="Arial" w:hAnsi="Arial"/>
          <w:b/>
          <w:bCs/>
          <w:color w:val="2E6DA4"/>
          <w:sz w:val="26"/>
          <w:szCs w:val="26"/>
        </w:rPr>
        <w:t xml:space="preserve">Why SQLite?</w:t>
      </w:r>
    </w:p>
    <w:p>
      <w:pPr>
        <w:spacing w:after="100" w:before="60"/>
      </w:pPr>
      <w:r>
        <w:rPr>
          <w:rFonts w:ascii="Arial" w:cs="Arial" w:eastAsia="Arial" w:hAnsi="Arial"/>
          <w:color w:val="222222"/>
          <w:sz w:val="22"/>
          <w:szCs w:val="22"/>
        </w:rPr>
        <w:t xml:space="preserve">SQLite was chosen deliberately over cloud databases like MongoDB Atlas or PostgreSQL for several reasons:</w:t>
      </w:r>
    </w:p>
    <w:p>
      <w:pPr>
        <w:pStyle w:val="ListParagraph"/>
        <w:numPr>
          <w:ilvl w:val="0"/>
          <w:numId w:val="2"/>
        </w:numPr>
        <w:spacing w:after="40" w:before="40"/>
      </w:pPr>
      <w:r>
        <w:rPr>
          <w:rFonts w:ascii="Arial" w:cs="Arial" w:eastAsia="Arial" w:hAnsi="Arial"/>
          <w:b w:val="false"/>
          <w:bCs w:val="false"/>
          <w:color w:val="222222"/>
          <w:sz w:val="22"/>
          <w:szCs w:val="22"/>
        </w:rPr>
        <w:t xml:space="preserve">Single-user, local desktop tool — no concurrent users, no network needed</w:t>
      </w:r>
    </w:p>
    <w:p>
      <w:pPr>
        <w:pStyle w:val="ListParagraph"/>
        <w:numPr>
          <w:ilvl w:val="0"/>
          <w:numId w:val="2"/>
        </w:numPr>
        <w:spacing w:after="40" w:before="40"/>
      </w:pPr>
      <w:r>
        <w:rPr>
          <w:rFonts w:ascii="Arial" w:cs="Arial" w:eastAsia="Arial" w:hAnsi="Arial"/>
          <w:b w:val="false"/>
          <w:bCs w:val="false"/>
          <w:color w:val="222222"/>
          <w:sz w:val="22"/>
          <w:szCs w:val="22"/>
        </w:rPr>
        <w:t xml:space="preserve">Zero setup — no server to start, no credentials to configure, no cloud account</w:t>
      </w:r>
    </w:p>
    <w:p>
      <w:pPr>
        <w:pStyle w:val="ListParagraph"/>
        <w:numPr>
          <w:ilvl w:val="0"/>
          <w:numId w:val="2"/>
        </w:numPr>
        <w:spacing w:after="40" w:before="40"/>
      </w:pPr>
      <w:r>
        <w:rPr>
          <w:rFonts w:ascii="Arial" w:cs="Arial" w:eastAsia="Arial" w:hAnsi="Arial"/>
          <w:b w:val="false"/>
          <w:bCs w:val="false"/>
          <w:color w:val="222222"/>
          <w:sz w:val="22"/>
          <w:szCs w:val="22"/>
        </w:rPr>
        <w:t xml:space="preserve">Auto-created — the .db file is created the first time the app runs and data is entered</w:t>
      </w:r>
    </w:p>
    <w:p>
      <w:pPr>
        <w:pStyle w:val="ListParagraph"/>
        <w:numPr>
          <w:ilvl w:val="0"/>
          <w:numId w:val="2"/>
        </w:numPr>
        <w:spacing w:after="40" w:before="40"/>
      </w:pPr>
      <w:r>
        <w:rPr>
          <w:rFonts w:ascii="Arial" w:cs="Arial" w:eastAsia="Arial" w:hAnsi="Arial"/>
          <w:b w:val="false"/>
          <w:bCs w:val="false"/>
          <w:color w:val="222222"/>
          <w:sz w:val="22"/>
          <w:szCs w:val="22"/>
        </w:rPr>
        <w:t xml:space="preserve">Portable — the entire database is a single file that can be copied or backed up</w:t>
      </w:r>
    </w:p>
    <w:p>
      <w:pPr>
        <w:spacing w:after="100" w:before="60"/>
      </w:pPr>
      <w:r>
        <w:rPr>
          <w:rFonts w:ascii="Arial" w:cs="Arial" w:eastAsia="Arial" w:hAnsi="Arial"/>
          <w:color w:val="222222"/>
          <w:sz w:val="22"/>
          <w:szCs w:val="22"/>
        </w:rPr>
        <w:t xml:space="preserve">If this were a multi-user web app serving multiple Atlas Copco plants simultaneously, PostgreSQL or MongoDB Atlas would be appropriate. For this use case, SQLite is the right tool.</w:t>
      </w:r>
    </w:p>
    <w:p>
      <w:pPr>
        <w:pStyle w:val="Heading2"/>
        <w:spacing w:after="80" w:before="280"/>
      </w:pPr>
      <w:r>
        <w:rPr>
          <w:rFonts w:ascii="Arial" w:cs="Arial" w:eastAsia="Arial" w:hAnsi="Arial"/>
          <w:b/>
          <w:bCs/>
          <w:color w:val="2E6DA4"/>
          <w:sz w:val="26"/>
          <w:szCs w:val="26"/>
        </w:rPr>
        <w:t xml:space="preserve">Schema Design</w:t>
      </w:r>
    </w:p>
    <w:p>
      <w:pPr>
        <w:spacing w:after="100" w:before="60"/>
      </w:pPr>
      <w:r>
        <w:rPr>
          <w:rFonts w:ascii="Arial" w:cs="Arial" w:eastAsia="Arial" w:hAnsi="Arial"/>
          <w:color w:val="222222"/>
          <w:sz w:val="22"/>
          <w:szCs w:val="22"/>
        </w:rPr>
        <w:t xml:space="preserve">Records are stored in a single table. The input fields are serialised as a JSON blob, which allows the schema to evolve without database migrations: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4444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SQL</w:t>
            </w:r>
          </w:p>
        </w:tc>
        <w:tc>
          <w:tcPr>
            <w:tcW w:type="dxa" w:w="8160"/>
            <w:tcBorders>
              <w:top w:val="none" w:color="FFFFFF" w:sz="0"/>
              <w:left w:val="none" w:color="FFFFFF" w:sz="0"/>
              <w:bottom w:val="none" w:color="FFFFFF" w:sz="0"/>
              <w:right w:val="none" w:color="FFFFFF" w:sz="0"/>
            </w:tcBorders>
            <w:shd w:fill="EEF4FA" w:val="clear"/>
            <w:tcMar>
              <w:top w:type="dxa" w:w="100"/>
              <w:left w:type="dxa" w:w="160"/>
              <w:bottom w:type="dxa" w:w="100"/>
              <w:right w:type="dxa" w:w="140"/>
            </w:tcMar>
          </w:tcPr>
          <w:p>
            <w:r>
              <w:rPr>
                <w:rFonts w:ascii="Arial" w:cs="Arial" w:eastAsia="Arial" w:hAnsi="Arial"/>
                <w:color w:val="333333"/>
                <w:sz w:val="20"/>
                <w:szCs w:val="20"/>
              </w:rPr>
              <w:t xml:space="preserve">CREATE TABLE IF NOT EXISTS emissions_log (id INTEGER PRIMARY KEY AUTOINCREMENT, created_at TEXT, data TEXT);   -- data is a JSON string</w:t>
            </w:r>
          </w:p>
        </w:tc>
      </w:tr>
    </w:tbl>
    <w:p>
      <w:pPr>
        <w:spacing w:after="0" w:before="80"/>
      </w:pPr>
      <w:r>
        <w:t xml:space="preserve"/>
      </w:r>
    </w:p>
    <w:p>
      <w:pPr>
        <w:spacing w:after="100" w:before="60"/>
      </w:pPr>
      <w:r>
        <w:rPr>
          <w:rFonts w:ascii="Arial" w:cs="Arial" w:eastAsia="Arial" w:hAnsi="Arial"/>
          <w:color w:val="222222"/>
          <w:sz w:val="22"/>
          <w:szCs w:val="22"/>
        </w:rPr>
        <w:t xml:space="preserve">The JSON stored in the data column contains all input and computed fields: product name, PC, date, time, dimensions (raw and buffered), material, pallet, note, distance, transport mode, emission factor, and final CO₂ value.</w:t>
      </w:r>
    </w:p>
    <w:p>
      <w:pPr>
        <w:pStyle w:val="Heading2"/>
        <w:spacing w:after="80" w:before="280"/>
      </w:pPr>
      <w:r>
        <w:rPr>
          <w:rFonts w:ascii="Arial" w:cs="Arial" w:eastAsia="Arial" w:hAnsi="Arial"/>
          <w:b/>
          <w:bCs/>
          <w:color w:val="2E6DA4"/>
          <w:sz w:val="26"/>
          <w:szCs w:val="26"/>
        </w:rPr>
        <w:t xml:space="preserve">Filtering Logic</w:t>
      </w:r>
    </w:p>
    <w:p>
      <w:pPr>
        <w:spacing w:after="100" w:before="60"/>
      </w:pPr>
      <w:r>
        <w:rPr>
          <w:rFonts w:ascii="Arial" w:cs="Arial" w:eastAsia="Arial" w:hAnsi="Arial"/>
          <w:color w:val="222222"/>
          <w:sz w:val="22"/>
          <w:szCs w:val="22"/>
        </w:rPr>
        <w:t xml:space="preserve">Because fields are inside JSON (not native SQL columns), SQL WHERE clauses on those fields are not straightforward. The current approach:</w:t>
      </w:r>
    </w:p>
    <w:p>
      <w:pPr>
        <w:pStyle w:val="ListParagraph"/>
        <w:numPr>
          <w:ilvl w:val="0"/>
          <w:numId w:val="2"/>
        </w:numPr>
        <w:spacing w:after="40" w:before="40"/>
      </w:pPr>
      <w:r>
        <w:rPr>
          <w:rFonts w:ascii="Arial" w:cs="Arial" w:eastAsia="Arial" w:hAnsi="Arial"/>
          <w:b w:val="false"/>
          <w:bCs w:val="false"/>
          <w:color w:val="222222"/>
          <w:sz w:val="22"/>
          <w:szCs w:val="22"/>
        </w:rPr>
        <w:t xml:space="preserve">SELECT * FROM emissions_log → fetches all rows</w:t>
      </w:r>
    </w:p>
    <w:p>
      <w:pPr>
        <w:pStyle w:val="ListParagraph"/>
        <w:numPr>
          <w:ilvl w:val="0"/>
          <w:numId w:val="2"/>
        </w:numPr>
        <w:spacing w:after="40" w:before="40"/>
      </w:pPr>
      <w:r>
        <w:rPr>
          <w:rFonts w:ascii="Arial" w:cs="Arial" w:eastAsia="Arial" w:hAnsi="Arial"/>
          <w:b w:val="false"/>
          <w:bCs w:val="false"/>
          <w:color w:val="222222"/>
          <w:sz w:val="22"/>
          <w:szCs w:val="22"/>
        </w:rPr>
        <w:t xml:space="preserve">Python iterates rows, calls json.loads(row[&amp;#x2018;data&amp;#x2019;]) on each</w:t>
      </w:r>
    </w:p>
    <w:p>
      <w:pPr>
        <w:pStyle w:val="ListParagraph"/>
        <w:numPr>
          <w:ilvl w:val="0"/>
          <w:numId w:val="2"/>
        </w:numPr>
        <w:spacing w:after="40" w:before="40"/>
      </w:pPr>
      <w:r>
        <w:rPr>
          <w:rFonts w:ascii="Arial" w:cs="Arial" w:eastAsia="Arial" w:hAnsi="Arial"/>
          <w:b w:val="false"/>
          <w:bCs w:val="false"/>
          <w:color w:val="222222"/>
          <w:sz w:val="22"/>
          <w:szCs w:val="22"/>
        </w:rPr>
        <w:t xml:space="preserve">Filter conditions applied in Python (e.g. if record[&amp;#x2018;year&amp;#x2019;] == selected_year)</w:t>
      </w:r>
    </w:p>
    <w:p>
      <w:pPr>
        <w:pStyle w:val="ListParagraph"/>
        <w:numPr>
          <w:ilvl w:val="0"/>
          <w:numId w:val="2"/>
        </w:numPr>
        <w:spacing w:after="40" w:before="40"/>
      </w:pPr>
      <w:r>
        <w:rPr>
          <w:rFonts w:ascii="Arial" w:cs="Arial" w:eastAsia="Arial" w:hAnsi="Arial"/>
          <w:b w:val="false"/>
          <w:bCs w:val="false"/>
          <w:color w:val="222222"/>
          <w:sz w:val="22"/>
          <w:szCs w:val="22"/>
        </w:rPr>
        <w:t xml:space="preserve">Filtered list passed to Streamlit / Pandas for display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Trade-off</w:t>
            </w:r>
          </w:p>
        </w:tc>
        <w:tc>
          <w:tcPr>
            <w:tcW w:type="dxa" w:w="8160"/>
            <w:tcBorders>
              <w:top w:val="none" w:color="FFFFFF" w:sz="0"/>
              <w:left w:val="none" w:color="FFFFFF" w:sz="0"/>
              <w:bottom w:val="none" w:color="FFFFFF" w:sz="0"/>
              <w:right w:val="none" w:color="FFFFFF" w:sz="0"/>
            </w:tcBorders>
            <w:shd w:fill="EEF4FA" w:val="clear"/>
            <w:tcMar>
              <w:top w:type="dxa" w:w="100"/>
              <w:left w:type="dxa" w:w="160"/>
              <w:bottom w:type="dxa" w:w="100"/>
              <w:right w:type="dxa" w:w="140"/>
            </w:tcMar>
          </w:tcPr>
          <w:p>
            <w:r>
              <w:rPr>
                <w:rFonts w:ascii="Arial" w:cs="Arial" w:eastAsia="Arial" w:hAnsi="Arial"/>
                <w:color w:val="333333"/>
                <w:sz w:val="20"/>
                <w:szCs w:val="20"/>
              </w:rPr>
              <w:t xml:space="preserve">Flexible and easy to develop, but for very large datasets (thousands of rows), this is inefficient. Could be optimised by using SQLite JSON functions (e.g. json_extract) in the WHERE clause.</w:t>
            </w:r>
          </w:p>
        </w:tc>
      </w:tr>
    </w:tbl>
    <w:p>
      <w:pPr>
        <w:spacing w:after="0" w:before="80"/>
      </w:pPr>
      <w:r>
        <w:t xml:space="preserve"/>
      </w:r>
    </w:p>
    <w:p>
      <w:pPr>
        <w:pStyle w:val="Heading2"/>
        <w:spacing w:after="80" w:before="280"/>
      </w:pPr>
      <w:r>
        <w:rPr>
          <w:rFonts w:ascii="Arial" w:cs="Arial" w:eastAsia="Arial" w:hAnsi="Arial"/>
          <w:b/>
          <w:bCs/>
          <w:color w:val="2E6DA4"/>
          <w:sz w:val="26"/>
          <w:szCs w:val="26"/>
        </w:rPr>
        <w:t xml:space="preserve">Timestamp as Audit Trail</w:t>
      </w:r>
    </w:p>
    <w:p>
      <w:pPr>
        <w:spacing w:after="100" w:before="60"/>
      </w:pPr>
      <w:r>
        <w:rPr>
          <w:rFonts w:ascii="Arial" w:cs="Arial" w:eastAsia="Arial" w:hAnsi="Arial"/>
          <w:color w:val="222222"/>
          <w:sz w:val="22"/>
          <w:szCs w:val="22"/>
        </w:rPr>
        <w:t xml:space="preserve">The timestamp is taken from the OS at the moment of calculation submission. This means the database acts as an immutable audit log — you can see exactly when each emission calculation was performed, which is useful for compliance reporting. The dynamic filter panel reflects this: filter options only appear for time periods where data actually exists.</w:t>
      </w:r>
    </w:p>
    <w:p>
      <w:pPr>
        <w:spacing w:after="0" w:before="120"/>
      </w:pPr>
      <w:r>
        <w:t xml:space="preserve"/>
      </w:r>
    </w:p>
    <w:p>
      <w:r>
        <w:br w:type="page"/>
      </w:r>
    </w:p>
    <w:p>
      <w:pPr>
        <w:pStyle w:val="Heading1"/>
        <w:pBdr>
          <w:bottom w:val="single" w:color="4FC3F7" w:sz="8" w:space="4"/>
        </w:pBdr>
        <w:spacing w:after="120" w:before="360"/>
      </w:pPr>
      <w:r>
        <w:rPr>
          <w:rFonts w:ascii="Arial" w:cs="Arial" w:eastAsia="Arial" w:hAnsi="Arial"/>
          <w:b/>
          <w:bCs/>
          <w:color w:val="1A3C5E"/>
          <w:sz w:val="32"/>
          <w:szCs w:val="32"/>
        </w:rPr>
        <w:t xml:space="preserve">4. Anticipated Interview Questions &amp; Answers</w:t>
      </w:r>
    </w:p>
    <w:p>
      <w:pPr>
        <w:pStyle w:val="Heading2"/>
        <w:spacing w:after="80" w:before="280"/>
      </w:pPr>
      <w:r>
        <w:rPr>
          <w:rFonts w:ascii="Arial" w:cs="Arial" w:eastAsia="Arial" w:hAnsi="Arial"/>
          <w:b/>
          <w:bCs/>
          <w:color w:val="2E6DA4"/>
          <w:sz w:val="26"/>
          <w:szCs w:val="26"/>
        </w:rPr>
        <w:t xml:space="preserve">Q: Why SQLite and not MongoDB Atlas (which you used in Matsya)?</w:t>
      </w:r>
    </w:p>
    <w:p>
      <w:pPr>
        <w:spacing w:after="100" w:before="60"/>
      </w:pPr>
      <w:r>
        <w:rPr>
          <w:rFonts w:ascii="Arial" w:cs="Arial" w:eastAsia="Arial" w:hAnsi="Arial"/>
          <w:color w:val="222222"/>
          <w:sz w:val="22"/>
          <w:szCs w:val="22"/>
        </w:rPr>
        <w:t xml:space="preserve">MongoDB Atlas is a cloud-hosted, distributed document database — great for multi-user web applications where multiple clients connect simultaneously. This Atlas Copco tool is a single-user, local desktop application. SQLite gives me the same document-like flexibility (via JSON fields) with zero infrastructure overhead. No account, no internet dependency, no cost. The right tool for the scope.</w:t>
      </w:r>
    </w:p>
    <w:p>
      <w:pPr>
        <w:spacing w:after="0" w:before="60"/>
      </w:pPr>
      <w:r>
        <w:t xml:space="preserve"/>
      </w:r>
    </w:p>
    <w:p>
      <w:pPr>
        <w:pStyle w:val="Heading2"/>
        <w:spacing w:after="80" w:before="280"/>
      </w:pPr>
      <w:r>
        <w:rPr>
          <w:rFonts w:ascii="Arial" w:cs="Arial" w:eastAsia="Arial" w:hAnsi="Arial"/>
          <w:b/>
          <w:bCs/>
          <w:color w:val="2E6DA4"/>
          <w:sz w:val="26"/>
          <w:szCs w:val="26"/>
        </w:rPr>
        <w:t xml:space="preserve">Q: When would you need to repeatedly fetch data from the database?</w:t>
      </w:r>
    </w:p>
    <w:p>
      <w:pPr>
        <w:spacing w:after="100" w:before="60"/>
      </w:pPr>
      <w:r>
        <w:rPr>
          <w:rFonts w:ascii="Arial" w:cs="Arial" w:eastAsia="Arial" w:hAnsi="Arial"/>
          <w:color w:val="222222"/>
          <w:sz w:val="22"/>
          <w:szCs w:val="22"/>
        </w:rPr>
        <w:t xml:space="preserve">In Streamlit, the entire script reruns on every user interaction — a button click, a filter change, anything. Without caching, every rerun triggers a fresh SELECT query, even if the underlying data has not changed. With st.cache_data, the query result is stored in memory and reused until the data changes. For example, if a user is toggling between year filters, the data is not changing — so fetching from disk every time is wasteful. Caching eliminates that overhead.</w:t>
      </w:r>
    </w:p>
    <w:p>
      <w:pPr>
        <w:spacing w:after="0" w:before="60"/>
      </w:pPr>
      <w:r>
        <w:t xml:space="preserve"/>
      </w:r>
    </w:p>
    <w:p>
      <w:pPr>
        <w:pStyle w:val="Heading2"/>
        <w:spacing w:after="80" w:before="280"/>
      </w:pPr>
      <w:r>
        <w:rPr>
          <w:rFonts w:ascii="Arial" w:cs="Arial" w:eastAsia="Arial" w:hAnsi="Arial"/>
          <w:b/>
          <w:bCs/>
          <w:color w:val="2E6DA4"/>
          <w:sz w:val="26"/>
          <w:szCs w:val="26"/>
        </w:rPr>
        <w:t xml:space="preserve">Q: What would you improve if given more time?</w:t>
      </w:r>
    </w:p>
    <w:p>
      <w:pPr>
        <w:pStyle w:val="ListParagraph"/>
        <w:numPr>
          <w:ilvl w:val="0"/>
          <w:numId w:val="2"/>
        </w:numPr>
        <w:spacing w:after="40" w:before="40"/>
      </w:pPr>
      <w:r>
        <w:rPr>
          <w:rFonts w:ascii="Arial" w:cs="Arial" w:eastAsia="Arial" w:hAnsi="Arial"/>
          <w:b w:val="false"/>
          <w:bCs w:val="false"/>
          <w:color w:val="222222"/>
          <w:sz w:val="22"/>
          <w:szCs w:val="22"/>
        </w:rPr>
        <w:t xml:space="preserve">Move filtering logic into SQL using json_extract() — reduces Python processing for large datasets</w:t>
      </w:r>
    </w:p>
    <w:p>
      <w:pPr>
        <w:pStyle w:val="ListParagraph"/>
        <w:numPr>
          <w:ilvl w:val="0"/>
          <w:numId w:val="2"/>
        </w:numPr>
        <w:spacing w:after="40" w:before="40"/>
      </w:pPr>
      <w:r>
        <w:rPr>
          <w:rFonts w:ascii="Arial" w:cs="Arial" w:eastAsia="Arial" w:hAnsi="Arial"/>
          <w:b w:val="false"/>
          <w:bCs w:val="false"/>
          <w:color w:val="222222"/>
          <w:sz w:val="22"/>
          <w:szCs w:val="22"/>
        </w:rPr>
        <w:t xml:space="preserve">Add st.cache_data to the database fetch function to prevent redundant queries on UI interactions</w:t>
      </w:r>
    </w:p>
    <w:p>
      <w:pPr>
        <w:pStyle w:val="ListParagraph"/>
        <w:numPr>
          <w:ilvl w:val="0"/>
          <w:numId w:val="2"/>
        </w:numPr>
        <w:spacing w:after="40" w:before="40"/>
      </w:pPr>
      <w:r>
        <w:rPr>
          <w:rFonts w:ascii="Arial" w:cs="Arial" w:eastAsia="Arial" w:hAnsi="Arial"/>
          <w:b w:val="false"/>
          <w:bCs w:val="false"/>
          <w:color w:val="222222"/>
          <w:sz w:val="22"/>
          <w:szCs w:val="22"/>
        </w:rPr>
        <w:t xml:space="preserve">Export to PDF/Excel — operations teams often need reports</w:t>
      </w:r>
    </w:p>
    <w:p>
      <w:pPr>
        <w:pStyle w:val="ListParagraph"/>
        <w:numPr>
          <w:ilvl w:val="0"/>
          <w:numId w:val="2"/>
        </w:numPr>
        <w:spacing w:after="40" w:before="40"/>
      </w:pPr>
      <w:r>
        <w:rPr>
          <w:rFonts w:ascii="Arial" w:cs="Arial" w:eastAsia="Arial" w:hAnsi="Arial"/>
          <w:b w:val="false"/>
          <w:bCs w:val="false"/>
          <w:color w:val="222222"/>
          <w:sz w:val="22"/>
          <w:szCs w:val="22"/>
        </w:rPr>
        <w:t xml:space="preserve">Comparison view — side-by-side emission comparison for different transport modes on the same shipment</w:t>
      </w:r>
    </w:p>
    <w:p>
      <w:pPr>
        <w:pStyle w:val="ListParagraph"/>
        <w:numPr>
          <w:ilvl w:val="0"/>
          <w:numId w:val="2"/>
        </w:numPr>
        <w:spacing w:after="40" w:before="40"/>
      </w:pPr>
      <w:r>
        <w:rPr>
          <w:rFonts w:ascii="Arial" w:cs="Arial" w:eastAsia="Arial" w:hAnsi="Arial"/>
          <w:b w:val="false"/>
          <w:bCs w:val="false"/>
          <w:color w:val="222222"/>
          <w:sz w:val="22"/>
          <w:szCs w:val="22"/>
        </w:rPr>
        <w:t xml:space="preserve">Unit test the formula engine against the original Excel expected outputs programmatically</w:t>
      </w:r>
    </w:p>
    <w:p>
      <w:pPr>
        <w:spacing w:after="0" w:before="60"/>
      </w:pPr>
      <w:r>
        <w:t xml:space="preserve"/>
      </w:r>
    </w:p>
    <w:p>
      <w:pPr>
        <w:pStyle w:val="Heading2"/>
        <w:spacing w:after="80" w:before="280"/>
      </w:pPr>
      <w:r>
        <w:rPr>
          <w:rFonts w:ascii="Arial" w:cs="Arial" w:eastAsia="Arial" w:hAnsi="Arial"/>
          <w:b/>
          <w:bCs/>
          <w:color w:val="2E6DA4"/>
          <w:sz w:val="26"/>
          <w:szCs w:val="26"/>
        </w:rPr>
        <w:t xml:space="preserve">Q: What does lazy importing actually do?</w:t>
      </w:r>
    </w:p>
    <w:p>
      <w:pPr>
        <w:spacing w:after="100" w:before="60"/>
      </w:pPr>
      <w:r>
        <w:rPr>
          <w:rFonts w:ascii="Arial" w:cs="Arial" w:eastAsia="Arial" w:hAnsi="Arial"/>
          <w:color w:val="222222"/>
          <w:sz w:val="22"/>
          <w:szCs w:val="22"/>
        </w:rPr>
        <w:t xml:space="preserve">Python's import system caches modules after first load, but the initial import of a large library like Pandas still takes time — typically 0.5 to 1.5 seconds. By moving the import inside the function that uses it (instead of at the top of the file), the Streamlit app loads its UI shell faster. The user sees the interface immediately. The slight delay when that feature is first accessed is an acceptable trade-off for a tool used by operations staff who open it once per session.</w:t>
      </w:r>
    </w:p>
    <w:p>
      <w:pPr>
        <w:spacing w:after="0" w:before="60"/>
      </w:pPr>
      <w:r>
        <w:t xml:space="preserve"/>
      </w:r>
    </w:p>
    <w:p>
      <w:pPr>
        <w:pStyle w:val="Heading2"/>
        <w:spacing w:after="80" w:before="280"/>
      </w:pPr>
      <w:r>
        <w:rPr>
          <w:rFonts w:ascii="Arial" w:cs="Arial" w:eastAsia="Arial" w:hAnsi="Arial"/>
          <w:b/>
          <w:bCs/>
          <w:color w:val="2E6DA4"/>
          <w:sz w:val="26"/>
          <w:szCs w:val="26"/>
        </w:rPr>
        <w:t xml:space="preserve">Q: How does the 40mm buffer work?</w:t>
      </w:r>
    </w:p>
    <w:p>
      <w:pPr>
        <w:spacing w:after="100" w:before="60"/>
      </w:pPr>
      <w:r>
        <w:rPr>
          <w:rFonts w:ascii="Arial" w:cs="Arial" w:eastAsia="Arial" w:hAnsi="Arial"/>
          <w:color w:val="222222"/>
          <w:sz w:val="22"/>
          <w:szCs w:val="22"/>
        </w:rPr>
        <w:t xml:space="preserve">Every physical product needs padding inside its packaging box to prevent damage during transit. The 40mm buffer is a standard clearance value — it is added to each axis of the product dimensions. So a product that is 200mm x 150mm x 100mm results in a packaging box of 240mm x 190mm x 140mm. This larger box volume is used to calculate the actual material weight, which feeds into the emissions formula. It is a direct translation of how packaging engineers spec boxes in practice.</w:t>
      </w:r>
    </w:p>
    <w:p>
      <w:pPr>
        <w:spacing w:after="0" w:before="60"/>
      </w:pPr>
      <w:r>
        <w:t xml:space="preserve"/>
      </w:r>
    </w:p>
    <w:p>
      <w:pPr>
        <w:pStyle w:val="Heading2"/>
        <w:spacing w:after="80" w:before="280"/>
      </w:pPr>
      <w:r>
        <w:rPr>
          <w:rFonts w:ascii="Arial" w:cs="Arial" w:eastAsia="Arial" w:hAnsi="Arial"/>
          <w:b/>
          <w:bCs/>
          <w:color w:val="2E6DA4"/>
          <w:sz w:val="26"/>
          <w:szCs w:val="26"/>
        </w:rPr>
        <w:t xml:space="preserve">Q: Why is air freight so much higher in emissions?</w:t>
      </w:r>
    </w:p>
    <w:p>
      <w:pPr>
        <w:spacing w:after="100" w:before="60"/>
      </w:pPr>
      <w:r>
        <w:rPr>
          <w:rFonts w:ascii="Arial" w:cs="Arial" w:eastAsia="Arial" w:hAnsi="Arial"/>
          <w:color w:val="222222"/>
          <w:sz w:val="22"/>
          <w:szCs w:val="22"/>
        </w:rPr>
        <w:t xml:space="preserve">The emission factor for air freight is approximately 0.602 kg CO₂ per tonne-km, compared to 0.010 for sea freight. Aircraft burn significantly more fuel per unit of cargo weight over a given distance, and at high altitudes the warming effect of CO₂ and contrails is amplified. For most industrial goods, air freight is 30 to 60 times more carbon-intensive than sea freight per tonne-km. This is why the tool is valuable — it makes that difference visible and quantifiable for decision-makers.</w:t>
      </w:r>
    </w:p>
    <w:p>
      <w:pPr>
        <w:spacing w:after="0" w:before="120"/>
      </w:pPr>
      <w:r>
        <w:t xml:space="preserve"/>
      </w:r>
    </w:p>
    <w:p>
      <w:r>
        <w:br w:type="page"/>
      </w:r>
    </w:p>
    <w:p>
      <w:pPr>
        <w:pStyle w:val="Heading1"/>
        <w:pBdr>
          <w:bottom w:val="single" w:color="4FC3F7" w:sz="8" w:space="4"/>
        </w:pBdr>
        <w:spacing w:after="120" w:before="360"/>
      </w:pPr>
      <w:r>
        <w:rPr>
          <w:rFonts w:ascii="Arial" w:cs="Arial" w:eastAsia="Arial" w:hAnsi="Arial"/>
          <w:b/>
          <w:bCs/>
          <w:color w:val="1A3C5E"/>
          <w:sz w:val="32"/>
          <w:szCs w:val="32"/>
        </w:rPr>
        <w:t xml:space="preserve">5. What This Project Does NOT Use (and Why)</w:t>
      </w:r>
    </w:p>
    <w:p>
      <w:pPr>
        <w:spacing w:after="100" w:before="60"/>
      </w:pPr>
      <w:r>
        <w:rPr>
          <w:rFonts w:ascii="Arial" w:cs="Arial" w:eastAsia="Arial" w:hAnsi="Arial"/>
          <w:color w:val="222222"/>
          <w:sz w:val="22"/>
          <w:szCs w:val="22"/>
        </w:rPr>
        <w:t xml:space="preserve">Interviewers at AI-focused companies may ask about these. Be ready to explain their absence clearly.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FC3F7" w:sz="6"/>
              <w:left w:val="single" w:color="4FC3F7" w:sz="6"/>
              <w:bottom w:val="single" w:color="4FC3F7" w:sz="6"/>
              <w:right w:val="single" w:color="4FC3F7" w:sz="6"/>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360"/>
            <w:tcBorders>
              <w:top w:val="single" w:color="4FC3F7" w:sz="6"/>
              <w:left w:val="single" w:color="4FC3F7" w:sz="6"/>
              <w:bottom w:val="single" w:color="4FC3F7" w:sz="6"/>
              <w:right w:val="single" w:color="4FC3F7" w:sz="6"/>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Why Absent / Trade-off</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AI / LLM</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Not needed. Emissions calculation is deterministic — same inputs always yield same output. No natural language, no ambiguity, no pattern recognition required.</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Embeddings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applicable. Embeddings are for semantic similarity search over unstructured text. This project deals with structured numerical data.</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Vector Database</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Not applicable. Vector DBs (Pinecone, Chroma, FAISS) store high-dimensional embedding vectors. All data here is structured and queried relationally.</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REST API</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built — single-user local tool. No client-server split needed. Streamlit serves UI directly from the same Python process.</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Cloud Database</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Deliberately avoided. SQLite provides all required functionality locally. Cloud DB would add latency, cost, and setup complexity with no benefit.</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Authentication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implemented. Internal tool used by known Atlas Copco staff. Out of scope for v1.</w:t>
            </w:r>
          </w:p>
        </w:tc>
      </w:tr>
      <w:tr>
        <w:tc>
          <w:tcPr>
            <w:tcW w:type="dxa" w:w="300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Caching (st.cache)</w:t>
            </w:r>
          </w:p>
        </w:tc>
        <w:tc>
          <w:tcPr>
            <w:tcW w:type="dxa" w:w="6360"/>
            <w:tcBorders>
              <w:top w:val="single" w:color="DDDDDD" w:sz="4"/>
              <w:left w:val="single" w:color="DDDDDD" w:sz="4"/>
              <w:bottom w:val="single" w:color="DDDDDD" w:sz="4"/>
              <w:right w:val="single" w:color="DDDDDD" w:sz="4"/>
            </w:tcBorders>
            <w:shd w:fill="EEF4FA" w:val="clear"/>
            <w:tcMar>
              <w:top w:type="dxa" w:w="80"/>
              <w:left w:type="dxa" w:w="120"/>
              <w:bottom w:type="dxa" w:w="80"/>
              <w:right w:type="dxa" w:w="120"/>
            </w:tcMar>
          </w:tcPr>
          <w:p>
            <w:r>
              <w:rPr>
                <w:rFonts w:ascii="Arial" w:cs="Arial" w:eastAsia="Arial" w:hAnsi="Arial"/>
                <w:color w:val="333333"/>
                <w:sz w:val="20"/>
                <w:szCs w:val="20"/>
              </w:rPr>
              <w:t xml:space="preserve">Identified as a future improvement. Filtering is done in Python on full dataset — caching the SELECT result would prevent redundant DB reads on each Streamlit rerun.</w:t>
            </w:r>
          </w:p>
        </w:tc>
      </w:tr>
    </w:tbl>
    <w:p>
      <w:pPr>
        <w:spacing w:after="0" w:before="120"/>
      </w:pPr>
      <w:r>
        <w:t xml:space="preserve"/>
      </w:r>
    </w:p>
    <w:p>
      <w:r>
        <w:br w:type="page"/>
      </w:r>
    </w:p>
    <w:p>
      <w:pPr>
        <w:pStyle w:val="Heading1"/>
        <w:pBdr>
          <w:bottom w:val="single" w:color="4FC3F7" w:sz="8" w:space="4"/>
        </w:pBdr>
        <w:spacing w:after="120" w:before="360"/>
      </w:pPr>
      <w:r>
        <w:rPr>
          <w:rFonts w:ascii="Arial" w:cs="Arial" w:eastAsia="Arial" w:hAnsi="Arial"/>
          <w:b/>
          <w:bCs/>
          <w:color w:val="1A3C5E"/>
          <w:sz w:val="32"/>
          <w:szCs w:val="32"/>
        </w:rPr>
        <w:t xml:space="preserve">6. One-Page Interview Cheat Sheet</w:t>
      </w:r>
    </w:p>
    <w:p>
      <w:pPr>
        <w:spacing w:after="100" w:before="60"/>
      </w:pPr>
      <w:r>
        <w:rPr>
          <w:rFonts w:ascii="Arial" w:cs="Arial" w:eastAsia="Arial" w:hAnsi="Arial"/>
          <w:color w:val="222222"/>
          <w:sz w:val="22"/>
          <w:szCs w:val="22"/>
        </w:rPr>
        <w:t xml:space="preserve">Use this as a quick refresher before you walk into the room.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SITUATION</w:t>
            </w:r>
          </w:p>
        </w:tc>
        <w:tc>
          <w:tcPr>
            <w:tcW w:type="dxa" w:w="8160"/>
            <w:tcBorders>
              <w:top w:val="none" w:color="FFFFFF" w:sz="0"/>
              <w:left w:val="none" w:color="FFFFFF" w:sz="0"/>
              <w:bottom w:val="none" w:color="FFFFFF" w:sz="0"/>
              <w:right w:val="none" w:color="FFFFFF" w:sz="0"/>
            </w:tcBorders>
            <w:shd w:fill="EEF4FA" w:val="clear"/>
            <w:tcMar>
              <w:top w:type="dxa" w:w="100"/>
              <w:left w:type="dxa" w:w="160"/>
              <w:bottom w:type="dxa" w:w="100"/>
              <w:right w:type="dxa" w:w="140"/>
            </w:tcMar>
          </w:tcPr>
          <w:p>
            <w:r>
              <w:rPr>
                <w:rFonts w:ascii="Arial" w:cs="Arial" w:eastAsia="Arial" w:hAnsi="Arial"/>
                <w:color w:val="333333"/>
                <w:sz w:val="20"/>
                <w:szCs w:val="20"/>
              </w:rPr>
              <w:t xml:space="preserve">Atlas Copco needed to quantify CO₂ emissions from packaging (3/5/7-ply corrugated cardboard) and transport (road, rail, sea, air).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w:t>
            </w:r>
          </w:p>
        </w:tc>
        <w:tc>
          <w:tcPr>
            <w:tcW w:type="dxa" w:w="8160"/>
            <w:tcBorders>
              <w:top w:val="none" w:color="FFFFFF" w:sz="0"/>
              <w:left w:val="none" w:color="FFFFFF" w:sz="0"/>
              <w:bottom w:val="none" w:color="FFFFFF" w:sz="0"/>
              <w:right w:val="none" w:color="FFFFFF" w:sz="0"/>
            </w:tcBorders>
            <w:shd w:fill="EEF4FA" w:val="clear"/>
            <w:tcMar>
              <w:top w:type="dxa" w:w="100"/>
              <w:left w:type="dxa" w:w="160"/>
              <w:bottom w:type="dxa" w:w="100"/>
              <w:right w:type="dxa" w:w="140"/>
            </w:tcMar>
          </w:tcPr>
          <w:p>
            <w:r>
              <w:rPr>
                <w:rFonts w:ascii="Arial" w:cs="Arial" w:eastAsia="Arial" w:hAnsi="Arial"/>
                <w:color w:val="333333"/>
                <w:sz w:val="20"/>
                <w:szCs w:val="20"/>
              </w:rPr>
              <w:t xml:space="preserve">Code the FEFCO formula engine. Build SQLite database integration. Make it plug-and-play for non-technical users via .bat launchers.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DECISION 1</w:t>
            </w:r>
          </w:p>
        </w:tc>
        <w:tc>
          <w:tcPr>
            <w:tcW w:type="dxa" w:w="8160"/>
            <w:tcBorders>
              <w:top w:val="none" w:color="FFFFFF" w:sz="0"/>
              <w:left w:val="none" w:color="FFFFFF" w:sz="0"/>
              <w:bottom w:val="none" w:color="FFFFFF" w:sz="0"/>
              <w:right w:val="none" w:color="FFFFFF" w:sz="0"/>
            </w:tcBorders>
            <w:shd w:fill="EEF4FA" w:val="clear"/>
            <w:tcMar>
              <w:top w:type="dxa" w:w="100"/>
              <w:left w:type="dxa" w:w="160"/>
              <w:bottom w:type="dxa" w:w="100"/>
              <w:right w:type="dxa" w:w="140"/>
            </w:tcMar>
          </w:tcPr>
          <w:p>
            <w:r>
              <w:rPr>
                <w:rFonts w:ascii="Arial" w:cs="Arial" w:eastAsia="Arial" w:hAnsi="Arial"/>
                <w:color w:val="333333"/>
                <w:sz w:val="20"/>
                <w:szCs w:val="20"/>
              </w:rPr>
              <w:t xml:space="preserve">SQLite over MongoDB Atlas — single-user local tool, zero setup, portable .db file.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DECISION 2</w:t>
            </w:r>
          </w:p>
        </w:tc>
        <w:tc>
          <w:tcPr>
            <w:tcW w:type="dxa" w:w="8160"/>
            <w:tcBorders>
              <w:top w:val="none" w:color="FFFFFF" w:sz="0"/>
              <w:left w:val="none" w:color="FFFFFF" w:sz="0"/>
              <w:bottom w:val="none" w:color="FFFFFF" w:sz="0"/>
              <w:right w:val="none" w:color="FFFFFF" w:sz="0"/>
            </w:tcBorders>
            <w:shd w:fill="EEF4FA" w:val="clear"/>
            <w:tcMar>
              <w:top w:type="dxa" w:w="100"/>
              <w:left w:type="dxa" w:w="160"/>
              <w:bottom w:type="dxa" w:w="100"/>
              <w:right w:type="dxa" w:w="140"/>
            </w:tcMar>
          </w:tcPr>
          <w:p>
            <w:r>
              <w:rPr>
                <w:rFonts w:ascii="Arial" w:cs="Arial" w:eastAsia="Arial" w:hAnsi="Arial"/>
                <w:color w:val="333333"/>
                <w:sz w:val="20"/>
                <w:szCs w:val="20"/>
              </w:rPr>
              <w:t xml:space="preserve">Lazy imports (Pandas, NumPy inside functions) — reduced startup time by ~1 second.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DECISION 3</w:t>
            </w:r>
          </w:p>
        </w:tc>
        <w:tc>
          <w:tcPr>
            <w:tcW w:type="dxa" w:w="8160"/>
            <w:tcBorders>
              <w:top w:val="none" w:color="FFFFFF" w:sz="0"/>
              <w:left w:val="none" w:color="FFFFFF" w:sz="0"/>
              <w:bottom w:val="none" w:color="FFFFFF" w:sz="0"/>
              <w:right w:val="none" w:color="FFFFFF" w:sz="0"/>
            </w:tcBorders>
            <w:shd w:fill="EEF4FA" w:val="clear"/>
            <w:tcMar>
              <w:top w:type="dxa" w:w="100"/>
              <w:left w:type="dxa" w:w="160"/>
              <w:bottom w:type="dxa" w:w="100"/>
              <w:right w:type="dxa" w:w="140"/>
            </w:tcMar>
          </w:tcPr>
          <w:p>
            <w:r>
              <w:rPr>
                <w:rFonts w:ascii="Arial" w:cs="Arial" w:eastAsia="Arial" w:hAnsi="Arial"/>
                <w:color w:val="333333"/>
                <w:sz w:val="20"/>
                <w:szCs w:val="20"/>
              </w:rPr>
              <w:t xml:space="preserve">JSON fields in SQLite for flexible schema. Filtering done in Python (trade-off: less efficient at scale, but flexible).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RESULT</w:t>
            </w:r>
          </w:p>
        </w:tc>
        <w:tc>
          <w:tcPr>
            <w:tcW w:type="dxa" w:w="8160"/>
            <w:tcBorders>
              <w:top w:val="none" w:color="FFFFFF" w:sz="0"/>
              <w:left w:val="none" w:color="FFFFFF" w:sz="0"/>
              <w:bottom w:val="none" w:color="FFFFFF" w:sz="0"/>
              <w:right w:val="none" w:color="FFFFFF" w:sz="0"/>
            </w:tcBorders>
            <w:shd w:fill="EEF4FA" w:val="clear"/>
            <w:tcMar>
              <w:top w:type="dxa" w:w="100"/>
              <w:left w:type="dxa" w:w="160"/>
              <w:bottom w:type="dxa" w:w="100"/>
              <w:right w:type="dxa" w:w="140"/>
            </w:tcMar>
          </w:tcPr>
          <w:p>
            <w:r>
              <w:rPr>
                <w:rFonts w:ascii="Arial" w:cs="Arial" w:eastAsia="Arial" w:hAnsi="Arial"/>
                <w:color w:val="333333"/>
                <w:sz w:val="20"/>
                <w:szCs w:val="20"/>
              </w:rPr>
              <w:t xml:space="preserve">Accurate formula engine matching Excel reference. 1s faster startup. Zero-friction UX — double-click to launch. Full audit trail via OS timestamps.</w:t>
            </w:r>
          </w:p>
        </w:tc>
      </w:tr>
    </w:tbl>
    <w:p>
      <w:pPr>
        <w:spacing w:after="0" w:before="80"/>
      </w:pPr>
      <w:r>
        <w:t xml:space="preserve"/>
      </w:r>
    </w:p>
    <w:p>
      <w:pPr>
        <w:pStyle w:val="Heading2"/>
        <w:spacing w:after="80" w:before="280"/>
      </w:pPr>
      <w:r>
        <w:rPr>
          <w:rFonts w:ascii="Arial" w:cs="Arial" w:eastAsia="Arial" w:hAnsi="Arial"/>
          <w:b/>
          <w:bCs/>
          <w:color w:val="2E6DA4"/>
          <w:sz w:val="26"/>
          <w:szCs w:val="26"/>
        </w:rPr>
        <w:t xml:space="preserve">If asked: what would you add?</w:t>
      </w:r>
    </w:p>
    <w:p>
      <w:pPr>
        <w:pStyle w:val="ListParagraph"/>
        <w:numPr>
          <w:ilvl w:val="0"/>
          <w:numId w:val="2"/>
        </w:numPr>
        <w:spacing w:after="40" w:before="40"/>
      </w:pPr>
      <w:r>
        <w:rPr>
          <w:rFonts w:ascii="Arial" w:cs="Arial" w:eastAsia="Arial" w:hAnsi="Arial"/>
          <w:b w:val="false"/>
          <w:bCs w:val="false"/>
          <w:color w:val="222222"/>
          <w:sz w:val="22"/>
          <w:szCs w:val="22"/>
        </w:rPr>
        <w:t xml:space="preserve">st.cache_data on the DB fetch function</w:t>
      </w:r>
    </w:p>
    <w:p>
      <w:pPr>
        <w:pStyle w:val="ListParagraph"/>
        <w:numPr>
          <w:ilvl w:val="0"/>
          <w:numId w:val="2"/>
        </w:numPr>
        <w:spacing w:after="40" w:before="40"/>
      </w:pPr>
      <w:r>
        <w:rPr>
          <w:rFonts w:ascii="Arial" w:cs="Arial" w:eastAsia="Arial" w:hAnsi="Arial"/>
          <w:b w:val="false"/>
          <w:bCs w:val="false"/>
          <w:color w:val="222222"/>
          <w:sz w:val="22"/>
          <w:szCs w:val="22"/>
        </w:rPr>
        <w:t xml:space="preserve">json_extract() in SQL WHERE clause for scalable filtering</w:t>
      </w:r>
    </w:p>
    <w:p>
      <w:pPr>
        <w:pStyle w:val="ListParagraph"/>
        <w:numPr>
          <w:ilvl w:val="0"/>
          <w:numId w:val="2"/>
        </w:numPr>
        <w:spacing w:after="40" w:before="40"/>
      </w:pPr>
      <w:r>
        <w:rPr>
          <w:rFonts w:ascii="Arial" w:cs="Arial" w:eastAsia="Arial" w:hAnsi="Arial"/>
          <w:b w:val="false"/>
          <w:bCs w:val="false"/>
          <w:color w:val="222222"/>
          <w:sz w:val="22"/>
          <w:szCs w:val="22"/>
        </w:rPr>
        <w:t xml:space="preserve">PDF/Excel export for reports</w:t>
      </w:r>
    </w:p>
    <w:p>
      <w:pPr>
        <w:pStyle w:val="ListParagraph"/>
        <w:numPr>
          <w:ilvl w:val="0"/>
          <w:numId w:val="2"/>
        </w:numPr>
        <w:spacing w:after="40" w:before="40"/>
      </w:pPr>
      <w:r>
        <w:rPr>
          <w:rFonts w:ascii="Arial" w:cs="Arial" w:eastAsia="Arial" w:hAnsi="Arial"/>
          <w:b w:val="false"/>
          <w:bCs w:val="false"/>
          <w:color w:val="222222"/>
          <w:sz w:val="22"/>
          <w:szCs w:val="22"/>
        </w:rPr>
        <w:t xml:space="preserve">Side-by-side transport mode comparison view</w:t>
      </w:r>
    </w:p>
    <w:p>
      <w:pPr>
        <w:spacing w:after="0" w:before="80"/>
      </w:pPr>
      <w:r>
        <w:t xml:space="preserve"/>
      </w:r>
    </w:p>
    <w:p>
      <w:pPr>
        <w:pStyle w:val="Heading2"/>
        <w:spacing w:after="80" w:before="280"/>
      </w:pPr>
      <w:r>
        <w:rPr>
          <w:rFonts w:ascii="Arial" w:cs="Arial" w:eastAsia="Arial" w:hAnsi="Arial"/>
          <w:b/>
          <w:bCs/>
          <w:color w:val="2E6DA4"/>
          <w:sz w:val="26"/>
          <w:szCs w:val="26"/>
        </w:rPr>
        <w:t xml:space="preserve">Key numbers to remember</w:t>
      </w:r>
    </w:p>
    <w:p>
      <w:pPr>
        <w:pStyle w:val="ListParagraph"/>
        <w:numPr>
          <w:ilvl w:val="0"/>
          <w:numId w:val="2"/>
        </w:numPr>
        <w:spacing w:after="40" w:before="40"/>
      </w:pPr>
      <w:r>
        <w:rPr>
          <w:rFonts w:ascii="Arial" w:cs="Arial" w:eastAsia="Arial" w:hAnsi="Arial"/>
          <w:b w:val="false"/>
          <w:bCs w:val="false"/>
          <w:color w:val="222222"/>
          <w:sz w:val="22"/>
          <w:szCs w:val="22"/>
        </w:rPr>
        <w:t xml:space="preserve">~1 second startup improvement from lazy imports</w:t>
      </w:r>
    </w:p>
    <w:p>
      <w:pPr>
        <w:pStyle w:val="ListParagraph"/>
        <w:numPr>
          <w:ilvl w:val="0"/>
          <w:numId w:val="2"/>
        </w:numPr>
        <w:spacing w:after="40" w:before="40"/>
      </w:pPr>
      <w:r>
        <w:rPr>
          <w:rFonts w:ascii="Arial" w:cs="Arial" w:eastAsia="Arial" w:hAnsi="Arial"/>
          <w:b w:val="false"/>
          <w:bCs w:val="false"/>
          <w:color w:val="222222"/>
          <w:sz w:val="22"/>
          <w:szCs w:val="22"/>
        </w:rPr>
        <w:t xml:space="preserve">40mm buffer on each axis for packaging box dimensions</w:t>
      </w:r>
    </w:p>
    <w:p>
      <w:pPr>
        <w:pStyle w:val="ListParagraph"/>
        <w:numPr>
          <w:ilvl w:val="0"/>
          <w:numId w:val="2"/>
        </w:numPr>
        <w:spacing w:after="40" w:before="40"/>
      </w:pPr>
      <w:r>
        <w:rPr>
          <w:rFonts w:ascii="Arial" w:cs="Arial" w:eastAsia="Arial" w:hAnsi="Arial"/>
          <w:b w:val="false"/>
          <w:bCs w:val="false"/>
          <w:color w:val="222222"/>
          <w:sz w:val="22"/>
          <w:szCs w:val="22"/>
        </w:rPr>
        <w:t xml:space="preserve">Air: 0.602 kg CO₂/tonne-km vs Sea: 0.010 — 60x difference</w:t>
      </w:r>
    </w:p>
    <w:p>
      <w:pPr>
        <w:pStyle w:val="ListParagraph"/>
        <w:numPr>
          <w:ilvl w:val="0"/>
          <w:numId w:val="2"/>
        </w:numPr>
        <w:spacing w:after="40" w:before="40"/>
      </w:pPr>
      <w:r>
        <w:rPr>
          <w:rFonts w:ascii="Arial" w:cs="Arial" w:eastAsia="Arial" w:hAnsi="Arial"/>
          <w:b w:val="false"/>
          <w:bCs w:val="false"/>
          <w:color w:val="222222"/>
          <w:sz w:val="22"/>
          <w:szCs w:val="22"/>
        </w:rPr>
        <w:t xml:space="preserve">3 packaging materials: 3-ply, 5-ply, 7-ply corrugated cardboard</w:t>
      </w:r>
    </w:p>
    <w:p>
      <w:pPr>
        <w:pStyle w:val="ListParagraph"/>
        <w:numPr>
          <w:ilvl w:val="0"/>
          <w:numId w:val="2"/>
        </w:numPr>
        <w:spacing w:after="40" w:before="40"/>
      </w:pPr>
      <w:r>
        <w:rPr>
          <w:rFonts w:ascii="Arial" w:cs="Arial" w:eastAsia="Arial" w:hAnsi="Arial"/>
          <w:b w:val="false"/>
          <w:bCs w:val="false"/>
          <w:color w:val="222222"/>
          <w:sz w:val="22"/>
          <w:szCs w:val="22"/>
        </w:rPr>
        <w:t xml:space="preserve">4 transport modes: Road, Rail, Sea, Air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C3F7" w:sz="6" w:space="2"/>
      </w:pBdr>
      <w:spacing w:after="0" w:before="160"/>
    </w:pPr>
    <w:r>
      <w:rPr>
        <w:rFonts w:ascii="Arial" w:cs="Arial" w:eastAsia="Arial" w:hAnsi="Arial"/>
        <w:color w:val="555F6E"/>
        <w:sz w:val="18"/>
        <w:szCs w:val="18"/>
      </w:rPr>
      <w:t xml:space="preserve">Arya Barsode  |  Interview Preparation  |  </w:t>
    </w:r>
    <w:r>
      <w:rPr>
        <w:rFonts w:ascii="Arial" w:cs="Arial" w:eastAsia="Arial" w:hAnsi="Arial"/>
        <w:color w:val="555F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C3F7" w:sz="6" w:space="2"/>
      </w:pBdr>
      <w:spacing w:after="160" w:before="0"/>
    </w:pPr>
    <w:r>
      <w:rPr>
        <w:rFonts w:ascii="Arial" w:cs="Arial" w:eastAsia="Arial" w:hAnsi="Arial"/>
        <w:b/>
        <w:bCs/>
        <w:color w:val="1A3C5E"/>
        <w:sz w:val="18"/>
        <w:szCs w:val="18"/>
      </w:rPr>
      <w:t xml:space="preserve">Atlas Copco — Carbon Emissions Calculator</w:t>
    </w:r>
    <w:r>
      <w:rPr>
        <w:rFonts w:ascii="Arial" w:cs="Arial" w:eastAsia="Arial" w:hAnsi="Arial"/>
        <w:color w:val="555F6E"/>
        <w:sz w:val="18"/>
        <w:szCs w:val="18"/>
      </w:rPr>
      <w:t xml:space="preserve">   |   Project Deep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2026-05-27T12:21:13.670Z</dcterms:created>
  <dcterms:modified xsi:type="dcterms:W3CDTF">2026-05-27T12:21:13.671Z</dcterms:modified>
</cp:coreProperties>
</file>

<file path=docProps/custom.xml><?xml version="1.0" encoding="utf-8"?>
<Properties xmlns="http://schemas.openxmlformats.org/officeDocument/2006/custom-properties" xmlns:vt="http://schemas.openxmlformats.org/officeDocument/2006/docPropsVTypes"/>
</file>