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LDV public DOCX fixture</w:t>
      </w:r>
    </w:p>
    <w:p>
      <w:r>
        <w:t>公开人工 Office 样本第 1 段</w:t>
      </w:r>
    </w:p>
    <w:sectPr/>
  </w:body>
</w:document>
</file>