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DITA Converter Tool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Source of Truth</w:t>
      </w:r>
    </w:p>
    <w:p>
      <w:pPr>
        <w:spacing w:before="480"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— S-09</w:t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Purpose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This document is the canonical reference for all definitions, decisions, naming conventions, and standards governing the DITA Converter Tool. In the event of a conflict between this document and any other source, this document takes precedence.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Tree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Normalised list of block dicts produced by the Extractor. Each block has type, text, level, rows, metadata, and dita_element fields.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single unit of content in the Content Tree (e.g. one heading, one paragraph, one table).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dita_element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DITA 2.0 element name assigned to a block by the Mapper (e.g. 'title', 'step', 'note:warning').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Topic chunk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contiguous slice of blocks bounded by section_title boundaries, rendered as a single .dita file.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single build unit in the agent model (S-01 through S-09). Each session has an Allocator brief, Coder output, Reviewer sign-off, and Scribe commit.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profile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named mapping configuration in mapping_rules.yaml. Current: gilbarco_passport_manuals.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Dropped block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block excluded from the Content Tree (pagination, copyright, TOC lines).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 block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block the Mapper could not classify — mapped to &lt;p&gt; by default. Reported in validation output.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Locked Decisions</w:t>
      </w:r>
    </w:p>
    <w:tbl>
      <w:tblPr>
        <w:tblW w:type="dxa" w:w="8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760"/>
        <w:gridCol w:w="10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 output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 current as of 2026; migration from 1.3 completed in S-08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UI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Fastest demo path; file upload built-in; no frontend code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Rule-based pipeline only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LLM at runtime — deterministic, inspectable, fast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YAML mapping config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Human-readable, git-diffable, editable without code change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pdfplumber for PDF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Best text + table extraction for text-based PDFs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 for XML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Schema-aware, fast, reliable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Per-topic splitting at H1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H1 → separate .dita; matches DITA best practice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Sub-bullets → &lt;info&gt;&lt;ul&gt;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docs use unordered sub-bullets, not &lt;substeps&gt;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Tables → CALS &lt;thead&gt; + multi-col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Gilbarco tables use header rows and 2-8 columns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S-03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Per-chunk topic type detection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reflects chunk content, not global document signal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@id omitted from topic root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Authoring server (Arbortext/Oxygen) assigns IDs on import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DOCX images via media/ folder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extracts .docx-as-zip; provides media/ path in UI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Naming Conventions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4.1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200"/>
        <w:gridCol w:w="26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Convention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Topic filename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 slug + .dita (lowercase, non-alnum → underscore)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feature_activation.dita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.ditamap filename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document stem + .ditamap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MDE-5570A.ditamap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 file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snake_case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mapping_rules.yaml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 modules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snake_case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extractor.py, mapper.py</w:t>
            </w:r>
          </w:p>
        </w:tc>
      </w:tr>
    </w:tbl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4.2 Git Commits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All commits follow Conventional Commits format: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feat(scope): short description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fix(scope): short description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style(scope): short description</w:t>
      </w:r>
    </w:p>
    <w:p>
      <w:pPr>
        <w:spacing w:before="40" w:after="40"/>
        <w:ind w:left="720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chore(scope): short description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Scope is the session identifier (e.g. s-09) or module name (e.g. generator, ui).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DITA 2.0 Element Mapping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35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Block Type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DITA 2.0 Element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heading (level 1, first)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&lt;title&gt; on topic root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heading (level 1, subsequent)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 topic file (section_title → title)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heading (level 2–3)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&lt;div&gt;&lt;title&gt;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paragraph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&lt;p&gt;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paragraph (UI path)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Contains ' &gt; '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&lt;menucascade&gt;&lt;uicontrol&gt;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list_item (bullet)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&lt;ul&gt;&lt;li&gt;&lt;p&gt;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list_item (numbered)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context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&lt;steps&gt;&lt;step&gt;&lt;cmd&gt;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list_item (numbered)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Non-task context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&lt;ol&gt;&lt;li&gt;&lt;p&gt;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note_header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WARNING keyword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&lt;note type='warning'&gt;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note_header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CAUTION keyword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&lt;note type='caution'&gt;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note_header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IMPORTANT INFORMATION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&lt;note type='important'&gt;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note_inline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Note: prefix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&lt;note type='note'&gt;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figure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Figure N: pattern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&lt;fig&gt;&lt;title&gt; + &lt;image href&gt;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(2-col, Term header)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Abbreviations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&lt;dl&gt;&lt;dlentry&gt;&lt;dt&gt;&lt;dd&gt;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table (multi-col)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CALS &lt;table&gt;&lt;tgroup&gt;&lt;thead&gt;&lt;tbody&gt;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code_block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signals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&lt;codeblock&gt;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Validation Standards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Each generated topic is validated by the Validator module. A topic passes when: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is_valid = True (lxml XML well-formedness check passes)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errors = [] (no structural errors)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Root element is one of: concept, task, reference, topic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Topic has at least one &lt;title&gt; element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Warnings are non-blocking and reported in the UI. Common warnings: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Empty &lt;section&gt; (no body content after heading)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&lt;step&gt; missing &lt;cmd&gt; child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&lt;note&gt; missing @type attribute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&lt;tgroup&gt; missing &lt;thead&gt;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2026-03-19T08:55:45.611Z</dcterms:created>
  <dcterms:modified xsi:type="dcterms:W3CDTF">2026-03-19T08:55:45.611Z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