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6C074" w14:textId="6E5CD7E6" w:rsidR="00FA45EE" w:rsidRPr="007F222E" w:rsidRDefault="00E5160B" w:rsidP="00037AF7">
      <w:pPr>
        <w:pStyle w:val="Heading1"/>
        <w:spacing w:before="3000" w:line="480" w:lineRule="auto"/>
        <w:rPr>
          <w:rFonts w:ascii="Times New Roman" w:hAnsi="Times New Roman" w:cs="Times New Roman"/>
          <w:lang w:val="en-US"/>
        </w:rPr>
      </w:pPr>
      <w:r w:rsidRPr="00E5160B">
        <w:rPr>
          <w:rFonts w:ascii="Times New Roman" w:hAnsi="Times New Roman" w:cs="Times New Roman"/>
        </w:rPr>
        <w:t>Presentation</w:t>
      </w:r>
    </w:p>
    <w:p w14:paraId="4380AD15" w14:textId="77777777" w:rsidR="00E84FE8" w:rsidRPr="007F222E" w:rsidRDefault="00E84FE8" w:rsidP="00037AF7">
      <w:pPr>
        <w:spacing w:line="480" w:lineRule="auto"/>
        <w:ind w:firstLine="720"/>
        <w:contextualSpacing/>
        <w:jc w:val="center"/>
        <w:rPr>
          <w:rFonts w:ascii="Times New Roman" w:eastAsia="Calibri" w:hAnsi="Times New Roman" w:cs="Times New Roman"/>
          <w:kern w:val="2"/>
          <w:sz w:val="24"/>
          <w:szCs w:val="24"/>
          <w:lang w:val="en-US"/>
        </w:rPr>
      </w:pPr>
      <w:r w:rsidRPr="007F222E">
        <w:rPr>
          <w:rFonts w:ascii="Times New Roman" w:eastAsia="Calibri" w:hAnsi="Times New Roman" w:cs="Times New Roman"/>
          <w:kern w:val="2"/>
          <w:sz w:val="24"/>
          <w:szCs w:val="24"/>
          <w:lang w:val="en-US"/>
        </w:rPr>
        <w:t>Zachary N. Locke</w:t>
      </w:r>
    </w:p>
    <w:p w14:paraId="3A7CC91C" w14:textId="77777777" w:rsidR="00E84FE8" w:rsidRPr="007F222E" w:rsidRDefault="00E84FE8" w:rsidP="00037AF7">
      <w:pPr>
        <w:spacing w:line="480" w:lineRule="auto"/>
        <w:ind w:firstLine="720"/>
        <w:contextualSpacing/>
        <w:jc w:val="center"/>
        <w:rPr>
          <w:rFonts w:ascii="Times New Roman" w:eastAsia="Calibri" w:hAnsi="Times New Roman" w:cs="Times New Roman"/>
          <w:kern w:val="2"/>
          <w:sz w:val="24"/>
          <w:szCs w:val="24"/>
          <w:lang w:val="en-US"/>
        </w:rPr>
      </w:pPr>
      <w:r w:rsidRPr="007F222E">
        <w:rPr>
          <w:rFonts w:ascii="Times New Roman" w:eastAsia="Calibri" w:hAnsi="Times New Roman" w:cs="Times New Roman"/>
          <w:kern w:val="2"/>
          <w:sz w:val="24"/>
          <w:szCs w:val="24"/>
          <w:lang w:val="en-US"/>
        </w:rPr>
        <w:t>Southern New Hampshire University</w:t>
      </w:r>
    </w:p>
    <w:p w14:paraId="603BFFC7" w14:textId="7A355A81" w:rsidR="00E84FE8" w:rsidRPr="007F222E" w:rsidRDefault="006F682F" w:rsidP="00037AF7">
      <w:pPr>
        <w:spacing w:line="480" w:lineRule="auto"/>
        <w:ind w:firstLine="720"/>
        <w:contextualSpacing/>
        <w:jc w:val="center"/>
        <w:rPr>
          <w:rFonts w:ascii="Times New Roman" w:eastAsia="Calibri" w:hAnsi="Times New Roman" w:cs="Times New Roman"/>
          <w:kern w:val="2"/>
          <w:sz w:val="24"/>
          <w:szCs w:val="24"/>
          <w:lang w:val="en-US"/>
        </w:rPr>
      </w:pPr>
      <w:r w:rsidRPr="007F222E">
        <w:rPr>
          <w:rFonts w:ascii="Times New Roman" w:eastAsia="Calibri" w:hAnsi="Times New Roman" w:cs="Times New Roman"/>
          <w:kern w:val="2"/>
          <w:sz w:val="24"/>
          <w:szCs w:val="24"/>
          <w:lang w:val="en-US"/>
        </w:rPr>
        <w:t>C</w:t>
      </w:r>
      <w:r w:rsidR="00973554" w:rsidRPr="00973554">
        <w:rPr>
          <w:rFonts w:ascii="Times New Roman" w:eastAsia="Calibri" w:hAnsi="Times New Roman" w:cs="Times New Roman"/>
          <w:kern w:val="2"/>
          <w:sz w:val="24"/>
          <w:szCs w:val="24"/>
          <w:lang w:val="en-US"/>
        </w:rPr>
        <w:t>S-405</w:t>
      </w:r>
      <w:r w:rsidR="00E84FE8" w:rsidRPr="007F222E">
        <w:rPr>
          <w:rFonts w:ascii="Times New Roman" w:eastAsia="Calibri" w:hAnsi="Times New Roman" w:cs="Times New Roman"/>
          <w:kern w:val="2"/>
          <w:sz w:val="24"/>
          <w:szCs w:val="24"/>
          <w:lang w:val="en-US"/>
        </w:rPr>
        <w:t xml:space="preserve">: </w:t>
      </w:r>
      <w:r w:rsidR="00973554" w:rsidRPr="00973554">
        <w:rPr>
          <w:rFonts w:ascii="Times New Roman" w:eastAsia="Calibri" w:hAnsi="Times New Roman" w:cs="Times New Roman"/>
          <w:kern w:val="2"/>
          <w:sz w:val="24"/>
          <w:szCs w:val="24"/>
          <w:lang w:val="en-US"/>
        </w:rPr>
        <w:t>Secure Coding</w:t>
      </w:r>
    </w:p>
    <w:p w14:paraId="78D04F81" w14:textId="5E8ECFA2" w:rsidR="00E84FE8" w:rsidRPr="007F222E" w:rsidRDefault="002D4AA4" w:rsidP="00037AF7">
      <w:pPr>
        <w:spacing w:line="480" w:lineRule="auto"/>
        <w:ind w:firstLine="720"/>
        <w:contextualSpacing/>
        <w:jc w:val="center"/>
        <w:rPr>
          <w:rFonts w:ascii="Times New Roman" w:eastAsia="Calibri" w:hAnsi="Times New Roman" w:cs="Times New Roman"/>
          <w:kern w:val="2"/>
          <w:sz w:val="24"/>
          <w:szCs w:val="24"/>
          <w:lang w:val="en-US"/>
        </w:rPr>
      </w:pPr>
      <w:r>
        <w:rPr>
          <w:rFonts w:ascii="Times New Roman" w:eastAsia="Calibri" w:hAnsi="Times New Roman" w:cs="Times New Roman"/>
          <w:kern w:val="2"/>
          <w:sz w:val="24"/>
          <w:szCs w:val="24"/>
          <w:lang w:val="en-US"/>
        </w:rPr>
        <w:t>Olga Mill</w:t>
      </w:r>
    </w:p>
    <w:p w14:paraId="6A86FC60" w14:textId="03750607" w:rsidR="00E84FE8" w:rsidRPr="007F222E" w:rsidRDefault="00400C4F" w:rsidP="00037AF7">
      <w:pPr>
        <w:spacing w:line="480" w:lineRule="auto"/>
        <w:contextualSpacing/>
        <w:jc w:val="center"/>
        <w:rPr>
          <w:rFonts w:ascii="Times New Roman" w:eastAsia="Calibri" w:hAnsi="Times New Roman" w:cs="Times New Roman"/>
          <w:kern w:val="2"/>
          <w:sz w:val="24"/>
          <w:szCs w:val="24"/>
          <w:lang w:val="en-US"/>
        </w:rPr>
      </w:pPr>
      <w:r>
        <w:rPr>
          <w:rFonts w:ascii="Times New Roman" w:eastAsia="Calibri" w:hAnsi="Times New Roman" w:cs="Times New Roman"/>
          <w:kern w:val="2"/>
          <w:sz w:val="24"/>
          <w:szCs w:val="24"/>
          <w:lang w:val="en-US"/>
        </w:rPr>
        <w:t>March</w:t>
      </w:r>
      <w:r w:rsidR="00C80124" w:rsidRPr="007F222E">
        <w:rPr>
          <w:rFonts w:ascii="Times New Roman" w:eastAsia="Calibri" w:hAnsi="Times New Roman" w:cs="Times New Roman"/>
          <w:kern w:val="2"/>
          <w:sz w:val="24"/>
          <w:szCs w:val="24"/>
          <w:lang w:val="en-US"/>
        </w:rPr>
        <w:t xml:space="preserve"> </w:t>
      </w:r>
      <w:r>
        <w:rPr>
          <w:rFonts w:ascii="Times New Roman" w:eastAsia="Calibri" w:hAnsi="Times New Roman" w:cs="Times New Roman"/>
          <w:kern w:val="2"/>
          <w:sz w:val="24"/>
          <w:szCs w:val="24"/>
          <w:lang w:val="en-US"/>
        </w:rPr>
        <w:t>1</w:t>
      </w:r>
      <w:r w:rsidR="00E84FE8" w:rsidRPr="007F222E">
        <w:rPr>
          <w:rFonts w:ascii="Times New Roman" w:eastAsia="Calibri" w:hAnsi="Times New Roman" w:cs="Times New Roman"/>
          <w:kern w:val="2"/>
          <w:sz w:val="24"/>
          <w:szCs w:val="24"/>
          <w:lang w:val="en-US"/>
        </w:rPr>
        <w:t>, 202</w:t>
      </w:r>
      <w:r w:rsidR="00C80124" w:rsidRPr="007F222E">
        <w:rPr>
          <w:rFonts w:ascii="Times New Roman" w:eastAsia="Calibri" w:hAnsi="Times New Roman" w:cs="Times New Roman"/>
          <w:kern w:val="2"/>
          <w:sz w:val="24"/>
          <w:szCs w:val="24"/>
          <w:lang w:val="en-US"/>
        </w:rPr>
        <w:t>6</w:t>
      </w:r>
    </w:p>
    <w:p w14:paraId="2DB70001" w14:textId="67256BF2" w:rsidR="00AD678B" w:rsidRPr="007F222E" w:rsidRDefault="00C80124" w:rsidP="00792695">
      <w:pPr>
        <w:suppressAutoHyphens/>
        <w:spacing w:line="480" w:lineRule="auto"/>
        <w:contextualSpacing/>
        <w:rPr>
          <w:rFonts w:ascii="Times New Roman" w:hAnsi="Times New Roman" w:cs="Times New Roman"/>
          <w:sz w:val="24"/>
          <w:szCs w:val="24"/>
        </w:rPr>
      </w:pPr>
      <w:bookmarkStart w:id="0" w:name="_z5sz1tr6vsp1" w:colFirst="0" w:colLast="0"/>
      <w:bookmarkStart w:id="1" w:name="_x309z2ps6l5e" w:colFirst="0" w:colLast="0"/>
      <w:bookmarkEnd w:id="0"/>
      <w:bookmarkEnd w:id="1"/>
      <w:r w:rsidRPr="007F222E">
        <w:rPr>
          <w:rFonts w:ascii="Times New Roman" w:hAnsi="Times New Roman" w:cs="Times New Roman"/>
          <w:sz w:val="24"/>
          <w:szCs w:val="24"/>
        </w:rPr>
        <w:t xml:space="preserve"> </w:t>
      </w:r>
    </w:p>
    <w:p w14:paraId="5C3A7F89" w14:textId="77777777" w:rsidR="00AD678B" w:rsidRPr="007F222E" w:rsidRDefault="00AD678B" w:rsidP="00792695">
      <w:pPr>
        <w:suppressAutoHyphens/>
        <w:spacing w:line="480" w:lineRule="auto"/>
        <w:contextualSpacing/>
        <w:rPr>
          <w:rFonts w:ascii="Times New Roman" w:hAnsi="Times New Roman" w:cs="Times New Roman"/>
          <w:sz w:val="24"/>
          <w:szCs w:val="24"/>
        </w:rPr>
      </w:pPr>
    </w:p>
    <w:p w14:paraId="47FEA7F4" w14:textId="77777777" w:rsidR="00AD678B" w:rsidRPr="007F222E" w:rsidRDefault="00AD678B" w:rsidP="00792695">
      <w:pPr>
        <w:suppressAutoHyphens/>
        <w:spacing w:line="480" w:lineRule="auto"/>
        <w:contextualSpacing/>
        <w:rPr>
          <w:rFonts w:ascii="Times New Roman" w:hAnsi="Times New Roman" w:cs="Times New Roman"/>
          <w:sz w:val="24"/>
          <w:szCs w:val="24"/>
        </w:rPr>
      </w:pPr>
    </w:p>
    <w:p w14:paraId="7192524B" w14:textId="77777777" w:rsidR="00AD678B" w:rsidRPr="007F222E" w:rsidRDefault="00AD678B" w:rsidP="00792695">
      <w:pPr>
        <w:suppressAutoHyphens/>
        <w:spacing w:line="480" w:lineRule="auto"/>
        <w:contextualSpacing/>
        <w:rPr>
          <w:rFonts w:ascii="Times New Roman" w:hAnsi="Times New Roman" w:cs="Times New Roman"/>
          <w:sz w:val="24"/>
          <w:szCs w:val="24"/>
        </w:rPr>
      </w:pPr>
    </w:p>
    <w:p w14:paraId="6CBFB496" w14:textId="77777777" w:rsidR="00AD678B" w:rsidRPr="007F222E" w:rsidRDefault="00AD678B" w:rsidP="00792695">
      <w:pPr>
        <w:suppressAutoHyphens/>
        <w:spacing w:line="480" w:lineRule="auto"/>
        <w:contextualSpacing/>
        <w:rPr>
          <w:rFonts w:ascii="Times New Roman" w:hAnsi="Times New Roman" w:cs="Times New Roman"/>
          <w:sz w:val="24"/>
          <w:szCs w:val="24"/>
        </w:rPr>
      </w:pPr>
    </w:p>
    <w:p w14:paraId="71AEC30F" w14:textId="77777777" w:rsidR="00AD678B" w:rsidRPr="007F222E" w:rsidRDefault="00AD678B" w:rsidP="00792695">
      <w:pPr>
        <w:suppressAutoHyphens/>
        <w:spacing w:line="480" w:lineRule="auto"/>
        <w:contextualSpacing/>
        <w:rPr>
          <w:rFonts w:ascii="Times New Roman" w:hAnsi="Times New Roman" w:cs="Times New Roman"/>
          <w:sz w:val="24"/>
          <w:szCs w:val="24"/>
        </w:rPr>
      </w:pPr>
    </w:p>
    <w:p w14:paraId="7931EB3C" w14:textId="77777777" w:rsidR="00AD678B" w:rsidRPr="007F222E" w:rsidRDefault="00AD678B" w:rsidP="00792695">
      <w:pPr>
        <w:suppressAutoHyphens/>
        <w:spacing w:line="480" w:lineRule="auto"/>
        <w:contextualSpacing/>
        <w:rPr>
          <w:rFonts w:ascii="Times New Roman" w:hAnsi="Times New Roman" w:cs="Times New Roman"/>
          <w:sz w:val="24"/>
          <w:szCs w:val="24"/>
        </w:rPr>
      </w:pPr>
    </w:p>
    <w:p w14:paraId="0D773A70" w14:textId="77777777" w:rsidR="00AD678B" w:rsidRPr="007F222E" w:rsidRDefault="00AD678B" w:rsidP="00792695">
      <w:pPr>
        <w:suppressAutoHyphens/>
        <w:spacing w:line="480" w:lineRule="auto"/>
        <w:contextualSpacing/>
        <w:rPr>
          <w:rFonts w:ascii="Times New Roman" w:hAnsi="Times New Roman" w:cs="Times New Roman"/>
          <w:sz w:val="24"/>
          <w:szCs w:val="24"/>
        </w:rPr>
      </w:pPr>
    </w:p>
    <w:p w14:paraId="33CAD0FE" w14:textId="77777777" w:rsidR="00AD678B" w:rsidRPr="007F222E" w:rsidRDefault="00AD678B" w:rsidP="00792695">
      <w:pPr>
        <w:suppressAutoHyphens/>
        <w:spacing w:line="480" w:lineRule="auto"/>
        <w:contextualSpacing/>
        <w:rPr>
          <w:rFonts w:ascii="Times New Roman" w:hAnsi="Times New Roman" w:cs="Times New Roman"/>
          <w:sz w:val="24"/>
          <w:szCs w:val="24"/>
        </w:rPr>
      </w:pPr>
    </w:p>
    <w:p w14:paraId="1D848577" w14:textId="77777777" w:rsidR="00AD678B" w:rsidRPr="007F222E" w:rsidRDefault="00AD678B" w:rsidP="00792695">
      <w:pPr>
        <w:suppressAutoHyphens/>
        <w:spacing w:line="480" w:lineRule="auto"/>
        <w:contextualSpacing/>
        <w:rPr>
          <w:rFonts w:ascii="Times New Roman" w:hAnsi="Times New Roman" w:cs="Times New Roman"/>
          <w:sz w:val="24"/>
          <w:szCs w:val="24"/>
        </w:rPr>
      </w:pPr>
    </w:p>
    <w:p w14:paraId="63EE8140" w14:textId="77777777" w:rsidR="00D931A1" w:rsidRDefault="00D931A1" w:rsidP="00D931A1">
      <w:pPr>
        <w:suppressAutoHyphens/>
        <w:spacing w:line="480" w:lineRule="auto"/>
        <w:contextualSpacing/>
        <w:rPr>
          <w:rFonts w:ascii="Times New Roman" w:hAnsi="Times New Roman" w:cs="Times New Roman"/>
          <w:sz w:val="24"/>
          <w:szCs w:val="24"/>
        </w:rPr>
      </w:pPr>
    </w:p>
    <w:p w14:paraId="7DC8D77B" w14:textId="77777777" w:rsidR="00813091" w:rsidRPr="007F222E" w:rsidRDefault="00813091" w:rsidP="00D931A1">
      <w:pPr>
        <w:suppressAutoHyphens/>
        <w:spacing w:line="480" w:lineRule="auto"/>
        <w:contextualSpacing/>
        <w:rPr>
          <w:rFonts w:ascii="Times New Roman" w:hAnsi="Times New Roman" w:cs="Times New Roman"/>
          <w:sz w:val="24"/>
          <w:szCs w:val="24"/>
        </w:rPr>
      </w:pPr>
    </w:p>
    <w:p w14:paraId="46A4F60F" w14:textId="35050E90" w:rsidR="00EE4A0C" w:rsidRPr="00EE4A0C" w:rsidRDefault="00EE4A0C" w:rsidP="00EE4A0C">
      <w:pPr>
        <w:suppressAutoHyphens/>
        <w:spacing w:line="480" w:lineRule="auto"/>
        <w:contextualSpacing/>
        <w:jc w:val="center"/>
        <w:rPr>
          <w:rFonts w:ascii="Times New Roman" w:eastAsia="Calibri" w:hAnsi="Times New Roman" w:cs="Times New Roman"/>
          <w:b/>
          <w:bCs/>
          <w:kern w:val="2"/>
          <w:sz w:val="24"/>
          <w:szCs w:val="24"/>
          <w:lang w:val="en-US"/>
        </w:rPr>
      </w:pPr>
      <w:r w:rsidRPr="00EE4A0C">
        <w:rPr>
          <w:rFonts w:ascii="Times New Roman" w:eastAsia="Calibri" w:hAnsi="Times New Roman" w:cs="Times New Roman"/>
          <w:b/>
          <w:bCs/>
          <w:kern w:val="2"/>
          <w:sz w:val="24"/>
          <w:szCs w:val="24"/>
          <w:lang w:val="en-US"/>
        </w:rPr>
        <w:lastRenderedPageBreak/>
        <w:t>Slide 1</w:t>
      </w:r>
      <w:r w:rsidR="00E5160B">
        <w:rPr>
          <w:rFonts w:ascii="Times New Roman" w:eastAsia="Calibri" w:hAnsi="Times New Roman" w:cs="Times New Roman"/>
          <w:b/>
          <w:bCs/>
          <w:kern w:val="2"/>
          <w:sz w:val="24"/>
          <w:szCs w:val="24"/>
          <w:lang w:val="en-US"/>
        </w:rPr>
        <w:t>:</w:t>
      </w:r>
      <w:r w:rsidRPr="00EE4A0C">
        <w:rPr>
          <w:rFonts w:ascii="Times New Roman" w:eastAsia="Calibri" w:hAnsi="Times New Roman" w:cs="Times New Roman"/>
          <w:b/>
          <w:bCs/>
          <w:kern w:val="2"/>
          <w:sz w:val="24"/>
          <w:szCs w:val="24"/>
          <w:lang w:val="en-US"/>
        </w:rPr>
        <w:t xml:space="preserve"> Title</w:t>
      </w:r>
    </w:p>
    <w:p w14:paraId="0F9F8F97" w14:textId="717A24F1" w:rsidR="00E5160B" w:rsidRPr="00E5160B" w:rsidRDefault="00E5160B" w:rsidP="00E5160B">
      <w:pPr>
        <w:suppressAutoHyphens/>
        <w:spacing w:line="480" w:lineRule="auto"/>
        <w:ind w:firstLine="720"/>
        <w:contextualSpacing/>
        <w:rPr>
          <w:rFonts w:ascii="Times New Roman" w:eastAsia="Calibri" w:hAnsi="Times New Roman" w:cs="Times New Roman"/>
          <w:kern w:val="2"/>
          <w:sz w:val="24"/>
          <w:szCs w:val="24"/>
          <w:lang w:val="en-US"/>
        </w:rPr>
      </w:pPr>
      <w:r w:rsidRPr="00E5160B">
        <w:rPr>
          <w:rFonts w:ascii="Times New Roman" w:eastAsia="Calibri" w:hAnsi="Times New Roman" w:cs="Times New Roman"/>
          <w:kern w:val="2"/>
          <w:sz w:val="24"/>
          <w:szCs w:val="24"/>
          <w:lang w:val="en-US"/>
        </w:rPr>
        <w:t xml:space="preserve">Hello, my name is Zachary Locke. This is my CS 405 Project Two security policy presentation for Green Pace. I will discuss the threats </w:t>
      </w:r>
      <w:r w:rsidR="008C6D96">
        <w:rPr>
          <w:rFonts w:ascii="Times New Roman" w:eastAsia="Calibri" w:hAnsi="Times New Roman" w:cs="Times New Roman"/>
          <w:kern w:val="2"/>
          <w:sz w:val="24"/>
          <w:szCs w:val="24"/>
          <w:lang w:val="en-US"/>
        </w:rPr>
        <w:t>prioritized by this policy, the principles and standards that guide it, how we implement it through automation and testing, and,</w:t>
      </w:r>
      <w:r w:rsidRPr="00E5160B">
        <w:rPr>
          <w:rFonts w:ascii="Times New Roman" w:eastAsia="Calibri" w:hAnsi="Times New Roman" w:cs="Times New Roman"/>
          <w:kern w:val="2"/>
          <w:sz w:val="24"/>
          <w:szCs w:val="24"/>
          <w:lang w:val="en-US"/>
        </w:rPr>
        <w:t xml:space="preserve"> finally, we will look at some of the risks, benefits, and recommendations.</w:t>
      </w:r>
    </w:p>
    <w:p w14:paraId="775455A4" w14:textId="77777777" w:rsidR="00E5160B" w:rsidRPr="00E5160B" w:rsidRDefault="00E5160B" w:rsidP="00E5160B">
      <w:pPr>
        <w:suppressAutoHyphens/>
        <w:spacing w:line="480" w:lineRule="auto"/>
        <w:contextualSpacing/>
        <w:jc w:val="center"/>
        <w:rPr>
          <w:rFonts w:ascii="Times New Roman" w:eastAsia="Calibri" w:hAnsi="Times New Roman" w:cs="Times New Roman"/>
          <w:b/>
          <w:bCs/>
          <w:kern w:val="2"/>
          <w:sz w:val="24"/>
          <w:szCs w:val="24"/>
          <w:lang w:val="en-US"/>
        </w:rPr>
      </w:pPr>
      <w:r w:rsidRPr="00E5160B">
        <w:rPr>
          <w:rFonts w:ascii="Times New Roman" w:eastAsia="Calibri" w:hAnsi="Times New Roman" w:cs="Times New Roman"/>
          <w:b/>
          <w:bCs/>
          <w:kern w:val="2"/>
          <w:sz w:val="24"/>
          <w:szCs w:val="24"/>
          <w:lang w:val="en-US"/>
        </w:rPr>
        <w:t>Slide 2: Overview: Defense in Depth</w:t>
      </w:r>
    </w:p>
    <w:p w14:paraId="796660D9" w14:textId="4B270B9C" w:rsidR="00E5160B" w:rsidRPr="00E5160B" w:rsidRDefault="00E5160B" w:rsidP="00E5160B">
      <w:pPr>
        <w:suppressAutoHyphens/>
        <w:spacing w:line="480" w:lineRule="auto"/>
        <w:ind w:firstLine="720"/>
        <w:contextualSpacing/>
        <w:rPr>
          <w:rFonts w:ascii="Times New Roman" w:eastAsia="Calibri" w:hAnsi="Times New Roman" w:cs="Times New Roman"/>
          <w:kern w:val="2"/>
          <w:sz w:val="24"/>
          <w:szCs w:val="24"/>
          <w:lang w:val="en-US"/>
        </w:rPr>
      </w:pPr>
      <w:r w:rsidRPr="00E5160B">
        <w:rPr>
          <w:rFonts w:ascii="Times New Roman" w:eastAsia="Calibri" w:hAnsi="Times New Roman" w:cs="Times New Roman"/>
          <w:kern w:val="2"/>
          <w:sz w:val="24"/>
          <w:szCs w:val="24"/>
          <w:lang w:val="en-US"/>
        </w:rPr>
        <w:t xml:space="preserve">Green Pace follows a defense-in-depth security policy because we know that </w:t>
      </w:r>
      <w:proofErr w:type="gramStart"/>
      <w:r w:rsidR="008C6D96">
        <w:rPr>
          <w:rFonts w:ascii="Times New Roman" w:eastAsia="Calibri" w:hAnsi="Times New Roman" w:cs="Times New Roman"/>
          <w:kern w:val="2"/>
          <w:sz w:val="24"/>
          <w:szCs w:val="24"/>
          <w:lang w:val="en-US"/>
        </w:rPr>
        <w:t>a single</w:t>
      </w:r>
      <w:proofErr w:type="gramEnd"/>
      <w:r w:rsidR="008C6D96">
        <w:rPr>
          <w:rFonts w:ascii="Times New Roman" w:eastAsia="Calibri" w:hAnsi="Times New Roman" w:cs="Times New Roman"/>
          <w:kern w:val="2"/>
          <w:sz w:val="24"/>
          <w:szCs w:val="24"/>
          <w:lang w:val="en-US"/>
        </w:rPr>
        <w:t xml:space="preserve"> perfect control cannot achieve security</w:t>
      </w:r>
      <w:r w:rsidRPr="00E5160B">
        <w:rPr>
          <w:rFonts w:ascii="Times New Roman" w:eastAsia="Calibri" w:hAnsi="Times New Roman" w:cs="Times New Roman"/>
          <w:kern w:val="2"/>
          <w:sz w:val="24"/>
          <w:szCs w:val="24"/>
          <w:lang w:val="en-US"/>
        </w:rPr>
        <w:t xml:space="preserve">. Typically, attackers seek the easiest way to achieve their objective, whether it’s stealing data, taking over accounts, or causing downtime. This policy minimizes these avenues by implementing security controls across the </w:t>
      </w:r>
      <w:proofErr w:type="spellStart"/>
      <w:r w:rsidRPr="00E5160B">
        <w:rPr>
          <w:rFonts w:ascii="Times New Roman" w:eastAsia="Calibri" w:hAnsi="Times New Roman" w:cs="Times New Roman"/>
          <w:kern w:val="2"/>
          <w:sz w:val="24"/>
          <w:szCs w:val="24"/>
          <w:lang w:val="en-US"/>
        </w:rPr>
        <w:t>DevSecOps</w:t>
      </w:r>
      <w:proofErr w:type="spellEnd"/>
      <w:r w:rsidRPr="00E5160B">
        <w:rPr>
          <w:rFonts w:ascii="Times New Roman" w:eastAsia="Calibri" w:hAnsi="Times New Roman" w:cs="Times New Roman"/>
          <w:kern w:val="2"/>
          <w:sz w:val="24"/>
          <w:szCs w:val="24"/>
          <w:lang w:val="en-US"/>
        </w:rPr>
        <w:t xml:space="preserve"> lifecycle.</w:t>
      </w:r>
    </w:p>
    <w:p w14:paraId="679E50CD" w14:textId="77777777" w:rsidR="00E5160B" w:rsidRPr="00E5160B" w:rsidRDefault="00E5160B" w:rsidP="00E5160B">
      <w:pPr>
        <w:suppressAutoHyphens/>
        <w:spacing w:line="480" w:lineRule="auto"/>
        <w:contextualSpacing/>
        <w:jc w:val="center"/>
        <w:rPr>
          <w:rFonts w:ascii="Times New Roman" w:eastAsia="Calibri" w:hAnsi="Times New Roman" w:cs="Times New Roman"/>
          <w:b/>
          <w:bCs/>
          <w:kern w:val="2"/>
          <w:sz w:val="24"/>
          <w:szCs w:val="24"/>
          <w:lang w:val="en-US"/>
        </w:rPr>
      </w:pPr>
      <w:r w:rsidRPr="00E5160B">
        <w:rPr>
          <w:rFonts w:ascii="Times New Roman" w:eastAsia="Calibri" w:hAnsi="Times New Roman" w:cs="Times New Roman"/>
          <w:b/>
          <w:bCs/>
          <w:kern w:val="2"/>
          <w:sz w:val="24"/>
          <w:szCs w:val="24"/>
          <w:lang w:val="en-US"/>
        </w:rPr>
        <w:t>Slide 3: Threats Matrix</w:t>
      </w:r>
    </w:p>
    <w:p w14:paraId="4826323E" w14:textId="16683D9A" w:rsidR="00E5160B" w:rsidRDefault="00E5160B" w:rsidP="00E5160B">
      <w:pPr>
        <w:suppressAutoHyphens/>
        <w:spacing w:line="480" w:lineRule="auto"/>
        <w:ind w:firstLine="720"/>
        <w:contextualSpacing/>
        <w:rPr>
          <w:rFonts w:ascii="Times New Roman" w:eastAsia="Calibri" w:hAnsi="Times New Roman" w:cs="Times New Roman"/>
          <w:kern w:val="2"/>
          <w:sz w:val="24"/>
          <w:szCs w:val="24"/>
          <w:lang w:val="en-US"/>
        </w:rPr>
      </w:pPr>
      <w:r w:rsidRPr="00E5160B">
        <w:rPr>
          <w:rFonts w:ascii="Times New Roman" w:eastAsia="Calibri" w:hAnsi="Times New Roman" w:cs="Times New Roman"/>
          <w:kern w:val="2"/>
          <w:sz w:val="24"/>
          <w:szCs w:val="24"/>
          <w:lang w:val="en-US"/>
        </w:rPr>
        <w:t xml:space="preserve">This matrix is how we decide what to fix first. I'm prioritizing threats based on likelihood and impact. The top tier is what’s both common and damaging, such as SQL </w:t>
      </w:r>
      <w:proofErr w:type="gramStart"/>
      <w:r w:rsidRPr="00E5160B">
        <w:rPr>
          <w:rFonts w:ascii="Times New Roman" w:eastAsia="Calibri" w:hAnsi="Times New Roman" w:cs="Times New Roman"/>
          <w:kern w:val="2"/>
          <w:sz w:val="24"/>
          <w:szCs w:val="24"/>
          <w:lang w:val="en-US"/>
        </w:rPr>
        <w:t>injection</w:t>
      </w:r>
      <w:proofErr w:type="gramEnd"/>
      <w:r w:rsidRPr="00E5160B">
        <w:rPr>
          <w:rFonts w:ascii="Times New Roman" w:eastAsia="Calibri" w:hAnsi="Times New Roman" w:cs="Times New Roman"/>
          <w:kern w:val="2"/>
          <w:sz w:val="24"/>
          <w:szCs w:val="24"/>
          <w:lang w:val="en-US"/>
        </w:rPr>
        <w:t xml:space="preserve">, missing authorization checks, memory safety defects, and </w:t>
      </w:r>
      <w:r w:rsidR="00FB0014">
        <w:rPr>
          <w:rFonts w:ascii="Times New Roman" w:eastAsia="Calibri" w:hAnsi="Times New Roman" w:cs="Times New Roman"/>
          <w:kern w:val="2"/>
          <w:sz w:val="24"/>
          <w:szCs w:val="24"/>
          <w:lang w:val="en-US"/>
        </w:rPr>
        <w:t xml:space="preserve">secure </w:t>
      </w:r>
      <w:r w:rsidRPr="00E5160B">
        <w:rPr>
          <w:rFonts w:ascii="Times New Roman" w:eastAsia="Calibri" w:hAnsi="Times New Roman" w:cs="Times New Roman"/>
          <w:kern w:val="2"/>
          <w:sz w:val="24"/>
          <w:szCs w:val="24"/>
          <w:lang w:val="en-US"/>
        </w:rPr>
        <w:t>exposure. The “unlikely” quadrant remains important because supply-chain attacks, stolen signing keys, insider abuse, and zero-days are rare yet high-impact. We reduce that risk through hardening, least privilege, code signing, dependency scanning, monitoring, and incident</w:t>
      </w:r>
      <w:r w:rsidR="00FB0014">
        <w:rPr>
          <w:rFonts w:ascii="Times New Roman" w:eastAsia="Calibri" w:hAnsi="Times New Roman" w:cs="Times New Roman"/>
          <w:kern w:val="2"/>
          <w:sz w:val="24"/>
          <w:szCs w:val="24"/>
          <w:lang w:val="en-US"/>
        </w:rPr>
        <w:t xml:space="preserve"> re</w:t>
      </w:r>
      <w:r w:rsidR="00026C9C">
        <w:rPr>
          <w:rFonts w:ascii="Times New Roman" w:eastAsia="Calibri" w:hAnsi="Times New Roman" w:cs="Times New Roman"/>
          <w:kern w:val="2"/>
          <w:sz w:val="24"/>
          <w:szCs w:val="24"/>
          <w:lang w:val="en-US"/>
        </w:rPr>
        <w:t>adiness</w:t>
      </w:r>
      <w:r w:rsidRPr="00E5160B">
        <w:rPr>
          <w:rFonts w:ascii="Times New Roman" w:eastAsia="Calibri" w:hAnsi="Times New Roman" w:cs="Times New Roman"/>
          <w:kern w:val="2"/>
          <w:sz w:val="24"/>
          <w:szCs w:val="24"/>
          <w:lang w:val="en-US"/>
        </w:rPr>
        <w:t>.</w:t>
      </w:r>
    </w:p>
    <w:p w14:paraId="672401D6" w14:textId="73741A69" w:rsidR="00EE4A0C" w:rsidRPr="00EE4A0C" w:rsidRDefault="00EE4A0C" w:rsidP="00E5160B">
      <w:pPr>
        <w:suppressAutoHyphens/>
        <w:spacing w:line="480" w:lineRule="auto"/>
        <w:contextualSpacing/>
        <w:jc w:val="center"/>
        <w:rPr>
          <w:rFonts w:ascii="Times New Roman" w:eastAsia="Calibri" w:hAnsi="Times New Roman" w:cs="Times New Roman"/>
          <w:b/>
          <w:bCs/>
          <w:kern w:val="2"/>
          <w:sz w:val="24"/>
          <w:szCs w:val="24"/>
          <w:lang w:val="en-US"/>
        </w:rPr>
      </w:pPr>
      <w:r w:rsidRPr="00EE4A0C">
        <w:rPr>
          <w:rFonts w:ascii="Times New Roman" w:eastAsia="Calibri" w:hAnsi="Times New Roman" w:cs="Times New Roman"/>
          <w:b/>
          <w:bCs/>
          <w:kern w:val="2"/>
          <w:sz w:val="24"/>
          <w:szCs w:val="24"/>
          <w:lang w:val="en-US"/>
        </w:rPr>
        <w:t>Slide 4</w:t>
      </w:r>
      <w:r w:rsidR="00E5160B">
        <w:rPr>
          <w:rFonts w:ascii="Times New Roman" w:eastAsia="Calibri" w:hAnsi="Times New Roman" w:cs="Times New Roman"/>
          <w:b/>
          <w:bCs/>
          <w:kern w:val="2"/>
          <w:sz w:val="24"/>
          <w:szCs w:val="24"/>
          <w:lang w:val="en-US"/>
        </w:rPr>
        <w:t>:</w:t>
      </w:r>
      <w:r w:rsidRPr="00EE4A0C">
        <w:rPr>
          <w:rFonts w:ascii="Times New Roman" w:eastAsia="Calibri" w:hAnsi="Times New Roman" w:cs="Times New Roman"/>
          <w:b/>
          <w:bCs/>
          <w:kern w:val="2"/>
          <w:sz w:val="24"/>
          <w:szCs w:val="24"/>
          <w:lang w:val="en-US"/>
        </w:rPr>
        <w:t xml:space="preserve"> 10 Principles</w:t>
      </w:r>
    </w:p>
    <w:p w14:paraId="74ABAA0C" w14:textId="5793CF85" w:rsidR="00EE4A0C" w:rsidRPr="00EE4A0C" w:rsidRDefault="00EE4A0C" w:rsidP="00E5160B">
      <w:pPr>
        <w:suppressAutoHyphens/>
        <w:spacing w:line="480" w:lineRule="auto"/>
        <w:ind w:firstLine="720"/>
        <w:contextualSpacing/>
        <w:rPr>
          <w:rFonts w:ascii="Times New Roman" w:eastAsia="Calibri" w:hAnsi="Times New Roman" w:cs="Times New Roman"/>
          <w:kern w:val="2"/>
          <w:sz w:val="24"/>
          <w:szCs w:val="24"/>
          <w:lang w:val="en-US"/>
        </w:rPr>
      </w:pPr>
      <w:r w:rsidRPr="00EE4A0C">
        <w:rPr>
          <w:rFonts w:ascii="Times New Roman" w:eastAsia="Calibri" w:hAnsi="Times New Roman" w:cs="Times New Roman"/>
          <w:kern w:val="2"/>
          <w:sz w:val="24"/>
          <w:szCs w:val="24"/>
          <w:lang w:val="en-US"/>
        </w:rPr>
        <w:t>This policy is built on ten secure coding principles, and I mapped each standard to the principles it supports. That mapping matters because it shows the standards are based on accepted security practice, not personal preference. It also makes the policy easier to defend during audits and easier for developers to understand the “why,” not just the “what.”</w:t>
      </w:r>
      <w:r w:rsidR="00133884">
        <w:rPr>
          <w:rFonts w:ascii="Times New Roman" w:eastAsia="Calibri" w:hAnsi="Times New Roman" w:cs="Times New Roman"/>
          <w:kern w:val="2"/>
          <w:sz w:val="24"/>
          <w:szCs w:val="24"/>
          <w:lang w:val="en-US"/>
        </w:rPr>
        <w:t xml:space="preserve">   </w:t>
      </w:r>
      <w:r w:rsidR="00026C9C">
        <w:rPr>
          <w:rFonts w:ascii="Times New Roman" w:eastAsia="Calibri" w:hAnsi="Times New Roman" w:cs="Times New Roman"/>
          <w:kern w:val="2"/>
          <w:sz w:val="24"/>
          <w:szCs w:val="24"/>
          <w:lang w:val="en-US"/>
        </w:rPr>
        <w:t xml:space="preserve"> </w:t>
      </w:r>
    </w:p>
    <w:p w14:paraId="4E5D0456" w14:textId="32B60174" w:rsidR="00EE4A0C" w:rsidRPr="00EE4A0C" w:rsidRDefault="00EE4A0C" w:rsidP="008711FE">
      <w:pPr>
        <w:suppressAutoHyphens/>
        <w:spacing w:line="480" w:lineRule="auto"/>
        <w:contextualSpacing/>
        <w:jc w:val="center"/>
        <w:rPr>
          <w:rFonts w:ascii="Times New Roman" w:eastAsia="Calibri" w:hAnsi="Times New Roman" w:cs="Times New Roman"/>
          <w:b/>
          <w:bCs/>
          <w:kern w:val="2"/>
          <w:sz w:val="24"/>
          <w:szCs w:val="24"/>
          <w:lang w:val="en-US"/>
        </w:rPr>
      </w:pPr>
      <w:r w:rsidRPr="00EE4A0C">
        <w:rPr>
          <w:rFonts w:ascii="Times New Roman" w:eastAsia="Calibri" w:hAnsi="Times New Roman" w:cs="Times New Roman"/>
          <w:b/>
          <w:bCs/>
          <w:kern w:val="2"/>
          <w:sz w:val="24"/>
          <w:szCs w:val="24"/>
          <w:lang w:val="en-US"/>
        </w:rPr>
        <w:t>Slide 5</w:t>
      </w:r>
      <w:r w:rsidR="008711FE">
        <w:rPr>
          <w:rFonts w:ascii="Times New Roman" w:eastAsia="Calibri" w:hAnsi="Times New Roman" w:cs="Times New Roman"/>
          <w:b/>
          <w:bCs/>
          <w:kern w:val="2"/>
          <w:sz w:val="24"/>
          <w:szCs w:val="24"/>
          <w:lang w:val="en-US"/>
        </w:rPr>
        <w:t>:</w:t>
      </w:r>
      <w:r w:rsidRPr="00EE4A0C">
        <w:rPr>
          <w:rFonts w:ascii="Times New Roman" w:eastAsia="Calibri" w:hAnsi="Times New Roman" w:cs="Times New Roman"/>
          <w:b/>
          <w:bCs/>
          <w:kern w:val="2"/>
          <w:sz w:val="24"/>
          <w:szCs w:val="24"/>
          <w:lang w:val="en-US"/>
        </w:rPr>
        <w:t xml:space="preserve"> Coding Standards</w:t>
      </w:r>
    </w:p>
    <w:p w14:paraId="74B8C132" w14:textId="305AEB24" w:rsidR="00EE4A0C" w:rsidRPr="00EE4A0C" w:rsidRDefault="00EE4A0C" w:rsidP="00BE3074">
      <w:pPr>
        <w:suppressAutoHyphens/>
        <w:spacing w:line="480" w:lineRule="auto"/>
        <w:ind w:firstLine="720"/>
        <w:contextualSpacing/>
        <w:rPr>
          <w:rFonts w:ascii="Times New Roman" w:eastAsia="Calibri" w:hAnsi="Times New Roman" w:cs="Times New Roman"/>
          <w:kern w:val="2"/>
          <w:sz w:val="24"/>
          <w:szCs w:val="24"/>
          <w:lang w:val="en-US"/>
        </w:rPr>
      </w:pPr>
      <w:r w:rsidRPr="00EE4A0C">
        <w:rPr>
          <w:rFonts w:ascii="Times New Roman" w:eastAsia="Calibri" w:hAnsi="Times New Roman" w:cs="Times New Roman"/>
          <w:kern w:val="2"/>
          <w:sz w:val="24"/>
          <w:szCs w:val="24"/>
          <w:lang w:val="en-US"/>
        </w:rPr>
        <w:lastRenderedPageBreak/>
        <w:t>Green Pace’s policy includes ten coding standards focused on the biggest real-world failure modes: bounds checking, overflow prevention, safe string handling, SQL injection prevention, memory protection through RAII and safe ownership, correct use of assertions, safe exception handling, enforced authorization for sensitive actions, secrets protection and encryption expectations, and secure logging that avoids sensitive leaks while supporting auditing and incident response.</w:t>
      </w:r>
    </w:p>
    <w:p w14:paraId="462D4B9C" w14:textId="77777777" w:rsidR="00FF1EFD" w:rsidRPr="00FF1EFD" w:rsidRDefault="00FF1EFD" w:rsidP="00FF1EFD">
      <w:pPr>
        <w:suppressAutoHyphens/>
        <w:spacing w:line="480" w:lineRule="auto"/>
        <w:contextualSpacing/>
        <w:jc w:val="center"/>
        <w:rPr>
          <w:rFonts w:ascii="Times New Roman" w:eastAsia="Calibri" w:hAnsi="Times New Roman" w:cs="Times New Roman"/>
          <w:b/>
          <w:bCs/>
          <w:kern w:val="2"/>
          <w:sz w:val="24"/>
          <w:szCs w:val="24"/>
          <w:lang w:val="en-US"/>
        </w:rPr>
      </w:pPr>
      <w:r w:rsidRPr="00FF1EFD">
        <w:rPr>
          <w:rFonts w:ascii="Times New Roman" w:eastAsia="Calibri" w:hAnsi="Times New Roman" w:cs="Times New Roman"/>
          <w:b/>
          <w:bCs/>
          <w:kern w:val="2"/>
          <w:sz w:val="24"/>
          <w:szCs w:val="24"/>
          <w:lang w:val="en-US"/>
        </w:rPr>
        <w:t>Slide 6: Encryption Policies</w:t>
      </w:r>
    </w:p>
    <w:p w14:paraId="52BA740A" w14:textId="43D2B2AD" w:rsidR="00FF1EFD" w:rsidRPr="00FF1EFD" w:rsidRDefault="00FF1EFD" w:rsidP="00BE3074">
      <w:pPr>
        <w:suppressAutoHyphens/>
        <w:spacing w:line="480" w:lineRule="auto"/>
        <w:ind w:firstLine="720"/>
        <w:contextualSpacing/>
        <w:rPr>
          <w:rFonts w:ascii="Times New Roman" w:eastAsia="Calibri" w:hAnsi="Times New Roman" w:cs="Times New Roman"/>
          <w:b/>
          <w:bCs/>
          <w:kern w:val="2"/>
          <w:sz w:val="24"/>
          <w:szCs w:val="24"/>
          <w:lang w:val="en-US"/>
        </w:rPr>
      </w:pPr>
      <w:r w:rsidRPr="00FF1EFD">
        <w:rPr>
          <w:rFonts w:ascii="Times New Roman" w:eastAsia="Calibri" w:hAnsi="Times New Roman" w:cs="Times New Roman"/>
          <w:kern w:val="2"/>
          <w:sz w:val="24"/>
          <w:szCs w:val="24"/>
          <w:lang w:val="en-US"/>
        </w:rPr>
        <w:t xml:space="preserve">Encryption policies are implemented in three different ways: at rest, in flight, and in use. Data at rest refers to the database and backup files. In-flight refers to data transmitted over a network and encrypted with Transport Layer Security. In use refers to minimizing plaintext and secrets when processing certain data values and avoiding accidental disclosure of secrets through logs </w:t>
      </w:r>
      <w:r w:rsidR="00550171">
        <w:rPr>
          <w:rFonts w:ascii="Times New Roman" w:eastAsia="Calibri" w:hAnsi="Times New Roman" w:cs="Times New Roman"/>
          <w:kern w:val="2"/>
          <w:sz w:val="24"/>
          <w:szCs w:val="24"/>
          <w:lang w:val="en-US"/>
        </w:rPr>
        <w:t>or</w:t>
      </w:r>
      <w:r w:rsidRPr="00FF1EFD">
        <w:rPr>
          <w:rFonts w:ascii="Times New Roman" w:eastAsia="Calibri" w:hAnsi="Times New Roman" w:cs="Times New Roman"/>
          <w:kern w:val="2"/>
          <w:sz w:val="24"/>
          <w:szCs w:val="24"/>
          <w:lang w:val="en-US"/>
        </w:rPr>
        <w:t xml:space="preserve"> other means.</w:t>
      </w:r>
    </w:p>
    <w:p w14:paraId="560291B4" w14:textId="77777777" w:rsidR="00FF1EFD" w:rsidRPr="00FF1EFD" w:rsidRDefault="00FF1EFD" w:rsidP="00FF1EFD">
      <w:pPr>
        <w:suppressAutoHyphens/>
        <w:spacing w:line="480" w:lineRule="auto"/>
        <w:contextualSpacing/>
        <w:jc w:val="center"/>
        <w:rPr>
          <w:rFonts w:ascii="Times New Roman" w:eastAsia="Calibri" w:hAnsi="Times New Roman" w:cs="Times New Roman"/>
          <w:b/>
          <w:bCs/>
          <w:kern w:val="2"/>
          <w:sz w:val="24"/>
          <w:szCs w:val="24"/>
          <w:lang w:val="en-US"/>
        </w:rPr>
      </w:pPr>
      <w:r w:rsidRPr="00FF1EFD">
        <w:rPr>
          <w:rFonts w:ascii="Times New Roman" w:eastAsia="Calibri" w:hAnsi="Times New Roman" w:cs="Times New Roman"/>
          <w:b/>
          <w:bCs/>
          <w:kern w:val="2"/>
          <w:sz w:val="24"/>
          <w:szCs w:val="24"/>
          <w:lang w:val="en-US"/>
        </w:rPr>
        <w:t>Slide 7: Triple-A Policies</w:t>
      </w:r>
    </w:p>
    <w:p w14:paraId="60FD85DE" w14:textId="77777777" w:rsidR="00FF1EFD" w:rsidRPr="00FF1EFD" w:rsidRDefault="00FF1EFD" w:rsidP="00BE3074">
      <w:pPr>
        <w:suppressAutoHyphens/>
        <w:spacing w:line="480" w:lineRule="auto"/>
        <w:ind w:firstLine="720"/>
        <w:contextualSpacing/>
        <w:rPr>
          <w:rFonts w:ascii="Times New Roman" w:eastAsia="Calibri" w:hAnsi="Times New Roman" w:cs="Times New Roman"/>
          <w:kern w:val="2"/>
          <w:sz w:val="24"/>
          <w:szCs w:val="24"/>
          <w:lang w:val="en-US"/>
        </w:rPr>
      </w:pPr>
      <w:r w:rsidRPr="00FF1EFD">
        <w:rPr>
          <w:rFonts w:ascii="Times New Roman" w:eastAsia="Calibri" w:hAnsi="Times New Roman" w:cs="Times New Roman"/>
          <w:kern w:val="2"/>
          <w:sz w:val="24"/>
          <w:szCs w:val="24"/>
          <w:lang w:val="en-US"/>
        </w:rPr>
        <w:t>Triple-A policies refer to authentication, authorization, and accounting. Authentication refers to verifying identities and ensuring that all login processes are secure and robust. Authorization refers to least privilege by confirming whether a process or a user is allowed to perform certain actions. Accounting refers to creating an audit trail of all actions performed by a given entity and determining who performed them and where they occurred.</w:t>
      </w:r>
    </w:p>
    <w:p w14:paraId="21CD5CB9" w14:textId="685D5E74" w:rsidR="00EE4A0C" w:rsidRPr="00EE4A0C" w:rsidRDefault="00EE4A0C" w:rsidP="00FF1EFD">
      <w:pPr>
        <w:suppressAutoHyphens/>
        <w:spacing w:line="480" w:lineRule="auto"/>
        <w:contextualSpacing/>
        <w:jc w:val="center"/>
        <w:rPr>
          <w:rFonts w:ascii="Times New Roman" w:eastAsia="Calibri" w:hAnsi="Times New Roman" w:cs="Times New Roman"/>
          <w:b/>
          <w:bCs/>
          <w:kern w:val="2"/>
          <w:sz w:val="24"/>
          <w:szCs w:val="24"/>
          <w:lang w:val="en-US"/>
        </w:rPr>
      </w:pPr>
      <w:r w:rsidRPr="00EE4A0C">
        <w:rPr>
          <w:rFonts w:ascii="Times New Roman" w:eastAsia="Calibri" w:hAnsi="Times New Roman" w:cs="Times New Roman"/>
          <w:b/>
          <w:bCs/>
          <w:kern w:val="2"/>
          <w:sz w:val="24"/>
          <w:szCs w:val="24"/>
          <w:lang w:val="en-US"/>
        </w:rPr>
        <w:t>Slide 8</w:t>
      </w:r>
      <w:r w:rsidR="00B07DBE">
        <w:rPr>
          <w:rFonts w:ascii="Times New Roman" w:eastAsia="Calibri" w:hAnsi="Times New Roman" w:cs="Times New Roman"/>
          <w:b/>
          <w:bCs/>
          <w:kern w:val="2"/>
          <w:sz w:val="24"/>
          <w:szCs w:val="24"/>
          <w:lang w:val="en-US"/>
        </w:rPr>
        <w:t>:</w:t>
      </w:r>
      <w:r w:rsidRPr="00EE4A0C">
        <w:rPr>
          <w:rFonts w:ascii="Times New Roman" w:eastAsia="Calibri" w:hAnsi="Times New Roman" w:cs="Times New Roman"/>
          <w:b/>
          <w:bCs/>
          <w:kern w:val="2"/>
          <w:sz w:val="24"/>
          <w:szCs w:val="24"/>
          <w:lang w:val="en-US"/>
        </w:rPr>
        <w:t xml:space="preserve"> Unit Testing</w:t>
      </w:r>
    </w:p>
    <w:p w14:paraId="47A5199A" w14:textId="7484B1B5" w:rsidR="00EE4A0C" w:rsidRPr="00EE4A0C" w:rsidRDefault="00C972AA" w:rsidP="00BE3074">
      <w:pPr>
        <w:suppressAutoHyphens/>
        <w:spacing w:line="480" w:lineRule="auto"/>
        <w:ind w:firstLine="720"/>
        <w:contextualSpacing/>
        <w:rPr>
          <w:rFonts w:ascii="Times New Roman" w:eastAsia="Calibri" w:hAnsi="Times New Roman" w:cs="Times New Roman"/>
          <w:kern w:val="2"/>
          <w:sz w:val="24"/>
          <w:szCs w:val="24"/>
          <w:lang w:val="en-US"/>
        </w:rPr>
      </w:pPr>
      <w:r w:rsidRPr="00C972AA">
        <w:rPr>
          <w:rFonts w:ascii="Times New Roman" w:eastAsia="Calibri" w:hAnsi="Times New Roman" w:cs="Times New Roman"/>
          <w:kern w:val="2"/>
          <w:sz w:val="24"/>
          <w:szCs w:val="24"/>
          <w:lang w:val="en-US"/>
        </w:rPr>
        <w:t xml:space="preserve">Unit tests are </w:t>
      </w:r>
      <w:proofErr w:type="gramStart"/>
      <w:r w:rsidRPr="00C972AA">
        <w:rPr>
          <w:rFonts w:ascii="Times New Roman" w:eastAsia="Calibri" w:hAnsi="Times New Roman" w:cs="Times New Roman"/>
          <w:kern w:val="2"/>
          <w:sz w:val="24"/>
          <w:szCs w:val="24"/>
          <w:lang w:val="en-US"/>
        </w:rPr>
        <w:t>the</w:t>
      </w:r>
      <w:proofErr w:type="gramEnd"/>
      <w:r w:rsidRPr="00C972AA">
        <w:rPr>
          <w:rFonts w:ascii="Times New Roman" w:eastAsia="Calibri" w:hAnsi="Times New Roman" w:cs="Times New Roman"/>
          <w:kern w:val="2"/>
          <w:sz w:val="24"/>
          <w:szCs w:val="24"/>
          <w:lang w:val="en-US"/>
        </w:rPr>
        <w:t xml:space="preserve"> way to ensure secure behavior and prevent backsliding. We want both positive and negative tests; valid data should work, and bad data should fail safely. For example, out-of-range indexes should fail without crashing, unsafe strings should not overflow buffers, </w:t>
      </w:r>
      <w:r w:rsidRPr="00C972AA">
        <w:rPr>
          <w:rFonts w:ascii="Times New Roman" w:eastAsia="Calibri" w:hAnsi="Times New Roman" w:cs="Times New Roman"/>
          <w:kern w:val="2"/>
          <w:sz w:val="24"/>
          <w:szCs w:val="24"/>
          <w:lang w:val="en-US"/>
        </w:rPr>
        <w:lastRenderedPageBreak/>
        <w:t>SQL queries should remain parameterized, unauthorized requests should fail safely, and user-level errors should stay generic, while internal details should be logged.</w:t>
      </w:r>
    </w:p>
    <w:p w14:paraId="19C61050" w14:textId="5A7C6324" w:rsidR="00EE4A0C" w:rsidRPr="00EE4A0C" w:rsidRDefault="00EE4A0C" w:rsidP="00BF4F2C">
      <w:pPr>
        <w:suppressAutoHyphens/>
        <w:spacing w:line="480" w:lineRule="auto"/>
        <w:contextualSpacing/>
        <w:jc w:val="center"/>
        <w:rPr>
          <w:rFonts w:ascii="Times New Roman" w:eastAsia="Calibri" w:hAnsi="Times New Roman" w:cs="Times New Roman"/>
          <w:b/>
          <w:bCs/>
          <w:kern w:val="2"/>
          <w:sz w:val="24"/>
          <w:szCs w:val="24"/>
          <w:lang w:val="en-US"/>
        </w:rPr>
      </w:pPr>
      <w:r w:rsidRPr="00EE4A0C">
        <w:rPr>
          <w:rFonts w:ascii="Times New Roman" w:eastAsia="Calibri" w:hAnsi="Times New Roman" w:cs="Times New Roman"/>
          <w:b/>
          <w:bCs/>
          <w:kern w:val="2"/>
          <w:sz w:val="24"/>
          <w:szCs w:val="24"/>
          <w:lang w:val="en-US"/>
        </w:rPr>
        <w:t>Slide 9</w:t>
      </w:r>
      <w:r w:rsidR="00BF4F2C">
        <w:rPr>
          <w:rFonts w:ascii="Times New Roman" w:eastAsia="Calibri" w:hAnsi="Times New Roman" w:cs="Times New Roman"/>
          <w:b/>
          <w:bCs/>
          <w:kern w:val="2"/>
          <w:sz w:val="24"/>
          <w:szCs w:val="24"/>
          <w:lang w:val="en-US"/>
        </w:rPr>
        <w:t>:</w:t>
      </w:r>
      <w:r w:rsidRPr="00EE4A0C">
        <w:rPr>
          <w:rFonts w:ascii="Times New Roman" w:eastAsia="Calibri" w:hAnsi="Times New Roman" w:cs="Times New Roman"/>
          <w:b/>
          <w:bCs/>
          <w:kern w:val="2"/>
          <w:sz w:val="24"/>
          <w:szCs w:val="24"/>
          <w:lang w:val="en-US"/>
        </w:rPr>
        <w:t xml:space="preserve"> Automation Summary</w:t>
      </w:r>
    </w:p>
    <w:p w14:paraId="03F93AE5" w14:textId="1CEB0370" w:rsidR="00EE4A0C" w:rsidRPr="00EE4A0C" w:rsidRDefault="00EE4A0C" w:rsidP="00403E80">
      <w:pPr>
        <w:suppressAutoHyphens/>
        <w:spacing w:line="480" w:lineRule="auto"/>
        <w:ind w:firstLine="720"/>
        <w:contextualSpacing/>
        <w:rPr>
          <w:rFonts w:ascii="Times New Roman" w:eastAsia="Calibri" w:hAnsi="Times New Roman" w:cs="Times New Roman"/>
          <w:kern w:val="2"/>
          <w:sz w:val="24"/>
          <w:szCs w:val="24"/>
          <w:lang w:val="en-US"/>
        </w:rPr>
      </w:pPr>
      <w:r w:rsidRPr="00EE4A0C">
        <w:rPr>
          <w:rFonts w:ascii="Times New Roman" w:eastAsia="Calibri" w:hAnsi="Times New Roman" w:cs="Times New Roman"/>
          <w:kern w:val="2"/>
          <w:sz w:val="24"/>
          <w:szCs w:val="24"/>
          <w:lang w:val="en-US"/>
        </w:rPr>
        <w:t>This policy is meant to be enforceable, not just documented. Automation is what makes that real. The idea is to catch violations early, repeatedly, and consistently</w:t>
      </w:r>
      <w:r w:rsidR="00BF4F2C">
        <w:rPr>
          <w:rFonts w:ascii="Times New Roman" w:eastAsia="Calibri" w:hAnsi="Times New Roman" w:cs="Times New Roman"/>
          <w:kern w:val="2"/>
          <w:sz w:val="24"/>
          <w:szCs w:val="24"/>
          <w:lang w:val="en-US"/>
        </w:rPr>
        <w:t xml:space="preserve">, especially in CI, </w:t>
      </w:r>
      <w:r w:rsidRPr="00EE4A0C">
        <w:rPr>
          <w:rFonts w:ascii="Times New Roman" w:eastAsia="Calibri" w:hAnsi="Times New Roman" w:cs="Times New Roman"/>
          <w:kern w:val="2"/>
          <w:sz w:val="24"/>
          <w:szCs w:val="24"/>
          <w:lang w:val="en-US"/>
        </w:rPr>
        <w:t>so the same class of issue doesn’t keep coming back. Automation also provides evidence that controls are running, which matters for audits and operational maturity.</w:t>
      </w:r>
    </w:p>
    <w:p w14:paraId="59C97600" w14:textId="6609EFEB" w:rsidR="00EE4A0C" w:rsidRPr="00EE4A0C" w:rsidRDefault="00EE4A0C" w:rsidP="00BF4F2C">
      <w:pPr>
        <w:suppressAutoHyphens/>
        <w:spacing w:line="480" w:lineRule="auto"/>
        <w:contextualSpacing/>
        <w:jc w:val="center"/>
        <w:rPr>
          <w:rFonts w:ascii="Times New Roman" w:eastAsia="Calibri" w:hAnsi="Times New Roman" w:cs="Times New Roman"/>
          <w:b/>
          <w:bCs/>
          <w:kern w:val="2"/>
          <w:sz w:val="24"/>
          <w:szCs w:val="24"/>
          <w:lang w:val="en-US"/>
        </w:rPr>
      </w:pPr>
      <w:r w:rsidRPr="00EE4A0C">
        <w:rPr>
          <w:rFonts w:ascii="Times New Roman" w:eastAsia="Calibri" w:hAnsi="Times New Roman" w:cs="Times New Roman"/>
          <w:b/>
          <w:bCs/>
          <w:kern w:val="2"/>
          <w:sz w:val="24"/>
          <w:szCs w:val="24"/>
          <w:lang w:val="en-US"/>
        </w:rPr>
        <w:t>Slide 10</w:t>
      </w:r>
      <w:r w:rsidR="00BF4F2C">
        <w:rPr>
          <w:rFonts w:ascii="Times New Roman" w:eastAsia="Calibri" w:hAnsi="Times New Roman" w:cs="Times New Roman"/>
          <w:b/>
          <w:bCs/>
          <w:kern w:val="2"/>
          <w:sz w:val="24"/>
          <w:szCs w:val="24"/>
          <w:lang w:val="en-US"/>
        </w:rPr>
        <w:t>:</w:t>
      </w:r>
      <w:r w:rsidRPr="00EE4A0C">
        <w:rPr>
          <w:rFonts w:ascii="Times New Roman" w:eastAsia="Calibri" w:hAnsi="Times New Roman" w:cs="Times New Roman"/>
          <w:b/>
          <w:bCs/>
          <w:kern w:val="2"/>
          <w:sz w:val="24"/>
          <w:szCs w:val="24"/>
          <w:lang w:val="en-US"/>
        </w:rPr>
        <w:t xml:space="preserve"> Tools</w:t>
      </w:r>
    </w:p>
    <w:p w14:paraId="15D81E8C" w14:textId="77777777" w:rsidR="006429F0" w:rsidRDefault="006429F0" w:rsidP="006429F0">
      <w:pPr>
        <w:suppressAutoHyphens/>
        <w:spacing w:line="480" w:lineRule="auto"/>
        <w:ind w:firstLine="720"/>
        <w:contextualSpacing/>
        <w:rPr>
          <w:rFonts w:ascii="Times New Roman" w:eastAsia="Calibri" w:hAnsi="Times New Roman" w:cs="Times New Roman"/>
          <w:kern w:val="2"/>
          <w:sz w:val="24"/>
          <w:szCs w:val="24"/>
          <w:lang w:val="en-US"/>
        </w:rPr>
      </w:pPr>
      <w:r w:rsidRPr="006429F0">
        <w:rPr>
          <w:rFonts w:ascii="Times New Roman" w:eastAsia="Calibri" w:hAnsi="Times New Roman" w:cs="Times New Roman"/>
          <w:kern w:val="2"/>
          <w:sz w:val="24"/>
          <w:szCs w:val="24"/>
          <w:lang w:val="en-US"/>
        </w:rPr>
        <w:t xml:space="preserve">The tools offer varying levels of defense-in-depth. At build time, Visual Studio Code Analysis, Clang-Tidy, SonarQube, and static analysis tools like </w:t>
      </w:r>
      <w:proofErr w:type="spellStart"/>
      <w:r w:rsidRPr="006429F0">
        <w:rPr>
          <w:rFonts w:ascii="Times New Roman" w:eastAsia="Calibri" w:hAnsi="Times New Roman" w:cs="Times New Roman"/>
          <w:kern w:val="2"/>
          <w:sz w:val="24"/>
          <w:szCs w:val="24"/>
          <w:lang w:val="en-US"/>
        </w:rPr>
        <w:t>CodeQL</w:t>
      </w:r>
      <w:proofErr w:type="spellEnd"/>
      <w:r w:rsidRPr="006429F0">
        <w:rPr>
          <w:rFonts w:ascii="Times New Roman" w:eastAsia="Calibri" w:hAnsi="Times New Roman" w:cs="Times New Roman"/>
          <w:kern w:val="2"/>
          <w:sz w:val="24"/>
          <w:szCs w:val="24"/>
          <w:lang w:val="en-US"/>
        </w:rPr>
        <w:t xml:space="preserve"> or </w:t>
      </w:r>
      <w:proofErr w:type="spellStart"/>
      <w:r w:rsidRPr="006429F0">
        <w:rPr>
          <w:rFonts w:ascii="Times New Roman" w:eastAsia="Calibri" w:hAnsi="Times New Roman" w:cs="Times New Roman"/>
          <w:kern w:val="2"/>
          <w:sz w:val="24"/>
          <w:szCs w:val="24"/>
          <w:lang w:val="en-US"/>
        </w:rPr>
        <w:t>SEMgrep</w:t>
      </w:r>
      <w:proofErr w:type="spellEnd"/>
      <w:r w:rsidRPr="006429F0">
        <w:rPr>
          <w:rFonts w:ascii="Times New Roman" w:eastAsia="Calibri" w:hAnsi="Times New Roman" w:cs="Times New Roman"/>
          <w:kern w:val="2"/>
          <w:sz w:val="24"/>
          <w:szCs w:val="24"/>
          <w:lang w:val="en-US"/>
        </w:rPr>
        <w:t xml:space="preserve"> help quickly identify problematic patterns. At test time, tools such as </w:t>
      </w:r>
      <w:proofErr w:type="spellStart"/>
      <w:r w:rsidRPr="006429F0">
        <w:rPr>
          <w:rFonts w:ascii="Times New Roman" w:eastAsia="Calibri" w:hAnsi="Times New Roman" w:cs="Times New Roman"/>
          <w:kern w:val="2"/>
          <w:sz w:val="24"/>
          <w:szCs w:val="24"/>
          <w:lang w:val="en-US"/>
        </w:rPr>
        <w:t>AddressSanitizer</w:t>
      </w:r>
      <w:proofErr w:type="spellEnd"/>
      <w:r w:rsidRPr="006429F0">
        <w:rPr>
          <w:rFonts w:ascii="Times New Roman" w:eastAsia="Calibri" w:hAnsi="Times New Roman" w:cs="Times New Roman"/>
          <w:kern w:val="2"/>
          <w:sz w:val="24"/>
          <w:szCs w:val="24"/>
          <w:lang w:val="en-US"/>
        </w:rPr>
        <w:t xml:space="preserve">, </w:t>
      </w:r>
      <w:proofErr w:type="spellStart"/>
      <w:r w:rsidRPr="006429F0">
        <w:rPr>
          <w:rFonts w:ascii="Times New Roman" w:eastAsia="Calibri" w:hAnsi="Times New Roman" w:cs="Times New Roman"/>
          <w:kern w:val="2"/>
          <w:sz w:val="24"/>
          <w:szCs w:val="24"/>
          <w:lang w:val="en-US"/>
        </w:rPr>
        <w:t>UndefinedBehaviorSanitizer</w:t>
      </w:r>
      <w:proofErr w:type="spellEnd"/>
      <w:r w:rsidRPr="006429F0">
        <w:rPr>
          <w:rFonts w:ascii="Times New Roman" w:eastAsia="Calibri" w:hAnsi="Times New Roman" w:cs="Times New Roman"/>
          <w:kern w:val="2"/>
          <w:sz w:val="24"/>
          <w:szCs w:val="24"/>
          <w:lang w:val="en-US"/>
        </w:rPr>
        <w:t xml:space="preserve">, and </w:t>
      </w:r>
      <w:proofErr w:type="spellStart"/>
      <w:r w:rsidRPr="006429F0">
        <w:rPr>
          <w:rFonts w:ascii="Times New Roman" w:eastAsia="Calibri" w:hAnsi="Times New Roman" w:cs="Times New Roman"/>
          <w:kern w:val="2"/>
          <w:sz w:val="24"/>
          <w:szCs w:val="24"/>
          <w:lang w:val="en-US"/>
        </w:rPr>
        <w:t>LeakSanitizer</w:t>
      </w:r>
      <w:proofErr w:type="spellEnd"/>
      <w:r w:rsidRPr="006429F0">
        <w:rPr>
          <w:rFonts w:ascii="Times New Roman" w:eastAsia="Calibri" w:hAnsi="Times New Roman" w:cs="Times New Roman"/>
          <w:kern w:val="2"/>
          <w:sz w:val="24"/>
          <w:szCs w:val="24"/>
          <w:lang w:val="en-US"/>
        </w:rPr>
        <w:t xml:space="preserve"> identify memory security and undefined behavior issues that may otherwise be unknown at build time. At production time, logging and SIEM help identify unusual patterns, such as repeated failures and unusual access patterns, without </w:t>
      </w:r>
      <w:proofErr w:type="gramStart"/>
      <w:r w:rsidRPr="006429F0">
        <w:rPr>
          <w:rFonts w:ascii="Times New Roman" w:eastAsia="Calibri" w:hAnsi="Times New Roman" w:cs="Times New Roman"/>
          <w:kern w:val="2"/>
          <w:sz w:val="24"/>
          <w:szCs w:val="24"/>
          <w:lang w:val="en-US"/>
        </w:rPr>
        <w:t>actually revealing</w:t>
      </w:r>
      <w:proofErr w:type="gramEnd"/>
      <w:r w:rsidRPr="006429F0">
        <w:rPr>
          <w:rFonts w:ascii="Times New Roman" w:eastAsia="Calibri" w:hAnsi="Times New Roman" w:cs="Times New Roman"/>
          <w:kern w:val="2"/>
          <w:sz w:val="24"/>
          <w:szCs w:val="24"/>
          <w:lang w:val="en-US"/>
        </w:rPr>
        <w:t xml:space="preserve"> sensitive information.</w:t>
      </w:r>
    </w:p>
    <w:p w14:paraId="17D4F9CF" w14:textId="39CA02BF" w:rsidR="00EE4A0C" w:rsidRPr="00EE4A0C" w:rsidRDefault="00EE4A0C" w:rsidP="00BF4F2C">
      <w:pPr>
        <w:suppressAutoHyphens/>
        <w:spacing w:line="480" w:lineRule="auto"/>
        <w:contextualSpacing/>
        <w:jc w:val="center"/>
        <w:rPr>
          <w:rFonts w:ascii="Times New Roman" w:eastAsia="Calibri" w:hAnsi="Times New Roman" w:cs="Times New Roman"/>
          <w:b/>
          <w:bCs/>
          <w:kern w:val="2"/>
          <w:sz w:val="24"/>
          <w:szCs w:val="24"/>
          <w:lang w:val="en-US"/>
        </w:rPr>
      </w:pPr>
      <w:r w:rsidRPr="00EE4A0C">
        <w:rPr>
          <w:rFonts w:ascii="Times New Roman" w:eastAsia="Calibri" w:hAnsi="Times New Roman" w:cs="Times New Roman"/>
          <w:b/>
          <w:bCs/>
          <w:kern w:val="2"/>
          <w:sz w:val="24"/>
          <w:szCs w:val="24"/>
          <w:lang w:val="en-US"/>
        </w:rPr>
        <w:t>Slide 11</w:t>
      </w:r>
      <w:r w:rsidR="00BF4F2C">
        <w:rPr>
          <w:rFonts w:ascii="Times New Roman" w:eastAsia="Calibri" w:hAnsi="Times New Roman" w:cs="Times New Roman"/>
          <w:b/>
          <w:bCs/>
          <w:kern w:val="2"/>
          <w:sz w:val="24"/>
          <w:szCs w:val="24"/>
          <w:lang w:val="en-US"/>
        </w:rPr>
        <w:t>:</w:t>
      </w:r>
      <w:r w:rsidRPr="00EE4A0C">
        <w:rPr>
          <w:rFonts w:ascii="Times New Roman" w:eastAsia="Calibri" w:hAnsi="Times New Roman" w:cs="Times New Roman"/>
          <w:b/>
          <w:bCs/>
          <w:kern w:val="2"/>
          <w:sz w:val="24"/>
          <w:szCs w:val="24"/>
          <w:lang w:val="en-US"/>
        </w:rPr>
        <w:t xml:space="preserve"> Risks and Benefits</w:t>
      </w:r>
    </w:p>
    <w:p w14:paraId="2F796220" w14:textId="2F697C77" w:rsidR="00EE4A0C" w:rsidRPr="00EE4A0C" w:rsidRDefault="00EE4A0C" w:rsidP="00F3105C">
      <w:pPr>
        <w:suppressAutoHyphens/>
        <w:spacing w:line="480" w:lineRule="auto"/>
        <w:ind w:firstLine="720"/>
        <w:contextualSpacing/>
        <w:rPr>
          <w:rFonts w:ascii="Times New Roman" w:eastAsia="Calibri" w:hAnsi="Times New Roman" w:cs="Times New Roman"/>
          <w:kern w:val="2"/>
          <w:sz w:val="24"/>
          <w:szCs w:val="24"/>
          <w:lang w:val="en-US"/>
        </w:rPr>
      </w:pPr>
      <w:r w:rsidRPr="00EE4A0C">
        <w:rPr>
          <w:rFonts w:ascii="Times New Roman" w:eastAsia="Calibri" w:hAnsi="Times New Roman" w:cs="Times New Roman"/>
          <w:kern w:val="2"/>
          <w:sz w:val="24"/>
          <w:szCs w:val="24"/>
          <w:lang w:val="en-US"/>
        </w:rPr>
        <w:t xml:space="preserve">The benefit of implementing this policy now is fewer exploitable paths and fewer production surprises. It also makes the organization more audit-ready because we have consistent standards, risk ratings, and </w:t>
      </w:r>
      <w:r w:rsidR="008C6D96">
        <w:rPr>
          <w:rFonts w:ascii="Times New Roman" w:eastAsia="Calibri" w:hAnsi="Times New Roman" w:cs="Times New Roman"/>
          <w:kern w:val="2"/>
          <w:sz w:val="24"/>
          <w:szCs w:val="24"/>
          <w:lang w:val="en-US"/>
        </w:rPr>
        <w:t>evidence of automation</w:t>
      </w:r>
      <w:r w:rsidRPr="00EE4A0C">
        <w:rPr>
          <w:rFonts w:ascii="Times New Roman" w:eastAsia="Calibri" w:hAnsi="Times New Roman" w:cs="Times New Roman"/>
          <w:kern w:val="2"/>
          <w:sz w:val="24"/>
          <w:szCs w:val="24"/>
          <w:lang w:val="en-US"/>
        </w:rPr>
        <w:t>. The risk of waiting is that insecure patterns spread and become expensive to remove. One practical limitation is that tools can miss context-specific logic flaws, so we reduce that risk by enforcing CI gates, maintaining tests, and monitoring production behavior.</w:t>
      </w:r>
    </w:p>
    <w:p w14:paraId="0F82975B" w14:textId="08868A1D" w:rsidR="00EE4A0C" w:rsidRPr="00EE4A0C" w:rsidRDefault="00EE4A0C" w:rsidP="00BF4F2C">
      <w:pPr>
        <w:suppressAutoHyphens/>
        <w:spacing w:line="480" w:lineRule="auto"/>
        <w:contextualSpacing/>
        <w:jc w:val="center"/>
        <w:rPr>
          <w:rFonts w:ascii="Times New Roman" w:eastAsia="Calibri" w:hAnsi="Times New Roman" w:cs="Times New Roman"/>
          <w:b/>
          <w:bCs/>
          <w:kern w:val="2"/>
          <w:sz w:val="24"/>
          <w:szCs w:val="24"/>
          <w:lang w:val="en-US"/>
        </w:rPr>
      </w:pPr>
      <w:r w:rsidRPr="00EE4A0C">
        <w:rPr>
          <w:rFonts w:ascii="Times New Roman" w:eastAsia="Calibri" w:hAnsi="Times New Roman" w:cs="Times New Roman"/>
          <w:b/>
          <w:bCs/>
          <w:kern w:val="2"/>
          <w:sz w:val="24"/>
          <w:szCs w:val="24"/>
          <w:lang w:val="en-US"/>
        </w:rPr>
        <w:t>Slide 12 Recommendations</w:t>
      </w:r>
    </w:p>
    <w:p w14:paraId="2B1B2266" w14:textId="2C589DD9" w:rsidR="00F3105C" w:rsidRDefault="00F3105C" w:rsidP="00F3105C">
      <w:pPr>
        <w:suppressAutoHyphens/>
        <w:spacing w:line="480" w:lineRule="auto"/>
        <w:ind w:firstLine="720"/>
        <w:contextualSpacing/>
        <w:rPr>
          <w:rFonts w:ascii="Times New Roman" w:eastAsia="Calibri" w:hAnsi="Times New Roman" w:cs="Times New Roman"/>
          <w:kern w:val="2"/>
          <w:sz w:val="24"/>
          <w:szCs w:val="24"/>
          <w:lang w:val="en-US"/>
        </w:rPr>
      </w:pPr>
      <w:r w:rsidRPr="00F3105C">
        <w:rPr>
          <w:rFonts w:ascii="Times New Roman" w:eastAsia="Calibri" w:hAnsi="Times New Roman" w:cs="Times New Roman"/>
          <w:kern w:val="2"/>
          <w:sz w:val="24"/>
          <w:szCs w:val="24"/>
          <w:lang w:val="en-US"/>
        </w:rPr>
        <w:lastRenderedPageBreak/>
        <w:t xml:space="preserve">My recommendations are straightforward. Make security checks non-optional in CI and block </w:t>
      </w:r>
      <w:proofErr w:type="gramStart"/>
      <w:r w:rsidRPr="00F3105C">
        <w:rPr>
          <w:rFonts w:ascii="Times New Roman" w:eastAsia="Calibri" w:hAnsi="Times New Roman" w:cs="Times New Roman"/>
          <w:kern w:val="2"/>
          <w:sz w:val="24"/>
          <w:szCs w:val="24"/>
          <w:lang w:val="en-US"/>
        </w:rPr>
        <w:t>merges</w:t>
      </w:r>
      <w:proofErr w:type="gramEnd"/>
      <w:r w:rsidRPr="00F3105C">
        <w:rPr>
          <w:rFonts w:ascii="Times New Roman" w:eastAsia="Calibri" w:hAnsi="Times New Roman" w:cs="Times New Roman"/>
          <w:kern w:val="2"/>
          <w:sz w:val="24"/>
          <w:szCs w:val="24"/>
          <w:lang w:val="en-US"/>
        </w:rPr>
        <w:t xml:space="preserve"> when high-severity findings are detected. Require parameterized SQL and server-side authorization checks for sensitive actions. Sanitize sanitizers during test pipelines to catch memory issues and undefined behaviors. Implement a strict no secrets in logs policy via a central logging mechanism. Introduce dependency scanning and code signing. And finally, treat incidents and findings as feedback update rules and tests so regressions get blocked automatically.</w:t>
      </w:r>
    </w:p>
    <w:p w14:paraId="5306EBE7" w14:textId="3E9311B5" w:rsidR="00EE4A0C" w:rsidRPr="00EE4A0C" w:rsidRDefault="00EE4A0C" w:rsidP="00BF4F2C">
      <w:pPr>
        <w:suppressAutoHyphens/>
        <w:spacing w:line="480" w:lineRule="auto"/>
        <w:contextualSpacing/>
        <w:jc w:val="center"/>
        <w:rPr>
          <w:rFonts w:ascii="Times New Roman" w:eastAsia="Calibri" w:hAnsi="Times New Roman" w:cs="Times New Roman"/>
          <w:b/>
          <w:bCs/>
          <w:kern w:val="2"/>
          <w:sz w:val="24"/>
          <w:szCs w:val="24"/>
          <w:lang w:val="en-US"/>
        </w:rPr>
      </w:pPr>
      <w:r w:rsidRPr="00EE4A0C">
        <w:rPr>
          <w:rFonts w:ascii="Times New Roman" w:eastAsia="Calibri" w:hAnsi="Times New Roman" w:cs="Times New Roman"/>
          <w:b/>
          <w:bCs/>
          <w:kern w:val="2"/>
          <w:sz w:val="24"/>
          <w:szCs w:val="24"/>
          <w:lang w:val="en-US"/>
        </w:rPr>
        <w:t>Slide 13 Conclusion</w:t>
      </w:r>
    </w:p>
    <w:p w14:paraId="289ADB2B" w14:textId="66766D92" w:rsidR="00EE4A0C" w:rsidRPr="00EE4A0C" w:rsidRDefault="00EE4A0C" w:rsidP="00F25257">
      <w:pPr>
        <w:suppressAutoHyphens/>
        <w:spacing w:line="480" w:lineRule="auto"/>
        <w:ind w:firstLine="720"/>
        <w:contextualSpacing/>
        <w:rPr>
          <w:rFonts w:ascii="Times New Roman" w:eastAsia="Calibri" w:hAnsi="Times New Roman" w:cs="Times New Roman"/>
          <w:kern w:val="2"/>
          <w:sz w:val="24"/>
          <w:szCs w:val="24"/>
          <w:lang w:val="en-US"/>
        </w:rPr>
      </w:pPr>
      <w:r w:rsidRPr="00EE4A0C">
        <w:rPr>
          <w:rFonts w:ascii="Times New Roman" w:eastAsia="Calibri" w:hAnsi="Times New Roman" w:cs="Times New Roman"/>
          <w:kern w:val="2"/>
          <w:sz w:val="24"/>
          <w:szCs w:val="24"/>
          <w:lang w:val="en-US"/>
        </w:rPr>
        <w:t xml:space="preserve">To wrap up, this policy ties threats to standards, standards to principles, and enforcement to automation. That makes security repeatable and measurable. The end goal is fewer vulnerabilities, faster detection, clearer </w:t>
      </w:r>
      <w:proofErr w:type="gramStart"/>
      <w:r w:rsidRPr="00EE4A0C">
        <w:rPr>
          <w:rFonts w:ascii="Times New Roman" w:eastAsia="Calibri" w:hAnsi="Times New Roman" w:cs="Times New Roman"/>
          <w:kern w:val="2"/>
          <w:sz w:val="24"/>
          <w:szCs w:val="24"/>
          <w:lang w:val="en-US"/>
        </w:rPr>
        <w:t>audit</w:t>
      </w:r>
      <w:proofErr w:type="gramEnd"/>
      <w:r w:rsidRPr="00EE4A0C">
        <w:rPr>
          <w:rFonts w:ascii="Times New Roman" w:eastAsia="Calibri" w:hAnsi="Times New Roman" w:cs="Times New Roman"/>
          <w:kern w:val="2"/>
          <w:sz w:val="24"/>
          <w:szCs w:val="24"/>
          <w:lang w:val="en-US"/>
        </w:rPr>
        <w:t xml:space="preserve"> evidence, and a stronger ability to respond when something slips through.</w:t>
      </w:r>
    </w:p>
    <w:p w14:paraId="63DBE856" w14:textId="42DE552D" w:rsidR="00EE4A0C" w:rsidRPr="00EE4A0C" w:rsidRDefault="00EE4A0C" w:rsidP="00BF4F2C">
      <w:pPr>
        <w:suppressAutoHyphens/>
        <w:spacing w:line="480" w:lineRule="auto"/>
        <w:contextualSpacing/>
        <w:jc w:val="center"/>
        <w:rPr>
          <w:rFonts w:ascii="Times New Roman" w:eastAsia="Calibri" w:hAnsi="Times New Roman" w:cs="Times New Roman"/>
          <w:b/>
          <w:bCs/>
          <w:kern w:val="2"/>
          <w:sz w:val="24"/>
          <w:szCs w:val="24"/>
          <w:lang w:val="en-US"/>
        </w:rPr>
      </w:pPr>
      <w:r w:rsidRPr="00EE4A0C">
        <w:rPr>
          <w:rFonts w:ascii="Times New Roman" w:eastAsia="Calibri" w:hAnsi="Times New Roman" w:cs="Times New Roman"/>
          <w:b/>
          <w:bCs/>
          <w:kern w:val="2"/>
          <w:sz w:val="24"/>
          <w:szCs w:val="24"/>
          <w:lang w:val="en-US"/>
        </w:rPr>
        <w:t>Slide 14 References</w:t>
      </w:r>
    </w:p>
    <w:p w14:paraId="6D9DE6C5" w14:textId="066D1F03" w:rsidR="00BD6BCF" w:rsidRPr="003D6697" w:rsidRDefault="00EE4A0C" w:rsidP="00F25257">
      <w:pPr>
        <w:suppressAutoHyphens/>
        <w:spacing w:line="480" w:lineRule="auto"/>
        <w:ind w:firstLine="720"/>
        <w:contextualSpacing/>
        <w:rPr>
          <w:rFonts w:ascii="Times New Roman" w:eastAsia="Calibri" w:hAnsi="Times New Roman" w:cs="Times New Roman"/>
          <w:kern w:val="2"/>
          <w:sz w:val="24"/>
          <w:szCs w:val="24"/>
          <w:lang w:val="en-US"/>
        </w:rPr>
      </w:pPr>
      <w:r w:rsidRPr="00EE4A0C">
        <w:rPr>
          <w:rFonts w:ascii="Times New Roman" w:eastAsia="Calibri" w:hAnsi="Times New Roman" w:cs="Times New Roman"/>
          <w:kern w:val="2"/>
          <w:sz w:val="24"/>
          <w:szCs w:val="24"/>
          <w:lang w:val="en-US"/>
        </w:rPr>
        <w:t>These are the references used to support the concepts and the recording workflow for the narrated presentation.</w:t>
      </w:r>
    </w:p>
    <w:sectPr w:rsidR="00BD6BCF" w:rsidRPr="003D669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279.75pt;visibility:visible" o:bullet="t">
        <v:imagedata r:id="rId1" o:title=""/>
      </v:shape>
    </w:pict>
  </w:numPicBullet>
  <w:abstractNum w:abstractNumId="0" w15:restartNumberingAfterBreak="0">
    <w:nsid w:val="FFFFFF7C"/>
    <w:multiLevelType w:val="singleLevel"/>
    <w:tmpl w:val="7AC2D66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34452B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4B2427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D7EDE0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17C9B9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FD23C0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B4800F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9A06F9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72EEC1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D4A340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5A06DB"/>
    <w:multiLevelType w:val="multilevel"/>
    <w:tmpl w:val="7606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6441730"/>
    <w:multiLevelType w:val="multilevel"/>
    <w:tmpl w:val="6A80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6FF02AE"/>
    <w:multiLevelType w:val="multilevel"/>
    <w:tmpl w:val="E9588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5464C20"/>
    <w:multiLevelType w:val="multilevel"/>
    <w:tmpl w:val="8EEC7466"/>
    <w:lvl w:ilvl="0">
      <w:start w:val="1"/>
      <w:numFmt w:val="bullet"/>
      <w:lvlText w:val=""/>
      <w:lvlJc w:val="left"/>
      <w:pPr>
        <w:ind w:left="1440" w:hanging="360"/>
      </w:pPr>
      <w:rPr>
        <w:rFonts w:ascii="Symbol" w:hAnsi="Symbol" w:hint="default"/>
        <w:color w:val="auto"/>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1F855931"/>
    <w:multiLevelType w:val="multilevel"/>
    <w:tmpl w:val="00FC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9B417B0"/>
    <w:multiLevelType w:val="multilevel"/>
    <w:tmpl w:val="E38859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D8197F"/>
    <w:multiLevelType w:val="hybridMultilevel"/>
    <w:tmpl w:val="8A7EA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6505E9"/>
    <w:multiLevelType w:val="multilevel"/>
    <w:tmpl w:val="C820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28846AE"/>
    <w:multiLevelType w:val="multilevel"/>
    <w:tmpl w:val="A2B8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3D41B22"/>
    <w:multiLevelType w:val="multilevel"/>
    <w:tmpl w:val="2B94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40D1671"/>
    <w:multiLevelType w:val="multilevel"/>
    <w:tmpl w:val="FE84C616"/>
    <w:lvl w:ilvl="0">
      <w:start w:val="1"/>
      <w:numFmt w:val="bullet"/>
      <w:lvlText w:val=""/>
      <w:lvlJc w:val="left"/>
      <w:pPr>
        <w:ind w:left="720" w:hanging="360"/>
      </w:pPr>
      <w:rPr>
        <w:rFonts w:ascii="Symbol" w:hAnsi="Symbol" w:hint="default"/>
        <w:color w:val="auto"/>
        <w:u w:val="none"/>
      </w:rPr>
    </w:lvl>
    <w:lvl w:ilvl="1">
      <w:start w:val="1"/>
      <w:numFmt w:val="lowerLetter"/>
      <w:pStyle w:val="List"/>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5717FA7"/>
    <w:multiLevelType w:val="multilevel"/>
    <w:tmpl w:val="EC2C0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F9D3BF8"/>
    <w:multiLevelType w:val="multilevel"/>
    <w:tmpl w:val="A994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2B8475E"/>
    <w:multiLevelType w:val="hybridMultilevel"/>
    <w:tmpl w:val="319C758A"/>
    <w:lvl w:ilvl="0" w:tplc="9524EBE0">
      <w:start w:val="1"/>
      <w:numFmt w:val="bullet"/>
      <w:lvlText w:val=""/>
      <w:lvlPicBulletId w:val="0"/>
      <w:lvlJc w:val="left"/>
      <w:pPr>
        <w:tabs>
          <w:tab w:val="num" w:pos="720"/>
        </w:tabs>
        <w:ind w:left="720" w:hanging="360"/>
      </w:pPr>
      <w:rPr>
        <w:rFonts w:ascii="Symbol" w:hAnsi="Symbol" w:hint="default"/>
      </w:rPr>
    </w:lvl>
    <w:lvl w:ilvl="1" w:tplc="8EEEB4D4" w:tentative="1">
      <w:start w:val="1"/>
      <w:numFmt w:val="bullet"/>
      <w:lvlText w:val=""/>
      <w:lvlJc w:val="left"/>
      <w:pPr>
        <w:tabs>
          <w:tab w:val="num" w:pos="1440"/>
        </w:tabs>
        <w:ind w:left="1440" w:hanging="360"/>
      </w:pPr>
      <w:rPr>
        <w:rFonts w:ascii="Symbol" w:hAnsi="Symbol" w:hint="default"/>
      </w:rPr>
    </w:lvl>
    <w:lvl w:ilvl="2" w:tplc="AE1CF6BC" w:tentative="1">
      <w:start w:val="1"/>
      <w:numFmt w:val="bullet"/>
      <w:lvlText w:val=""/>
      <w:lvlJc w:val="left"/>
      <w:pPr>
        <w:tabs>
          <w:tab w:val="num" w:pos="2160"/>
        </w:tabs>
        <w:ind w:left="2160" w:hanging="360"/>
      </w:pPr>
      <w:rPr>
        <w:rFonts w:ascii="Symbol" w:hAnsi="Symbol" w:hint="default"/>
      </w:rPr>
    </w:lvl>
    <w:lvl w:ilvl="3" w:tplc="1D2A23C2" w:tentative="1">
      <w:start w:val="1"/>
      <w:numFmt w:val="bullet"/>
      <w:lvlText w:val=""/>
      <w:lvlJc w:val="left"/>
      <w:pPr>
        <w:tabs>
          <w:tab w:val="num" w:pos="2880"/>
        </w:tabs>
        <w:ind w:left="2880" w:hanging="360"/>
      </w:pPr>
      <w:rPr>
        <w:rFonts w:ascii="Symbol" w:hAnsi="Symbol" w:hint="default"/>
      </w:rPr>
    </w:lvl>
    <w:lvl w:ilvl="4" w:tplc="21F4F3F8" w:tentative="1">
      <w:start w:val="1"/>
      <w:numFmt w:val="bullet"/>
      <w:lvlText w:val=""/>
      <w:lvlJc w:val="left"/>
      <w:pPr>
        <w:tabs>
          <w:tab w:val="num" w:pos="3600"/>
        </w:tabs>
        <w:ind w:left="3600" w:hanging="360"/>
      </w:pPr>
      <w:rPr>
        <w:rFonts w:ascii="Symbol" w:hAnsi="Symbol" w:hint="default"/>
      </w:rPr>
    </w:lvl>
    <w:lvl w:ilvl="5" w:tplc="2F401898" w:tentative="1">
      <w:start w:val="1"/>
      <w:numFmt w:val="bullet"/>
      <w:lvlText w:val=""/>
      <w:lvlJc w:val="left"/>
      <w:pPr>
        <w:tabs>
          <w:tab w:val="num" w:pos="4320"/>
        </w:tabs>
        <w:ind w:left="4320" w:hanging="360"/>
      </w:pPr>
      <w:rPr>
        <w:rFonts w:ascii="Symbol" w:hAnsi="Symbol" w:hint="default"/>
      </w:rPr>
    </w:lvl>
    <w:lvl w:ilvl="6" w:tplc="DCC2BD8A" w:tentative="1">
      <w:start w:val="1"/>
      <w:numFmt w:val="bullet"/>
      <w:lvlText w:val=""/>
      <w:lvlJc w:val="left"/>
      <w:pPr>
        <w:tabs>
          <w:tab w:val="num" w:pos="5040"/>
        </w:tabs>
        <w:ind w:left="5040" w:hanging="360"/>
      </w:pPr>
      <w:rPr>
        <w:rFonts w:ascii="Symbol" w:hAnsi="Symbol" w:hint="default"/>
      </w:rPr>
    </w:lvl>
    <w:lvl w:ilvl="7" w:tplc="CD1894BC" w:tentative="1">
      <w:start w:val="1"/>
      <w:numFmt w:val="bullet"/>
      <w:lvlText w:val=""/>
      <w:lvlJc w:val="left"/>
      <w:pPr>
        <w:tabs>
          <w:tab w:val="num" w:pos="5760"/>
        </w:tabs>
        <w:ind w:left="5760" w:hanging="360"/>
      </w:pPr>
      <w:rPr>
        <w:rFonts w:ascii="Symbol" w:hAnsi="Symbol" w:hint="default"/>
      </w:rPr>
    </w:lvl>
    <w:lvl w:ilvl="8" w:tplc="8DB8610C" w:tentative="1">
      <w:start w:val="1"/>
      <w:numFmt w:val="bullet"/>
      <w:lvlText w:val=""/>
      <w:lvlJc w:val="left"/>
      <w:pPr>
        <w:tabs>
          <w:tab w:val="num" w:pos="6480"/>
        </w:tabs>
        <w:ind w:left="6480" w:hanging="360"/>
      </w:pPr>
      <w:rPr>
        <w:rFonts w:ascii="Symbol" w:hAnsi="Symbol" w:hint="default"/>
      </w:rPr>
    </w:lvl>
  </w:abstractNum>
  <w:abstractNum w:abstractNumId="24" w15:restartNumberingAfterBreak="0">
    <w:nsid w:val="49463D06"/>
    <w:multiLevelType w:val="multilevel"/>
    <w:tmpl w:val="BF30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1073A14"/>
    <w:multiLevelType w:val="multilevel"/>
    <w:tmpl w:val="20744E8C"/>
    <w:lvl w:ilvl="0">
      <w:start w:val="1"/>
      <w:numFmt w:val="bullet"/>
      <w:lvlText w:val=""/>
      <w:lvlJc w:val="left"/>
      <w:pPr>
        <w:ind w:left="720" w:hanging="360"/>
      </w:pPr>
      <w:rPr>
        <w:rFonts w:ascii="Symbol" w:hAnsi="Symbol" w:hint="default"/>
        <w:color w:val="auto"/>
        <w:sz w:val="22"/>
        <w:szCs w:val="22"/>
        <w:u w:val="none"/>
      </w:rPr>
    </w:lvl>
    <w:lvl w:ilvl="1">
      <w:start w:val="1"/>
      <w:numFmt w:val="bullet"/>
      <w:lvlText w:val="○"/>
      <w:lvlJc w:val="left"/>
      <w:pPr>
        <w:ind w:left="1440" w:hanging="360"/>
      </w:pPr>
      <w:rPr>
        <w:rFonts w:ascii="Arial" w:eastAsia="Arial" w:hAnsi="Arial" w:cs="Arial"/>
        <w:color w:val="565A5C"/>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3070383"/>
    <w:multiLevelType w:val="hybridMultilevel"/>
    <w:tmpl w:val="A9C8F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DC35082"/>
    <w:multiLevelType w:val="hybridMultilevel"/>
    <w:tmpl w:val="C2864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0CB1FF0"/>
    <w:multiLevelType w:val="multilevel"/>
    <w:tmpl w:val="EEC6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38C42E9"/>
    <w:multiLevelType w:val="hybridMultilevel"/>
    <w:tmpl w:val="72C2E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412353"/>
    <w:multiLevelType w:val="multilevel"/>
    <w:tmpl w:val="CFB6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FBC4516"/>
    <w:multiLevelType w:val="multilevel"/>
    <w:tmpl w:val="218A17D8"/>
    <w:lvl w:ilvl="0">
      <w:start w:val="1"/>
      <w:numFmt w:val="bullet"/>
      <w:pStyle w:val="List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15:restartNumberingAfterBreak="0">
    <w:nsid w:val="791C0789"/>
    <w:multiLevelType w:val="multilevel"/>
    <w:tmpl w:val="73945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CD8364E"/>
    <w:multiLevelType w:val="hybridMultilevel"/>
    <w:tmpl w:val="782C9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4394383">
    <w:abstractNumId w:val="25"/>
  </w:num>
  <w:num w:numId="2" w16cid:durableId="1013650957">
    <w:abstractNumId w:val="32"/>
  </w:num>
  <w:num w:numId="3" w16cid:durableId="965115129">
    <w:abstractNumId w:val="31"/>
  </w:num>
  <w:num w:numId="4" w16cid:durableId="731541522">
    <w:abstractNumId w:val="13"/>
  </w:num>
  <w:num w:numId="5" w16cid:durableId="822546508">
    <w:abstractNumId w:val="20"/>
  </w:num>
  <w:num w:numId="6" w16cid:durableId="2137411085">
    <w:abstractNumId w:val="23"/>
  </w:num>
  <w:num w:numId="7" w16cid:durableId="1206143379">
    <w:abstractNumId w:val="9"/>
  </w:num>
  <w:num w:numId="8" w16cid:durableId="838228396">
    <w:abstractNumId w:val="7"/>
  </w:num>
  <w:num w:numId="9" w16cid:durableId="1737506563">
    <w:abstractNumId w:val="6"/>
  </w:num>
  <w:num w:numId="10" w16cid:durableId="1325619617">
    <w:abstractNumId w:val="5"/>
  </w:num>
  <w:num w:numId="11" w16cid:durableId="594246615">
    <w:abstractNumId w:val="4"/>
  </w:num>
  <w:num w:numId="12" w16cid:durableId="1542010064">
    <w:abstractNumId w:val="8"/>
  </w:num>
  <w:num w:numId="13" w16cid:durableId="1860776467">
    <w:abstractNumId w:val="3"/>
  </w:num>
  <w:num w:numId="14" w16cid:durableId="1645313935">
    <w:abstractNumId w:val="2"/>
  </w:num>
  <w:num w:numId="15" w16cid:durableId="1291934515">
    <w:abstractNumId w:val="1"/>
  </w:num>
  <w:num w:numId="16" w16cid:durableId="1972590546">
    <w:abstractNumId w:val="0"/>
  </w:num>
  <w:num w:numId="17" w16cid:durableId="20830409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4909059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5902590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26152511">
    <w:abstractNumId w:val="27"/>
  </w:num>
  <w:num w:numId="21" w16cid:durableId="248734097">
    <w:abstractNumId w:val="17"/>
  </w:num>
  <w:num w:numId="22" w16cid:durableId="990325828">
    <w:abstractNumId w:val="24"/>
  </w:num>
  <w:num w:numId="23" w16cid:durableId="1672100896">
    <w:abstractNumId w:val="10"/>
  </w:num>
  <w:num w:numId="24" w16cid:durableId="185754571">
    <w:abstractNumId w:val="21"/>
  </w:num>
  <w:num w:numId="25" w16cid:durableId="1233468274">
    <w:abstractNumId w:val="14"/>
  </w:num>
  <w:num w:numId="26" w16cid:durableId="2022732826">
    <w:abstractNumId w:val="12"/>
  </w:num>
  <w:num w:numId="27" w16cid:durableId="1522082533">
    <w:abstractNumId w:val="28"/>
  </w:num>
  <w:num w:numId="28" w16cid:durableId="200546">
    <w:abstractNumId w:val="11"/>
  </w:num>
  <w:num w:numId="29" w16cid:durableId="1175650943">
    <w:abstractNumId w:val="30"/>
  </w:num>
  <w:num w:numId="30" w16cid:durableId="330908800">
    <w:abstractNumId w:val="19"/>
  </w:num>
  <w:num w:numId="31" w16cid:durableId="365256204">
    <w:abstractNumId w:val="18"/>
  </w:num>
  <w:num w:numId="32" w16cid:durableId="1530218627">
    <w:abstractNumId w:val="22"/>
  </w:num>
  <w:num w:numId="33" w16cid:durableId="524245144">
    <w:abstractNumId w:val="33"/>
  </w:num>
  <w:num w:numId="34" w16cid:durableId="1018577772">
    <w:abstractNumId w:val="26"/>
  </w:num>
  <w:num w:numId="35" w16cid:durableId="239565236">
    <w:abstractNumId w:val="15"/>
  </w:num>
  <w:num w:numId="36" w16cid:durableId="894051250">
    <w:abstractNumId w:val="16"/>
  </w:num>
  <w:num w:numId="37" w16cid:durableId="179105125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B7AA1"/>
    <w:rsid w:val="0000099E"/>
    <w:rsid w:val="000057BA"/>
    <w:rsid w:val="000109A9"/>
    <w:rsid w:val="00016378"/>
    <w:rsid w:val="00020D38"/>
    <w:rsid w:val="00021F5C"/>
    <w:rsid w:val="00026C9C"/>
    <w:rsid w:val="00034748"/>
    <w:rsid w:val="00035447"/>
    <w:rsid w:val="00037AF7"/>
    <w:rsid w:val="0004144F"/>
    <w:rsid w:val="000436F4"/>
    <w:rsid w:val="0004402F"/>
    <w:rsid w:val="0004711B"/>
    <w:rsid w:val="00051F3E"/>
    <w:rsid w:val="000531C5"/>
    <w:rsid w:val="00074111"/>
    <w:rsid w:val="00074555"/>
    <w:rsid w:val="00077084"/>
    <w:rsid w:val="0008225C"/>
    <w:rsid w:val="000909E9"/>
    <w:rsid w:val="0009585F"/>
    <w:rsid w:val="000A1407"/>
    <w:rsid w:val="000A53DC"/>
    <w:rsid w:val="000B35EC"/>
    <w:rsid w:val="000B4CDE"/>
    <w:rsid w:val="000C32B4"/>
    <w:rsid w:val="000C7EC8"/>
    <w:rsid w:val="000D0879"/>
    <w:rsid w:val="000D2952"/>
    <w:rsid w:val="000D3A53"/>
    <w:rsid w:val="000E2A52"/>
    <w:rsid w:val="000F2F08"/>
    <w:rsid w:val="00106F6C"/>
    <w:rsid w:val="00124042"/>
    <w:rsid w:val="00133884"/>
    <w:rsid w:val="00137F1B"/>
    <w:rsid w:val="001462F0"/>
    <w:rsid w:val="001463EB"/>
    <w:rsid w:val="001467C6"/>
    <w:rsid w:val="0015442B"/>
    <w:rsid w:val="001847D8"/>
    <w:rsid w:val="0018696A"/>
    <w:rsid w:val="0019397F"/>
    <w:rsid w:val="00193E23"/>
    <w:rsid w:val="001B5ED8"/>
    <w:rsid w:val="001B664E"/>
    <w:rsid w:val="001C18CE"/>
    <w:rsid w:val="001C1D76"/>
    <w:rsid w:val="001D08B1"/>
    <w:rsid w:val="001D1D45"/>
    <w:rsid w:val="001E0BD8"/>
    <w:rsid w:val="001F5EDA"/>
    <w:rsid w:val="002077BE"/>
    <w:rsid w:val="00210C4A"/>
    <w:rsid w:val="00211FCE"/>
    <w:rsid w:val="00245565"/>
    <w:rsid w:val="00246CFD"/>
    <w:rsid w:val="00251A1B"/>
    <w:rsid w:val="0025300C"/>
    <w:rsid w:val="00255CE3"/>
    <w:rsid w:val="002677BE"/>
    <w:rsid w:val="002777F3"/>
    <w:rsid w:val="00282E4F"/>
    <w:rsid w:val="002B4FF0"/>
    <w:rsid w:val="002B599D"/>
    <w:rsid w:val="002B6CF7"/>
    <w:rsid w:val="002C08E4"/>
    <w:rsid w:val="002D4AA4"/>
    <w:rsid w:val="002E3C69"/>
    <w:rsid w:val="002E7458"/>
    <w:rsid w:val="00301828"/>
    <w:rsid w:val="00302CEA"/>
    <w:rsid w:val="00316A44"/>
    <w:rsid w:val="00332B53"/>
    <w:rsid w:val="00340F1F"/>
    <w:rsid w:val="00341E5A"/>
    <w:rsid w:val="00346EF2"/>
    <w:rsid w:val="00354BA0"/>
    <w:rsid w:val="0038213F"/>
    <w:rsid w:val="0038592A"/>
    <w:rsid w:val="0039176D"/>
    <w:rsid w:val="00395A7E"/>
    <w:rsid w:val="003B3D17"/>
    <w:rsid w:val="003B5A5D"/>
    <w:rsid w:val="003C0275"/>
    <w:rsid w:val="003D6697"/>
    <w:rsid w:val="00400C4F"/>
    <w:rsid w:val="00403E80"/>
    <w:rsid w:val="00407B13"/>
    <w:rsid w:val="004125A1"/>
    <w:rsid w:val="00415034"/>
    <w:rsid w:val="004172CD"/>
    <w:rsid w:val="00422224"/>
    <w:rsid w:val="00423423"/>
    <w:rsid w:val="00436A27"/>
    <w:rsid w:val="00442FCC"/>
    <w:rsid w:val="00445FCF"/>
    <w:rsid w:val="00447CF0"/>
    <w:rsid w:val="00452EA0"/>
    <w:rsid w:val="00453EBD"/>
    <w:rsid w:val="00454648"/>
    <w:rsid w:val="00456199"/>
    <w:rsid w:val="004641B8"/>
    <w:rsid w:val="00471D89"/>
    <w:rsid w:val="00477061"/>
    <w:rsid w:val="00483C82"/>
    <w:rsid w:val="00494093"/>
    <w:rsid w:val="004B02F0"/>
    <w:rsid w:val="004B0B43"/>
    <w:rsid w:val="004C0DBA"/>
    <w:rsid w:val="004C2E8A"/>
    <w:rsid w:val="004D4D10"/>
    <w:rsid w:val="004E4604"/>
    <w:rsid w:val="004E475C"/>
    <w:rsid w:val="00503CDE"/>
    <w:rsid w:val="00513193"/>
    <w:rsid w:val="00517B1D"/>
    <w:rsid w:val="00544226"/>
    <w:rsid w:val="00550171"/>
    <w:rsid w:val="00554472"/>
    <w:rsid w:val="005638C4"/>
    <w:rsid w:val="00564E6F"/>
    <w:rsid w:val="00573CB6"/>
    <w:rsid w:val="0058256D"/>
    <w:rsid w:val="005845C8"/>
    <w:rsid w:val="0058666C"/>
    <w:rsid w:val="005A3308"/>
    <w:rsid w:val="005B37F8"/>
    <w:rsid w:val="005C0879"/>
    <w:rsid w:val="005C3904"/>
    <w:rsid w:val="005C53A0"/>
    <w:rsid w:val="005C5D49"/>
    <w:rsid w:val="005D2FB5"/>
    <w:rsid w:val="005E316B"/>
    <w:rsid w:val="00610885"/>
    <w:rsid w:val="00610B5B"/>
    <w:rsid w:val="00610CC5"/>
    <w:rsid w:val="0062708E"/>
    <w:rsid w:val="00632015"/>
    <w:rsid w:val="006429F0"/>
    <w:rsid w:val="006467BF"/>
    <w:rsid w:val="00667C29"/>
    <w:rsid w:val="00674C70"/>
    <w:rsid w:val="006802FD"/>
    <w:rsid w:val="00682F18"/>
    <w:rsid w:val="00683264"/>
    <w:rsid w:val="006860B2"/>
    <w:rsid w:val="00693C2A"/>
    <w:rsid w:val="006A772B"/>
    <w:rsid w:val="006B3BEE"/>
    <w:rsid w:val="006B4CBD"/>
    <w:rsid w:val="006C5FD9"/>
    <w:rsid w:val="006D2132"/>
    <w:rsid w:val="006D7562"/>
    <w:rsid w:val="006F682F"/>
    <w:rsid w:val="00722410"/>
    <w:rsid w:val="00723DF2"/>
    <w:rsid w:val="0073376E"/>
    <w:rsid w:val="007346AA"/>
    <w:rsid w:val="007379E4"/>
    <w:rsid w:val="00746FAE"/>
    <w:rsid w:val="00747960"/>
    <w:rsid w:val="0075595F"/>
    <w:rsid w:val="00765966"/>
    <w:rsid w:val="00770E98"/>
    <w:rsid w:val="007869E0"/>
    <w:rsid w:val="00787865"/>
    <w:rsid w:val="00792695"/>
    <w:rsid w:val="007A1F5A"/>
    <w:rsid w:val="007B6C5A"/>
    <w:rsid w:val="007B7069"/>
    <w:rsid w:val="007B7AA1"/>
    <w:rsid w:val="007C502F"/>
    <w:rsid w:val="007D0E6C"/>
    <w:rsid w:val="007F222E"/>
    <w:rsid w:val="008013FC"/>
    <w:rsid w:val="00813091"/>
    <w:rsid w:val="0083223C"/>
    <w:rsid w:val="00837DA2"/>
    <w:rsid w:val="00855238"/>
    <w:rsid w:val="00863A29"/>
    <w:rsid w:val="008711FE"/>
    <w:rsid w:val="00881225"/>
    <w:rsid w:val="008833C8"/>
    <w:rsid w:val="00886826"/>
    <w:rsid w:val="00890FFB"/>
    <w:rsid w:val="00893633"/>
    <w:rsid w:val="00895A52"/>
    <w:rsid w:val="008A279B"/>
    <w:rsid w:val="008B11DF"/>
    <w:rsid w:val="008B2A14"/>
    <w:rsid w:val="008C1604"/>
    <w:rsid w:val="008C2024"/>
    <w:rsid w:val="008C520F"/>
    <w:rsid w:val="008C6D96"/>
    <w:rsid w:val="008E4E23"/>
    <w:rsid w:val="008F1D73"/>
    <w:rsid w:val="00900462"/>
    <w:rsid w:val="00900640"/>
    <w:rsid w:val="00902129"/>
    <w:rsid w:val="0093583C"/>
    <w:rsid w:val="009400E3"/>
    <w:rsid w:val="009438B7"/>
    <w:rsid w:val="00947939"/>
    <w:rsid w:val="00963D5E"/>
    <w:rsid w:val="00964993"/>
    <w:rsid w:val="00966D15"/>
    <w:rsid w:val="00967273"/>
    <w:rsid w:val="00973554"/>
    <w:rsid w:val="00974482"/>
    <w:rsid w:val="009762EF"/>
    <w:rsid w:val="0098184D"/>
    <w:rsid w:val="009A0295"/>
    <w:rsid w:val="009A25F8"/>
    <w:rsid w:val="009A3587"/>
    <w:rsid w:val="009A6305"/>
    <w:rsid w:val="009C43CD"/>
    <w:rsid w:val="009C5CC0"/>
    <w:rsid w:val="009C6566"/>
    <w:rsid w:val="009C6B55"/>
    <w:rsid w:val="009D319E"/>
    <w:rsid w:val="009D58E9"/>
    <w:rsid w:val="009E3949"/>
    <w:rsid w:val="009E5E0E"/>
    <w:rsid w:val="009E67FB"/>
    <w:rsid w:val="009F5AF4"/>
    <w:rsid w:val="00A05B76"/>
    <w:rsid w:val="00A26A17"/>
    <w:rsid w:val="00A320EF"/>
    <w:rsid w:val="00A41A2B"/>
    <w:rsid w:val="00A45405"/>
    <w:rsid w:val="00A47EB2"/>
    <w:rsid w:val="00A537CC"/>
    <w:rsid w:val="00A53ACD"/>
    <w:rsid w:val="00A5438D"/>
    <w:rsid w:val="00A57AB4"/>
    <w:rsid w:val="00A63967"/>
    <w:rsid w:val="00A659A2"/>
    <w:rsid w:val="00A6643D"/>
    <w:rsid w:val="00A73D35"/>
    <w:rsid w:val="00A9010F"/>
    <w:rsid w:val="00A97792"/>
    <w:rsid w:val="00AA6D7F"/>
    <w:rsid w:val="00AC0839"/>
    <w:rsid w:val="00AD678B"/>
    <w:rsid w:val="00AE1956"/>
    <w:rsid w:val="00AE7171"/>
    <w:rsid w:val="00B02D32"/>
    <w:rsid w:val="00B071DD"/>
    <w:rsid w:val="00B07DBE"/>
    <w:rsid w:val="00B07E8E"/>
    <w:rsid w:val="00B35606"/>
    <w:rsid w:val="00B418E5"/>
    <w:rsid w:val="00B44660"/>
    <w:rsid w:val="00B44BF1"/>
    <w:rsid w:val="00B56F08"/>
    <w:rsid w:val="00B609EA"/>
    <w:rsid w:val="00B665A2"/>
    <w:rsid w:val="00B75AF3"/>
    <w:rsid w:val="00B8449A"/>
    <w:rsid w:val="00B85A4C"/>
    <w:rsid w:val="00B972CC"/>
    <w:rsid w:val="00BA4A39"/>
    <w:rsid w:val="00BA7BBC"/>
    <w:rsid w:val="00BB2EC2"/>
    <w:rsid w:val="00BB3BE8"/>
    <w:rsid w:val="00BD104A"/>
    <w:rsid w:val="00BD589D"/>
    <w:rsid w:val="00BD5A87"/>
    <w:rsid w:val="00BD6BCF"/>
    <w:rsid w:val="00BE0084"/>
    <w:rsid w:val="00BE3074"/>
    <w:rsid w:val="00BE56C6"/>
    <w:rsid w:val="00BF4F2C"/>
    <w:rsid w:val="00C03744"/>
    <w:rsid w:val="00C0677F"/>
    <w:rsid w:val="00C07BC9"/>
    <w:rsid w:val="00C23594"/>
    <w:rsid w:val="00C3389E"/>
    <w:rsid w:val="00C43A27"/>
    <w:rsid w:val="00C53652"/>
    <w:rsid w:val="00C656EB"/>
    <w:rsid w:val="00C75460"/>
    <w:rsid w:val="00C80124"/>
    <w:rsid w:val="00C83AEA"/>
    <w:rsid w:val="00C8613A"/>
    <w:rsid w:val="00C8651C"/>
    <w:rsid w:val="00C94A91"/>
    <w:rsid w:val="00C94D56"/>
    <w:rsid w:val="00C95BA6"/>
    <w:rsid w:val="00C972AA"/>
    <w:rsid w:val="00CA7667"/>
    <w:rsid w:val="00CA778C"/>
    <w:rsid w:val="00CB0AC3"/>
    <w:rsid w:val="00CB1603"/>
    <w:rsid w:val="00CC7FD5"/>
    <w:rsid w:val="00CD11C7"/>
    <w:rsid w:val="00CD5D47"/>
    <w:rsid w:val="00CD6536"/>
    <w:rsid w:val="00CE460C"/>
    <w:rsid w:val="00CE55AD"/>
    <w:rsid w:val="00D005EC"/>
    <w:rsid w:val="00D23F55"/>
    <w:rsid w:val="00D25A65"/>
    <w:rsid w:val="00D413FE"/>
    <w:rsid w:val="00D514E0"/>
    <w:rsid w:val="00D62976"/>
    <w:rsid w:val="00D8499A"/>
    <w:rsid w:val="00D92CF3"/>
    <w:rsid w:val="00D931A1"/>
    <w:rsid w:val="00D93F4C"/>
    <w:rsid w:val="00DA5F04"/>
    <w:rsid w:val="00DB1E47"/>
    <w:rsid w:val="00DC5260"/>
    <w:rsid w:val="00DD1381"/>
    <w:rsid w:val="00DD6682"/>
    <w:rsid w:val="00DE0A8A"/>
    <w:rsid w:val="00DE102F"/>
    <w:rsid w:val="00DF110E"/>
    <w:rsid w:val="00E01A04"/>
    <w:rsid w:val="00E04ADE"/>
    <w:rsid w:val="00E132E3"/>
    <w:rsid w:val="00E335C8"/>
    <w:rsid w:val="00E37AF7"/>
    <w:rsid w:val="00E46EC2"/>
    <w:rsid w:val="00E5160B"/>
    <w:rsid w:val="00E634F1"/>
    <w:rsid w:val="00E7123D"/>
    <w:rsid w:val="00E84F42"/>
    <w:rsid w:val="00E84FE8"/>
    <w:rsid w:val="00E85282"/>
    <w:rsid w:val="00EB481B"/>
    <w:rsid w:val="00EC0A81"/>
    <w:rsid w:val="00EE4A0C"/>
    <w:rsid w:val="00F13FCE"/>
    <w:rsid w:val="00F2309A"/>
    <w:rsid w:val="00F25257"/>
    <w:rsid w:val="00F252F7"/>
    <w:rsid w:val="00F2719C"/>
    <w:rsid w:val="00F3105C"/>
    <w:rsid w:val="00F33076"/>
    <w:rsid w:val="00F42DA1"/>
    <w:rsid w:val="00F4545C"/>
    <w:rsid w:val="00F47D29"/>
    <w:rsid w:val="00F63307"/>
    <w:rsid w:val="00F651B8"/>
    <w:rsid w:val="00F75826"/>
    <w:rsid w:val="00F84BCB"/>
    <w:rsid w:val="00F96588"/>
    <w:rsid w:val="00FA45EE"/>
    <w:rsid w:val="00FB0014"/>
    <w:rsid w:val="00FC350B"/>
    <w:rsid w:val="00FD47CB"/>
    <w:rsid w:val="00FD4C02"/>
    <w:rsid w:val="00FD67EC"/>
    <w:rsid w:val="00FE30B7"/>
    <w:rsid w:val="00FF1EFD"/>
    <w:rsid w:val="00FF302C"/>
    <w:rsid w:val="00FF31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AB2E76"/>
  <w15:docId w15:val="{77948958-A6AA-4690-A704-5C5D580F9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D49"/>
  </w:style>
  <w:style w:type="paragraph" w:styleId="Heading1">
    <w:name w:val="heading 1"/>
    <w:basedOn w:val="Normal"/>
    <w:next w:val="Normal"/>
    <w:uiPriority w:val="9"/>
    <w:qFormat/>
    <w:rsid w:val="00FA45EE"/>
    <w:pPr>
      <w:suppressAutoHyphens/>
      <w:spacing w:line="240" w:lineRule="auto"/>
      <w:contextualSpacing/>
      <w:jc w:val="center"/>
      <w:outlineLvl w:val="0"/>
    </w:pPr>
    <w:rPr>
      <w:rFonts w:ascii="Calibri" w:hAnsi="Calibri" w:cs="Calibri"/>
      <w:b/>
      <w:bCs/>
      <w:sz w:val="24"/>
      <w:szCs w:val="24"/>
    </w:rPr>
  </w:style>
  <w:style w:type="paragraph" w:styleId="Heading2">
    <w:name w:val="heading 2"/>
    <w:basedOn w:val="Normal"/>
    <w:next w:val="Normal"/>
    <w:uiPriority w:val="9"/>
    <w:unhideWhenUsed/>
    <w:qFormat/>
    <w:pPr>
      <w:keepNext/>
      <w:keepLines/>
      <w:outlineLvl w:val="1"/>
    </w:pPr>
    <w:rPr>
      <w:b/>
      <w:sz w:val="36"/>
      <w:szCs w:val="36"/>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FA45EE"/>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45EE"/>
    <w:rPr>
      <w:rFonts w:ascii="Segoe UI" w:hAnsi="Segoe UI" w:cs="Segoe UI"/>
      <w:sz w:val="18"/>
      <w:szCs w:val="18"/>
    </w:rPr>
  </w:style>
  <w:style w:type="paragraph" w:styleId="ListParagraph">
    <w:name w:val="List Paragraph"/>
    <w:basedOn w:val="Normal"/>
    <w:uiPriority w:val="34"/>
    <w:qFormat/>
    <w:rsid w:val="00FA45EE"/>
    <w:pPr>
      <w:ind w:left="720"/>
      <w:contextualSpacing/>
    </w:pPr>
  </w:style>
  <w:style w:type="character" w:styleId="CommentReference">
    <w:name w:val="annotation reference"/>
    <w:basedOn w:val="DefaultParagraphFont"/>
    <w:uiPriority w:val="99"/>
    <w:semiHidden/>
    <w:unhideWhenUsed/>
    <w:rsid w:val="00FA45EE"/>
    <w:rPr>
      <w:sz w:val="16"/>
      <w:szCs w:val="16"/>
    </w:rPr>
  </w:style>
  <w:style w:type="paragraph" w:styleId="CommentText">
    <w:name w:val="annotation text"/>
    <w:basedOn w:val="Normal"/>
    <w:link w:val="CommentTextChar"/>
    <w:uiPriority w:val="99"/>
    <w:unhideWhenUsed/>
    <w:rsid w:val="00FA45EE"/>
    <w:pPr>
      <w:spacing w:line="240" w:lineRule="auto"/>
    </w:pPr>
    <w:rPr>
      <w:sz w:val="20"/>
      <w:szCs w:val="20"/>
    </w:rPr>
  </w:style>
  <w:style w:type="character" w:customStyle="1" w:styleId="CommentTextChar">
    <w:name w:val="Comment Text Char"/>
    <w:basedOn w:val="DefaultParagraphFont"/>
    <w:link w:val="CommentText"/>
    <w:uiPriority w:val="99"/>
    <w:rsid w:val="00FA45EE"/>
    <w:rPr>
      <w:sz w:val="20"/>
      <w:szCs w:val="20"/>
    </w:rPr>
  </w:style>
  <w:style w:type="paragraph" w:styleId="CommentSubject">
    <w:name w:val="annotation subject"/>
    <w:basedOn w:val="CommentText"/>
    <w:next w:val="CommentText"/>
    <w:link w:val="CommentSubjectChar"/>
    <w:uiPriority w:val="99"/>
    <w:semiHidden/>
    <w:unhideWhenUsed/>
    <w:rsid w:val="00FA45EE"/>
    <w:rPr>
      <w:b/>
      <w:bCs/>
    </w:rPr>
  </w:style>
  <w:style w:type="character" w:customStyle="1" w:styleId="CommentSubjectChar">
    <w:name w:val="Comment Subject Char"/>
    <w:basedOn w:val="CommentTextChar"/>
    <w:link w:val="CommentSubject"/>
    <w:uiPriority w:val="99"/>
    <w:semiHidden/>
    <w:rsid w:val="00FA45EE"/>
    <w:rPr>
      <w:b/>
      <w:bCs/>
      <w:sz w:val="20"/>
      <w:szCs w:val="20"/>
    </w:rPr>
  </w:style>
  <w:style w:type="paragraph" w:styleId="ListBullet">
    <w:name w:val="List Bullet"/>
    <w:basedOn w:val="Normal"/>
    <w:uiPriority w:val="99"/>
    <w:unhideWhenUsed/>
    <w:rsid w:val="00902129"/>
    <w:pPr>
      <w:numPr>
        <w:numId w:val="3"/>
      </w:numPr>
      <w:suppressAutoHyphens/>
      <w:spacing w:line="240" w:lineRule="auto"/>
      <w:ind w:left="720"/>
      <w:contextualSpacing/>
    </w:pPr>
    <w:rPr>
      <w:rFonts w:ascii="Calibri" w:hAnsi="Calibri" w:cs="Calibri"/>
      <w:i/>
    </w:rPr>
  </w:style>
  <w:style w:type="paragraph" w:styleId="List">
    <w:name w:val="List"/>
    <w:basedOn w:val="Normal"/>
    <w:uiPriority w:val="99"/>
    <w:unhideWhenUsed/>
    <w:rsid w:val="00902129"/>
    <w:pPr>
      <w:numPr>
        <w:ilvl w:val="1"/>
        <w:numId w:val="5"/>
      </w:numPr>
      <w:suppressAutoHyphens/>
      <w:spacing w:line="240" w:lineRule="auto"/>
      <w:contextualSpacing/>
    </w:pPr>
    <w:rPr>
      <w:rFonts w:ascii="Calibri" w:hAnsi="Calibri" w:cs="Calibri"/>
      <w:i/>
    </w:rPr>
  </w:style>
  <w:style w:type="paragraph" w:styleId="List2">
    <w:name w:val="List 2"/>
    <w:basedOn w:val="Normal"/>
    <w:uiPriority w:val="99"/>
    <w:unhideWhenUsed/>
    <w:rsid w:val="00902129"/>
    <w:pPr>
      <w:ind w:left="720" w:hanging="360"/>
      <w:contextualSpacing/>
    </w:pPr>
  </w:style>
  <w:style w:type="paragraph" w:styleId="Revision">
    <w:name w:val="Revision"/>
    <w:hidden/>
    <w:uiPriority w:val="99"/>
    <w:semiHidden/>
    <w:rsid w:val="009E3949"/>
    <w:pPr>
      <w:spacing w:line="240" w:lineRule="auto"/>
    </w:pPr>
  </w:style>
  <w:style w:type="paragraph" w:styleId="NormalWeb">
    <w:name w:val="Normal (Web)"/>
    <w:basedOn w:val="Normal"/>
    <w:uiPriority w:val="99"/>
    <w:unhideWhenUsed/>
    <w:rsid w:val="00051F3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6F682F"/>
    <w:rPr>
      <w:color w:val="0000FF" w:themeColor="hyperlink"/>
      <w:u w:val="single"/>
    </w:rPr>
  </w:style>
  <w:style w:type="character" w:styleId="UnresolvedMention">
    <w:name w:val="Unresolved Mention"/>
    <w:basedOn w:val="DefaultParagraphFont"/>
    <w:uiPriority w:val="99"/>
    <w:semiHidden/>
    <w:unhideWhenUsed/>
    <w:rsid w:val="006F682F"/>
    <w:rPr>
      <w:color w:val="605E5C"/>
      <w:shd w:val="clear" w:color="auto" w:fill="E1DFDD"/>
    </w:rPr>
  </w:style>
  <w:style w:type="character" w:styleId="FollowedHyperlink">
    <w:name w:val="FollowedHyperlink"/>
    <w:basedOn w:val="DefaultParagraphFont"/>
    <w:uiPriority w:val="99"/>
    <w:semiHidden/>
    <w:unhideWhenUsed/>
    <w:rsid w:val="004C2E8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79345">
      <w:bodyDiv w:val="1"/>
      <w:marLeft w:val="0"/>
      <w:marRight w:val="0"/>
      <w:marTop w:val="0"/>
      <w:marBottom w:val="0"/>
      <w:divBdr>
        <w:top w:val="none" w:sz="0" w:space="0" w:color="auto"/>
        <w:left w:val="none" w:sz="0" w:space="0" w:color="auto"/>
        <w:bottom w:val="none" w:sz="0" w:space="0" w:color="auto"/>
        <w:right w:val="none" w:sz="0" w:space="0" w:color="auto"/>
      </w:divBdr>
    </w:div>
    <w:div w:id="225652834">
      <w:bodyDiv w:val="1"/>
      <w:marLeft w:val="0"/>
      <w:marRight w:val="0"/>
      <w:marTop w:val="0"/>
      <w:marBottom w:val="0"/>
      <w:divBdr>
        <w:top w:val="none" w:sz="0" w:space="0" w:color="auto"/>
        <w:left w:val="none" w:sz="0" w:space="0" w:color="auto"/>
        <w:bottom w:val="none" w:sz="0" w:space="0" w:color="auto"/>
        <w:right w:val="none" w:sz="0" w:space="0" w:color="auto"/>
      </w:divBdr>
      <w:divsChild>
        <w:div w:id="1094940468">
          <w:marLeft w:val="0"/>
          <w:marRight w:val="0"/>
          <w:marTop w:val="0"/>
          <w:marBottom w:val="0"/>
          <w:divBdr>
            <w:top w:val="single" w:sz="2" w:space="0" w:color="E3E3E3"/>
            <w:left w:val="single" w:sz="2" w:space="0" w:color="E3E3E3"/>
            <w:bottom w:val="single" w:sz="2" w:space="0" w:color="E3E3E3"/>
            <w:right w:val="single" w:sz="2" w:space="0" w:color="E3E3E3"/>
          </w:divBdr>
        </w:div>
        <w:div w:id="961226649">
          <w:marLeft w:val="0"/>
          <w:marRight w:val="0"/>
          <w:marTop w:val="0"/>
          <w:marBottom w:val="0"/>
          <w:divBdr>
            <w:top w:val="single" w:sz="2" w:space="0" w:color="E3E3E3"/>
            <w:left w:val="single" w:sz="2" w:space="0" w:color="E3E3E3"/>
            <w:bottom w:val="single" w:sz="2" w:space="0" w:color="E3E3E3"/>
            <w:right w:val="single" w:sz="2" w:space="0" w:color="E3E3E3"/>
          </w:divBdr>
        </w:div>
        <w:div w:id="4319016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6150182">
      <w:bodyDiv w:val="1"/>
      <w:marLeft w:val="0"/>
      <w:marRight w:val="0"/>
      <w:marTop w:val="0"/>
      <w:marBottom w:val="0"/>
      <w:divBdr>
        <w:top w:val="none" w:sz="0" w:space="0" w:color="auto"/>
        <w:left w:val="none" w:sz="0" w:space="0" w:color="auto"/>
        <w:bottom w:val="none" w:sz="0" w:space="0" w:color="auto"/>
        <w:right w:val="none" w:sz="0" w:space="0" w:color="auto"/>
      </w:divBdr>
    </w:div>
    <w:div w:id="450394410">
      <w:bodyDiv w:val="1"/>
      <w:marLeft w:val="0"/>
      <w:marRight w:val="0"/>
      <w:marTop w:val="0"/>
      <w:marBottom w:val="0"/>
      <w:divBdr>
        <w:top w:val="none" w:sz="0" w:space="0" w:color="auto"/>
        <w:left w:val="none" w:sz="0" w:space="0" w:color="auto"/>
        <w:bottom w:val="none" w:sz="0" w:space="0" w:color="auto"/>
        <w:right w:val="none" w:sz="0" w:space="0" w:color="auto"/>
      </w:divBdr>
    </w:div>
    <w:div w:id="493032223">
      <w:bodyDiv w:val="1"/>
      <w:marLeft w:val="0"/>
      <w:marRight w:val="0"/>
      <w:marTop w:val="0"/>
      <w:marBottom w:val="0"/>
      <w:divBdr>
        <w:top w:val="none" w:sz="0" w:space="0" w:color="auto"/>
        <w:left w:val="none" w:sz="0" w:space="0" w:color="auto"/>
        <w:bottom w:val="none" w:sz="0" w:space="0" w:color="auto"/>
        <w:right w:val="none" w:sz="0" w:space="0" w:color="auto"/>
      </w:divBdr>
    </w:div>
    <w:div w:id="504058275">
      <w:bodyDiv w:val="1"/>
      <w:marLeft w:val="0"/>
      <w:marRight w:val="0"/>
      <w:marTop w:val="0"/>
      <w:marBottom w:val="0"/>
      <w:divBdr>
        <w:top w:val="none" w:sz="0" w:space="0" w:color="auto"/>
        <w:left w:val="none" w:sz="0" w:space="0" w:color="auto"/>
        <w:bottom w:val="none" w:sz="0" w:space="0" w:color="auto"/>
        <w:right w:val="none" w:sz="0" w:space="0" w:color="auto"/>
      </w:divBdr>
      <w:divsChild>
        <w:div w:id="2069645758">
          <w:marLeft w:val="0"/>
          <w:marRight w:val="0"/>
          <w:marTop w:val="0"/>
          <w:marBottom w:val="0"/>
          <w:divBdr>
            <w:top w:val="single" w:sz="2" w:space="0" w:color="E3E3E3"/>
            <w:left w:val="single" w:sz="2" w:space="0" w:color="E3E3E3"/>
            <w:bottom w:val="single" w:sz="2" w:space="0" w:color="E3E3E3"/>
            <w:right w:val="single" w:sz="2" w:space="0" w:color="E3E3E3"/>
          </w:divBdr>
          <w:divsChild>
            <w:div w:id="1000159406">
              <w:marLeft w:val="0"/>
              <w:marRight w:val="0"/>
              <w:marTop w:val="0"/>
              <w:marBottom w:val="0"/>
              <w:divBdr>
                <w:top w:val="single" w:sz="2" w:space="0" w:color="E3E3E3"/>
                <w:left w:val="single" w:sz="2" w:space="0" w:color="E3E3E3"/>
                <w:bottom w:val="single" w:sz="2" w:space="0" w:color="E3E3E3"/>
                <w:right w:val="single" w:sz="2" w:space="0" w:color="E3E3E3"/>
              </w:divBdr>
              <w:divsChild>
                <w:div w:id="228418719">
                  <w:marLeft w:val="0"/>
                  <w:marRight w:val="0"/>
                  <w:marTop w:val="0"/>
                  <w:marBottom w:val="0"/>
                  <w:divBdr>
                    <w:top w:val="single" w:sz="2" w:space="0" w:color="E3E3E3"/>
                    <w:left w:val="single" w:sz="2" w:space="0" w:color="E3E3E3"/>
                    <w:bottom w:val="single" w:sz="2" w:space="0" w:color="E3E3E3"/>
                    <w:right w:val="single" w:sz="2" w:space="0" w:color="E3E3E3"/>
                  </w:divBdr>
                  <w:divsChild>
                    <w:div w:id="1615677005">
                      <w:marLeft w:val="0"/>
                      <w:marRight w:val="0"/>
                      <w:marTop w:val="0"/>
                      <w:marBottom w:val="0"/>
                      <w:divBdr>
                        <w:top w:val="single" w:sz="2" w:space="0" w:color="E3E3E3"/>
                        <w:left w:val="single" w:sz="2" w:space="0" w:color="E3E3E3"/>
                        <w:bottom w:val="single" w:sz="2" w:space="0" w:color="E3E3E3"/>
                        <w:right w:val="single" w:sz="2" w:space="0" w:color="E3E3E3"/>
                      </w:divBdr>
                      <w:divsChild>
                        <w:div w:id="2079357362">
                          <w:marLeft w:val="0"/>
                          <w:marRight w:val="0"/>
                          <w:marTop w:val="0"/>
                          <w:marBottom w:val="0"/>
                          <w:divBdr>
                            <w:top w:val="single" w:sz="2" w:space="0" w:color="E3E3E3"/>
                            <w:left w:val="single" w:sz="2" w:space="0" w:color="E3E3E3"/>
                            <w:bottom w:val="single" w:sz="2" w:space="0" w:color="E3E3E3"/>
                            <w:right w:val="single" w:sz="2" w:space="0" w:color="E3E3E3"/>
                          </w:divBdr>
                          <w:divsChild>
                            <w:div w:id="1448429673">
                              <w:marLeft w:val="0"/>
                              <w:marRight w:val="0"/>
                              <w:marTop w:val="0"/>
                              <w:marBottom w:val="0"/>
                              <w:divBdr>
                                <w:top w:val="single" w:sz="2" w:space="0" w:color="E3E3E3"/>
                                <w:left w:val="single" w:sz="2" w:space="0" w:color="E3E3E3"/>
                                <w:bottom w:val="single" w:sz="2" w:space="0" w:color="E3E3E3"/>
                                <w:right w:val="single" w:sz="2" w:space="0" w:color="E3E3E3"/>
                              </w:divBdr>
                              <w:divsChild>
                                <w:div w:id="1244988669">
                                  <w:marLeft w:val="0"/>
                                  <w:marRight w:val="0"/>
                                  <w:marTop w:val="100"/>
                                  <w:marBottom w:val="100"/>
                                  <w:divBdr>
                                    <w:top w:val="single" w:sz="2" w:space="0" w:color="E3E3E3"/>
                                    <w:left w:val="single" w:sz="2" w:space="0" w:color="E3E3E3"/>
                                    <w:bottom w:val="single" w:sz="2" w:space="0" w:color="E3E3E3"/>
                                    <w:right w:val="single" w:sz="2" w:space="0" w:color="E3E3E3"/>
                                  </w:divBdr>
                                  <w:divsChild>
                                    <w:div w:id="836533125">
                                      <w:marLeft w:val="0"/>
                                      <w:marRight w:val="0"/>
                                      <w:marTop w:val="0"/>
                                      <w:marBottom w:val="0"/>
                                      <w:divBdr>
                                        <w:top w:val="single" w:sz="2" w:space="0" w:color="E3E3E3"/>
                                        <w:left w:val="single" w:sz="2" w:space="0" w:color="E3E3E3"/>
                                        <w:bottom w:val="single" w:sz="2" w:space="0" w:color="E3E3E3"/>
                                        <w:right w:val="single" w:sz="2" w:space="0" w:color="E3E3E3"/>
                                      </w:divBdr>
                                      <w:divsChild>
                                        <w:div w:id="1480999578">
                                          <w:marLeft w:val="0"/>
                                          <w:marRight w:val="0"/>
                                          <w:marTop w:val="0"/>
                                          <w:marBottom w:val="0"/>
                                          <w:divBdr>
                                            <w:top w:val="single" w:sz="2" w:space="0" w:color="E3E3E3"/>
                                            <w:left w:val="single" w:sz="2" w:space="0" w:color="E3E3E3"/>
                                            <w:bottom w:val="single" w:sz="2" w:space="0" w:color="E3E3E3"/>
                                            <w:right w:val="single" w:sz="2" w:space="0" w:color="E3E3E3"/>
                                          </w:divBdr>
                                          <w:divsChild>
                                            <w:div w:id="169219429">
                                              <w:marLeft w:val="0"/>
                                              <w:marRight w:val="0"/>
                                              <w:marTop w:val="0"/>
                                              <w:marBottom w:val="0"/>
                                              <w:divBdr>
                                                <w:top w:val="single" w:sz="2" w:space="0" w:color="E3E3E3"/>
                                                <w:left w:val="single" w:sz="2" w:space="0" w:color="E3E3E3"/>
                                                <w:bottom w:val="single" w:sz="2" w:space="0" w:color="E3E3E3"/>
                                                <w:right w:val="single" w:sz="2" w:space="0" w:color="E3E3E3"/>
                                              </w:divBdr>
                                              <w:divsChild>
                                                <w:div w:id="1191608296">
                                                  <w:marLeft w:val="0"/>
                                                  <w:marRight w:val="0"/>
                                                  <w:marTop w:val="0"/>
                                                  <w:marBottom w:val="0"/>
                                                  <w:divBdr>
                                                    <w:top w:val="single" w:sz="2" w:space="0" w:color="E3E3E3"/>
                                                    <w:left w:val="single" w:sz="2" w:space="0" w:color="E3E3E3"/>
                                                    <w:bottom w:val="single" w:sz="2" w:space="0" w:color="E3E3E3"/>
                                                    <w:right w:val="single" w:sz="2" w:space="0" w:color="E3E3E3"/>
                                                  </w:divBdr>
                                                  <w:divsChild>
                                                    <w:div w:id="1644195963">
                                                      <w:marLeft w:val="0"/>
                                                      <w:marRight w:val="0"/>
                                                      <w:marTop w:val="0"/>
                                                      <w:marBottom w:val="0"/>
                                                      <w:divBdr>
                                                        <w:top w:val="single" w:sz="2" w:space="0" w:color="E3E3E3"/>
                                                        <w:left w:val="single" w:sz="2" w:space="0" w:color="E3E3E3"/>
                                                        <w:bottom w:val="single" w:sz="2" w:space="0" w:color="E3E3E3"/>
                                                        <w:right w:val="single" w:sz="2" w:space="0" w:color="E3E3E3"/>
                                                      </w:divBdr>
                                                      <w:divsChild>
                                                        <w:div w:id="12979526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87721662">
          <w:marLeft w:val="0"/>
          <w:marRight w:val="0"/>
          <w:marTop w:val="0"/>
          <w:marBottom w:val="0"/>
          <w:divBdr>
            <w:top w:val="none" w:sz="0" w:space="0" w:color="auto"/>
            <w:left w:val="none" w:sz="0" w:space="0" w:color="auto"/>
            <w:bottom w:val="none" w:sz="0" w:space="0" w:color="auto"/>
            <w:right w:val="none" w:sz="0" w:space="0" w:color="auto"/>
          </w:divBdr>
        </w:div>
      </w:divsChild>
    </w:div>
    <w:div w:id="547105517">
      <w:bodyDiv w:val="1"/>
      <w:marLeft w:val="0"/>
      <w:marRight w:val="0"/>
      <w:marTop w:val="0"/>
      <w:marBottom w:val="0"/>
      <w:divBdr>
        <w:top w:val="none" w:sz="0" w:space="0" w:color="auto"/>
        <w:left w:val="none" w:sz="0" w:space="0" w:color="auto"/>
        <w:bottom w:val="none" w:sz="0" w:space="0" w:color="auto"/>
        <w:right w:val="none" w:sz="0" w:space="0" w:color="auto"/>
      </w:divBdr>
    </w:div>
    <w:div w:id="683283333">
      <w:bodyDiv w:val="1"/>
      <w:marLeft w:val="0"/>
      <w:marRight w:val="0"/>
      <w:marTop w:val="0"/>
      <w:marBottom w:val="0"/>
      <w:divBdr>
        <w:top w:val="none" w:sz="0" w:space="0" w:color="auto"/>
        <w:left w:val="none" w:sz="0" w:space="0" w:color="auto"/>
        <w:bottom w:val="none" w:sz="0" w:space="0" w:color="auto"/>
        <w:right w:val="none" w:sz="0" w:space="0" w:color="auto"/>
      </w:divBdr>
      <w:divsChild>
        <w:div w:id="1551576050">
          <w:marLeft w:val="0"/>
          <w:marRight w:val="0"/>
          <w:marTop w:val="0"/>
          <w:marBottom w:val="0"/>
          <w:divBdr>
            <w:top w:val="single" w:sz="2" w:space="0" w:color="E3E3E3"/>
            <w:left w:val="single" w:sz="2" w:space="0" w:color="E3E3E3"/>
            <w:bottom w:val="single" w:sz="2" w:space="0" w:color="E3E3E3"/>
            <w:right w:val="single" w:sz="2" w:space="0" w:color="E3E3E3"/>
          </w:divBdr>
          <w:divsChild>
            <w:div w:id="1202785376">
              <w:marLeft w:val="0"/>
              <w:marRight w:val="0"/>
              <w:marTop w:val="0"/>
              <w:marBottom w:val="0"/>
              <w:divBdr>
                <w:top w:val="single" w:sz="2" w:space="0" w:color="E3E3E3"/>
                <w:left w:val="single" w:sz="2" w:space="0" w:color="E3E3E3"/>
                <w:bottom w:val="single" w:sz="2" w:space="0" w:color="E3E3E3"/>
                <w:right w:val="single" w:sz="2" w:space="0" w:color="E3E3E3"/>
              </w:divBdr>
              <w:divsChild>
                <w:div w:id="1962686613">
                  <w:marLeft w:val="0"/>
                  <w:marRight w:val="0"/>
                  <w:marTop w:val="0"/>
                  <w:marBottom w:val="0"/>
                  <w:divBdr>
                    <w:top w:val="single" w:sz="2" w:space="0" w:color="E3E3E3"/>
                    <w:left w:val="single" w:sz="2" w:space="0" w:color="E3E3E3"/>
                    <w:bottom w:val="single" w:sz="2" w:space="0" w:color="E3E3E3"/>
                    <w:right w:val="single" w:sz="2" w:space="0" w:color="E3E3E3"/>
                  </w:divBdr>
                  <w:divsChild>
                    <w:div w:id="2070573013">
                      <w:marLeft w:val="0"/>
                      <w:marRight w:val="0"/>
                      <w:marTop w:val="0"/>
                      <w:marBottom w:val="0"/>
                      <w:divBdr>
                        <w:top w:val="single" w:sz="2" w:space="0" w:color="E3E3E3"/>
                        <w:left w:val="single" w:sz="2" w:space="0" w:color="E3E3E3"/>
                        <w:bottom w:val="single" w:sz="2" w:space="0" w:color="E3E3E3"/>
                        <w:right w:val="single" w:sz="2" w:space="0" w:color="E3E3E3"/>
                      </w:divBdr>
                      <w:divsChild>
                        <w:div w:id="1963270960">
                          <w:marLeft w:val="0"/>
                          <w:marRight w:val="0"/>
                          <w:marTop w:val="0"/>
                          <w:marBottom w:val="0"/>
                          <w:divBdr>
                            <w:top w:val="single" w:sz="2" w:space="0" w:color="E3E3E3"/>
                            <w:left w:val="single" w:sz="2" w:space="0" w:color="E3E3E3"/>
                            <w:bottom w:val="single" w:sz="2" w:space="0" w:color="E3E3E3"/>
                            <w:right w:val="single" w:sz="2" w:space="0" w:color="E3E3E3"/>
                          </w:divBdr>
                          <w:divsChild>
                            <w:div w:id="1372464190">
                              <w:marLeft w:val="0"/>
                              <w:marRight w:val="0"/>
                              <w:marTop w:val="0"/>
                              <w:marBottom w:val="0"/>
                              <w:divBdr>
                                <w:top w:val="single" w:sz="2" w:space="0" w:color="E3E3E3"/>
                                <w:left w:val="single" w:sz="2" w:space="0" w:color="E3E3E3"/>
                                <w:bottom w:val="single" w:sz="2" w:space="0" w:color="E3E3E3"/>
                                <w:right w:val="single" w:sz="2" w:space="0" w:color="E3E3E3"/>
                              </w:divBdr>
                              <w:divsChild>
                                <w:div w:id="1450973021">
                                  <w:marLeft w:val="0"/>
                                  <w:marRight w:val="0"/>
                                  <w:marTop w:val="100"/>
                                  <w:marBottom w:val="100"/>
                                  <w:divBdr>
                                    <w:top w:val="single" w:sz="2" w:space="0" w:color="E3E3E3"/>
                                    <w:left w:val="single" w:sz="2" w:space="0" w:color="E3E3E3"/>
                                    <w:bottom w:val="single" w:sz="2" w:space="0" w:color="E3E3E3"/>
                                    <w:right w:val="single" w:sz="2" w:space="0" w:color="E3E3E3"/>
                                  </w:divBdr>
                                  <w:divsChild>
                                    <w:div w:id="1242450708">
                                      <w:marLeft w:val="0"/>
                                      <w:marRight w:val="0"/>
                                      <w:marTop w:val="0"/>
                                      <w:marBottom w:val="0"/>
                                      <w:divBdr>
                                        <w:top w:val="single" w:sz="2" w:space="0" w:color="E3E3E3"/>
                                        <w:left w:val="single" w:sz="2" w:space="0" w:color="E3E3E3"/>
                                        <w:bottom w:val="single" w:sz="2" w:space="0" w:color="E3E3E3"/>
                                        <w:right w:val="single" w:sz="2" w:space="0" w:color="E3E3E3"/>
                                      </w:divBdr>
                                      <w:divsChild>
                                        <w:div w:id="823160805">
                                          <w:marLeft w:val="0"/>
                                          <w:marRight w:val="0"/>
                                          <w:marTop w:val="0"/>
                                          <w:marBottom w:val="0"/>
                                          <w:divBdr>
                                            <w:top w:val="single" w:sz="2" w:space="0" w:color="E3E3E3"/>
                                            <w:left w:val="single" w:sz="2" w:space="0" w:color="E3E3E3"/>
                                            <w:bottom w:val="single" w:sz="2" w:space="0" w:color="E3E3E3"/>
                                            <w:right w:val="single" w:sz="2" w:space="0" w:color="E3E3E3"/>
                                          </w:divBdr>
                                          <w:divsChild>
                                            <w:div w:id="2096314306">
                                              <w:marLeft w:val="0"/>
                                              <w:marRight w:val="0"/>
                                              <w:marTop w:val="0"/>
                                              <w:marBottom w:val="0"/>
                                              <w:divBdr>
                                                <w:top w:val="single" w:sz="2" w:space="0" w:color="E3E3E3"/>
                                                <w:left w:val="single" w:sz="2" w:space="0" w:color="E3E3E3"/>
                                                <w:bottom w:val="single" w:sz="2" w:space="0" w:color="E3E3E3"/>
                                                <w:right w:val="single" w:sz="2" w:space="0" w:color="E3E3E3"/>
                                              </w:divBdr>
                                              <w:divsChild>
                                                <w:div w:id="566652078">
                                                  <w:marLeft w:val="0"/>
                                                  <w:marRight w:val="0"/>
                                                  <w:marTop w:val="0"/>
                                                  <w:marBottom w:val="0"/>
                                                  <w:divBdr>
                                                    <w:top w:val="single" w:sz="2" w:space="0" w:color="E3E3E3"/>
                                                    <w:left w:val="single" w:sz="2" w:space="0" w:color="E3E3E3"/>
                                                    <w:bottom w:val="single" w:sz="2" w:space="0" w:color="E3E3E3"/>
                                                    <w:right w:val="single" w:sz="2" w:space="0" w:color="E3E3E3"/>
                                                  </w:divBdr>
                                                  <w:divsChild>
                                                    <w:div w:id="542793465">
                                                      <w:marLeft w:val="0"/>
                                                      <w:marRight w:val="0"/>
                                                      <w:marTop w:val="0"/>
                                                      <w:marBottom w:val="0"/>
                                                      <w:divBdr>
                                                        <w:top w:val="single" w:sz="2" w:space="0" w:color="E3E3E3"/>
                                                        <w:left w:val="single" w:sz="2" w:space="0" w:color="E3E3E3"/>
                                                        <w:bottom w:val="single" w:sz="2" w:space="0" w:color="E3E3E3"/>
                                                        <w:right w:val="single" w:sz="2" w:space="0" w:color="E3E3E3"/>
                                                      </w:divBdr>
                                                      <w:divsChild>
                                                        <w:div w:id="10705375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506285152">
          <w:marLeft w:val="0"/>
          <w:marRight w:val="0"/>
          <w:marTop w:val="0"/>
          <w:marBottom w:val="0"/>
          <w:divBdr>
            <w:top w:val="none" w:sz="0" w:space="0" w:color="auto"/>
            <w:left w:val="none" w:sz="0" w:space="0" w:color="auto"/>
            <w:bottom w:val="none" w:sz="0" w:space="0" w:color="auto"/>
            <w:right w:val="none" w:sz="0" w:space="0" w:color="auto"/>
          </w:divBdr>
        </w:div>
      </w:divsChild>
    </w:div>
    <w:div w:id="783884417">
      <w:bodyDiv w:val="1"/>
      <w:marLeft w:val="0"/>
      <w:marRight w:val="0"/>
      <w:marTop w:val="0"/>
      <w:marBottom w:val="0"/>
      <w:divBdr>
        <w:top w:val="none" w:sz="0" w:space="0" w:color="auto"/>
        <w:left w:val="none" w:sz="0" w:space="0" w:color="auto"/>
        <w:bottom w:val="none" w:sz="0" w:space="0" w:color="auto"/>
        <w:right w:val="none" w:sz="0" w:space="0" w:color="auto"/>
      </w:divBdr>
    </w:div>
    <w:div w:id="784807000">
      <w:bodyDiv w:val="1"/>
      <w:marLeft w:val="0"/>
      <w:marRight w:val="0"/>
      <w:marTop w:val="0"/>
      <w:marBottom w:val="0"/>
      <w:divBdr>
        <w:top w:val="none" w:sz="0" w:space="0" w:color="auto"/>
        <w:left w:val="none" w:sz="0" w:space="0" w:color="auto"/>
        <w:bottom w:val="none" w:sz="0" w:space="0" w:color="auto"/>
        <w:right w:val="none" w:sz="0" w:space="0" w:color="auto"/>
      </w:divBdr>
    </w:div>
    <w:div w:id="789589346">
      <w:bodyDiv w:val="1"/>
      <w:marLeft w:val="0"/>
      <w:marRight w:val="0"/>
      <w:marTop w:val="0"/>
      <w:marBottom w:val="0"/>
      <w:divBdr>
        <w:top w:val="none" w:sz="0" w:space="0" w:color="auto"/>
        <w:left w:val="none" w:sz="0" w:space="0" w:color="auto"/>
        <w:bottom w:val="none" w:sz="0" w:space="0" w:color="auto"/>
        <w:right w:val="none" w:sz="0" w:space="0" w:color="auto"/>
      </w:divBdr>
    </w:div>
    <w:div w:id="813327558">
      <w:bodyDiv w:val="1"/>
      <w:marLeft w:val="0"/>
      <w:marRight w:val="0"/>
      <w:marTop w:val="0"/>
      <w:marBottom w:val="0"/>
      <w:divBdr>
        <w:top w:val="none" w:sz="0" w:space="0" w:color="auto"/>
        <w:left w:val="none" w:sz="0" w:space="0" w:color="auto"/>
        <w:bottom w:val="none" w:sz="0" w:space="0" w:color="auto"/>
        <w:right w:val="none" w:sz="0" w:space="0" w:color="auto"/>
      </w:divBdr>
    </w:div>
    <w:div w:id="830292806">
      <w:bodyDiv w:val="1"/>
      <w:marLeft w:val="0"/>
      <w:marRight w:val="0"/>
      <w:marTop w:val="0"/>
      <w:marBottom w:val="0"/>
      <w:divBdr>
        <w:top w:val="none" w:sz="0" w:space="0" w:color="auto"/>
        <w:left w:val="none" w:sz="0" w:space="0" w:color="auto"/>
        <w:bottom w:val="none" w:sz="0" w:space="0" w:color="auto"/>
        <w:right w:val="none" w:sz="0" w:space="0" w:color="auto"/>
      </w:divBdr>
    </w:div>
    <w:div w:id="870074640">
      <w:bodyDiv w:val="1"/>
      <w:marLeft w:val="0"/>
      <w:marRight w:val="0"/>
      <w:marTop w:val="0"/>
      <w:marBottom w:val="0"/>
      <w:divBdr>
        <w:top w:val="none" w:sz="0" w:space="0" w:color="auto"/>
        <w:left w:val="none" w:sz="0" w:space="0" w:color="auto"/>
        <w:bottom w:val="none" w:sz="0" w:space="0" w:color="auto"/>
        <w:right w:val="none" w:sz="0" w:space="0" w:color="auto"/>
      </w:divBdr>
    </w:div>
    <w:div w:id="900411762">
      <w:bodyDiv w:val="1"/>
      <w:marLeft w:val="0"/>
      <w:marRight w:val="0"/>
      <w:marTop w:val="0"/>
      <w:marBottom w:val="0"/>
      <w:divBdr>
        <w:top w:val="none" w:sz="0" w:space="0" w:color="auto"/>
        <w:left w:val="none" w:sz="0" w:space="0" w:color="auto"/>
        <w:bottom w:val="none" w:sz="0" w:space="0" w:color="auto"/>
        <w:right w:val="none" w:sz="0" w:space="0" w:color="auto"/>
      </w:divBdr>
    </w:div>
    <w:div w:id="922955116">
      <w:bodyDiv w:val="1"/>
      <w:marLeft w:val="0"/>
      <w:marRight w:val="0"/>
      <w:marTop w:val="0"/>
      <w:marBottom w:val="0"/>
      <w:divBdr>
        <w:top w:val="none" w:sz="0" w:space="0" w:color="auto"/>
        <w:left w:val="none" w:sz="0" w:space="0" w:color="auto"/>
        <w:bottom w:val="none" w:sz="0" w:space="0" w:color="auto"/>
        <w:right w:val="none" w:sz="0" w:space="0" w:color="auto"/>
      </w:divBdr>
    </w:div>
    <w:div w:id="971718327">
      <w:bodyDiv w:val="1"/>
      <w:marLeft w:val="0"/>
      <w:marRight w:val="0"/>
      <w:marTop w:val="0"/>
      <w:marBottom w:val="0"/>
      <w:divBdr>
        <w:top w:val="none" w:sz="0" w:space="0" w:color="auto"/>
        <w:left w:val="none" w:sz="0" w:space="0" w:color="auto"/>
        <w:bottom w:val="none" w:sz="0" w:space="0" w:color="auto"/>
        <w:right w:val="none" w:sz="0" w:space="0" w:color="auto"/>
      </w:divBdr>
    </w:div>
    <w:div w:id="1003895858">
      <w:bodyDiv w:val="1"/>
      <w:marLeft w:val="0"/>
      <w:marRight w:val="0"/>
      <w:marTop w:val="0"/>
      <w:marBottom w:val="0"/>
      <w:divBdr>
        <w:top w:val="none" w:sz="0" w:space="0" w:color="auto"/>
        <w:left w:val="none" w:sz="0" w:space="0" w:color="auto"/>
        <w:bottom w:val="none" w:sz="0" w:space="0" w:color="auto"/>
        <w:right w:val="none" w:sz="0" w:space="0" w:color="auto"/>
      </w:divBdr>
    </w:div>
    <w:div w:id="1033310587">
      <w:bodyDiv w:val="1"/>
      <w:marLeft w:val="0"/>
      <w:marRight w:val="0"/>
      <w:marTop w:val="0"/>
      <w:marBottom w:val="0"/>
      <w:divBdr>
        <w:top w:val="none" w:sz="0" w:space="0" w:color="auto"/>
        <w:left w:val="none" w:sz="0" w:space="0" w:color="auto"/>
        <w:bottom w:val="none" w:sz="0" w:space="0" w:color="auto"/>
        <w:right w:val="none" w:sz="0" w:space="0" w:color="auto"/>
      </w:divBdr>
    </w:div>
    <w:div w:id="1080298103">
      <w:bodyDiv w:val="1"/>
      <w:marLeft w:val="0"/>
      <w:marRight w:val="0"/>
      <w:marTop w:val="0"/>
      <w:marBottom w:val="0"/>
      <w:divBdr>
        <w:top w:val="none" w:sz="0" w:space="0" w:color="auto"/>
        <w:left w:val="none" w:sz="0" w:space="0" w:color="auto"/>
        <w:bottom w:val="none" w:sz="0" w:space="0" w:color="auto"/>
        <w:right w:val="none" w:sz="0" w:space="0" w:color="auto"/>
      </w:divBdr>
    </w:div>
    <w:div w:id="1366366614">
      <w:bodyDiv w:val="1"/>
      <w:marLeft w:val="0"/>
      <w:marRight w:val="0"/>
      <w:marTop w:val="0"/>
      <w:marBottom w:val="0"/>
      <w:divBdr>
        <w:top w:val="none" w:sz="0" w:space="0" w:color="auto"/>
        <w:left w:val="none" w:sz="0" w:space="0" w:color="auto"/>
        <w:bottom w:val="none" w:sz="0" w:space="0" w:color="auto"/>
        <w:right w:val="none" w:sz="0" w:space="0" w:color="auto"/>
      </w:divBdr>
      <w:divsChild>
        <w:div w:id="353969541">
          <w:marLeft w:val="0"/>
          <w:marRight w:val="0"/>
          <w:marTop w:val="0"/>
          <w:marBottom w:val="0"/>
          <w:divBdr>
            <w:top w:val="none" w:sz="0" w:space="0" w:color="auto"/>
            <w:left w:val="none" w:sz="0" w:space="0" w:color="auto"/>
            <w:bottom w:val="none" w:sz="0" w:space="0" w:color="auto"/>
            <w:right w:val="none" w:sz="0" w:space="0" w:color="auto"/>
          </w:divBdr>
        </w:div>
        <w:div w:id="1925607781">
          <w:marLeft w:val="0"/>
          <w:marRight w:val="0"/>
          <w:marTop w:val="0"/>
          <w:marBottom w:val="0"/>
          <w:divBdr>
            <w:top w:val="none" w:sz="0" w:space="0" w:color="auto"/>
            <w:left w:val="none" w:sz="0" w:space="0" w:color="auto"/>
            <w:bottom w:val="none" w:sz="0" w:space="0" w:color="auto"/>
            <w:right w:val="none" w:sz="0" w:space="0" w:color="auto"/>
          </w:divBdr>
        </w:div>
      </w:divsChild>
    </w:div>
    <w:div w:id="1408571992">
      <w:bodyDiv w:val="1"/>
      <w:marLeft w:val="0"/>
      <w:marRight w:val="0"/>
      <w:marTop w:val="0"/>
      <w:marBottom w:val="0"/>
      <w:divBdr>
        <w:top w:val="none" w:sz="0" w:space="0" w:color="auto"/>
        <w:left w:val="none" w:sz="0" w:space="0" w:color="auto"/>
        <w:bottom w:val="none" w:sz="0" w:space="0" w:color="auto"/>
        <w:right w:val="none" w:sz="0" w:space="0" w:color="auto"/>
      </w:divBdr>
    </w:div>
    <w:div w:id="1416440719">
      <w:bodyDiv w:val="1"/>
      <w:marLeft w:val="0"/>
      <w:marRight w:val="0"/>
      <w:marTop w:val="0"/>
      <w:marBottom w:val="0"/>
      <w:divBdr>
        <w:top w:val="none" w:sz="0" w:space="0" w:color="auto"/>
        <w:left w:val="none" w:sz="0" w:space="0" w:color="auto"/>
        <w:bottom w:val="none" w:sz="0" w:space="0" w:color="auto"/>
        <w:right w:val="none" w:sz="0" w:space="0" w:color="auto"/>
      </w:divBdr>
    </w:div>
    <w:div w:id="1532260175">
      <w:bodyDiv w:val="1"/>
      <w:marLeft w:val="0"/>
      <w:marRight w:val="0"/>
      <w:marTop w:val="0"/>
      <w:marBottom w:val="0"/>
      <w:divBdr>
        <w:top w:val="none" w:sz="0" w:space="0" w:color="auto"/>
        <w:left w:val="none" w:sz="0" w:space="0" w:color="auto"/>
        <w:bottom w:val="none" w:sz="0" w:space="0" w:color="auto"/>
        <w:right w:val="none" w:sz="0" w:space="0" w:color="auto"/>
      </w:divBdr>
    </w:div>
    <w:div w:id="1551107474">
      <w:bodyDiv w:val="1"/>
      <w:marLeft w:val="0"/>
      <w:marRight w:val="0"/>
      <w:marTop w:val="0"/>
      <w:marBottom w:val="0"/>
      <w:divBdr>
        <w:top w:val="none" w:sz="0" w:space="0" w:color="auto"/>
        <w:left w:val="none" w:sz="0" w:space="0" w:color="auto"/>
        <w:bottom w:val="none" w:sz="0" w:space="0" w:color="auto"/>
        <w:right w:val="none" w:sz="0" w:space="0" w:color="auto"/>
      </w:divBdr>
    </w:div>
    <w:div w:id="1562054944">
      <w:bodyDiv w:val="1"/>
      <w:marLeft w:val="0"/>
      <w:marRight w:val="0"/>
      <w:marTop w:val="0"/>
      <w:marBottom w:val="0"/>
      <w:divBdr>
        <w:top w:val="none" w:sz="0" w:space="0" w:color="auto"/>
        <w:left w:val="none" w:sz="0" w:space="0" w:color="auto"/>
        <w:bottom w:val="none" w:sz="0" w:space="0" w:color="auto"/>
        <w:right w:val="none" w:sz="0" w:space="0" w:color="auto"/>
      </w:divBdr>
    </w:div>
    <w:div w:id="1625502273">
      <w:bodyDiv w:val="1"/>
      <w:marLeft w:val="0"/>
      <w:marRight w:val="0"/>
      <w:marTop w:val="0"/>
      <w:marBottom w:val="0"/>
      <w:divBdr>
        <w:top w:val="none" w:sz="0" w:space="0" w:color="auto"/>
        <w:left w:val="none" w:sz="0" w:space="0" w:color="auto"/>
        <w:bottom w:val="none" w:sz="0" w:space="0" w:color="auto"/>
        <w:right w:val="none" w:sz="0" w:space="0" w:color="auto"/>
      </w:divBdr>
    </w:div>
    <w:div w:id="1640915467">
      <w:bodyDiv w:val="1"/>
      <w:marLeft w:val="0"/>
      <w:marRight w:val="0"/>
      <w:marTop w:val="0"/>
      <w:marBottom w:val="0"/>
      <w:divBdr>
        <w:top w:val="none" w:sz="0" w:space="0" w:color="auto"/>
        <w:left w:val="none" w:sz="0" w:space="0" w:color="auto"/>
        <w:bottom w:val="none" w:sz="0" w:space="0" w:color="auto"/>
        <w:right w:val="none" w:sz="0" w:space="0" w:color="auto"/>
      </w:divBdr>
    </w:div>
    <w:div w:id="1655454784">
      <w:bodyDiv w:val="1"/>
      <w:marLeft w:val="0"/>
      <w:marRight w:val="0"/>
      <w:marTop w:val="0"/>
      <w:marBottom w:val="0"/>
      <w:divBdr>
        <w:top w:val="none" w:sz="0" w:space="0" w:color="auto"/>
        <w:left w:val="none" w:sz="0" w:space="0" w:color="auto"/>
        <w:bottom w:val="none" w:sz="0" w:space="0" w:color="auto"/>
        <w:right w:val="none" w:sz="0" w:space="0" w:color="auto"/>
      </w:divBdr>
    </w:div>
    <w:div w:id="1699773531">
      <w:bodyDiv w:val="1"/>
      <w:marLeft w:val="0"/>
      <w:marRight w:val="0"/>
      <w:marTop w:val="0"/>
      <w:marBottom w:val="0"/>
      <w:divBdr>
        <w:top w:val="none" w:sz="0" w:space="0" w:color="auto"/>
        <w:left w:val="none" w:sz="0" w:space="0" w:color="auto"/>
        <w:bottom w:val="none" w:sz="0" w:space="0" w:color="auto"/>
        <w:right w:val="none" w:sz="0" w:space="0" w:color="auto"/>
      </w:divBdr>
    </w:div>
    <w:div w:id="1741245235">
      <w:bodyDiv w:val="1"/>
      <w:marLeft w:val="0"/>
      <w:marRight w:val="0"/>
      <w:marTop w:val="0"/>
      <w:marBottom w:val="0"/>
      <w:divBdr>
        <w:top w:val="none" w:sz="0" w:space="0" w:color="auto"/>
        <w:left w:val="none" w:sz="0" w:space="0" w:color="auto"/>
        <w:bottom w:val="none" w:sz="0" w:space="0" w:color="auto"/>
        <w:right w:val="none" w:sz="0" w:space="0" w:color="auto"/>
      </w:divBdr>
    </w:div>
    <w:div w:id="20573916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7" ma:contentTypeDescription="Create a new document." ma:contentTypeScope="" ma:versionID="6fb28caf7e03871e9a2c88981f2fa3d2">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f766bfe70fa72cf7d1c82a66d0909e44"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7e3b6110-aa94-458c-b182-bd9b955b0bb5}" ma:internalName="TaxCatchAll"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lcf76f155ced4ddcb4097134ff3c332f xmlns="ff8a4b2e-b0c8-4039-a689-d1a7f36f4382">
      <Terms xmlns="http://schemas.microsoft.com/office/infopath/2007/PartnerControls"/>
    </lcf76f155ced4ddcb4097134ff3c332f>
    <TaxCatchAll xmlns="f716dd8a-49a0-4c40-b209-038e1651b54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2AC8F8-2354-434F-ADDC-257380D3E2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8153842-0F28-4ED4-B051-D3E89444FB7F}">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3.xml><?xml version="1.0" encoding="utf-8"?>
<ds:datastoreItem xmlns:ds="http://schemas.openxmlformats.org/officeDocument/2006/customXml" ds:itemID="{63CDFC09-B715-465D-817D-EE892D8CE539}">
  <ds:schemaRefs>
    <ds:schemaRef ds:uri="http://schemas.microsoft.com/sharepoint/v3/contenttype/forms"/>
  </ds:schemaRefs>
</ds:datastoreItem>
</file>

<file path=customXml/itemProps4.xml><?xml version="1.0" encoding="utf-8"?>
<ds:datastoreItem xmlns:ds="http://schemas.openxmlformats.org/officeDocument/2006/customXml" ds:itemID="{4219A5EE-9FAB-472D-9FBE-564CBEC8A1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1</Pages>
  <Words>930</Words>
  <Characters>5302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MAT 243 Project Three Summary Report Template</vt:lpstr>
    </vt:vector>
  </TitlesOfParts>
  <Company/>
  <LinksUpToDate>false</LinksUpToDate>
  <CharactersWithSpaces>6220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 243 Project Three Summary Report Template</dc:title>
  <dc:subject/>
  <dc:creator>Russo, Jordan</dc:creator>
  <cp:keywords/>
  <dc:description/>
  <cp:lastModifiedBy>Locke, Zachary</cp:lastModifiedBy>
  <cp:revision>7</cp:revision>
  <dcterms:created xsi:type="dcterms:W3CDTF">2026-03-01T07:09:00Z</dcterms:created>
  <dcterms:modified xsi:type="dcterms:W3CDTF">2026-03-02T03:48:00Z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GrammarlyDocumentId">
    <vt:lpwstr>e1b7bca7c6d986250c07c19fe08118a0c6ff2f1cb99660827322317ce288d482</vt:lpwstr>
  </property>
</Properties>
</file>