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7D65F" w14:textId="74FA3C42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учреждения высшего образования</w:t>
      </w:r>
    </w:p>
    <w:p w14:paraId="3EE69B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BD6A87" w14:textId="2FF98961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1318086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BD3816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42E8EE1" w14:textId="0508EDF3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РАЗРАБОТКА ПЛАГИНА «</w:t>
      </w:r>
      <w:r w:rsidR="00624D45">
        <w:rPr>
          <w:rFonts w:ascii="Times New Roman" w:hAnsi="Times New Roman" w:cs="Times New Roman"/>
          <w:b/>
          <w:bCs/>
          <w:sz w:val="28"/>
          <w:szCs w:val="28"/>
        </w:rPr>
        <w:t>ЛЮСТРА</w:t>
      </w:r>
      <w:r w:rsidRPr="00AE5932">
        <w:rPr>
          <w:rFonts w:ascii="Times New Roman" w:hAnsi="Times New Roman" w:cs="Times New Roman"/>
          <w:b/>
          <w:bCs/>
          <w:sz w:val="28"/>
          <w:szCs w:val="28"/>
        </w:rPr>
        <w:t>» ДЛЯ «КОМПАС-3D»</w:t>
      </w:r>
    </w:p>
    <w:p w14:paraId="615BB5F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5932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49346832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EAF6D92" w14:textId="1C066FA5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«Основы разработки САПР» (ОРСАПР)</w:t>
      </w:r>
    </w:p>
    <w:p w14:paraId="3DF5D0D4" w14:textId="1A591E39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E935F0" w14:textId="78C73218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D9B0DE" w14:textId="1662E8BA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6E443" w14:textId="77777777" w:rsidR="00AE5932" w:rsidRP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E8D3B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Выполнил:</w:t>
      </w:r>
    </w:p>
    <w:p w14:paraId="7DABFD3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студент гр. 580-3</w:t>
      </w:r>
    </w:p>
    <w:p w14:paraId="24496D9D" w14:textId="4CE987F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624D45">
        <w:rPr>
          <w:rFonts w:ascii="Times New Roman" w:hAnsi="Times New Roman" w:cs="Times New Roman"/>
          <w:sz w:val="28"/>
          <w:szCs w:val="28"/>
        </w:rPr>
        <w:t>Горюнов А. С</w:t>
      </w:r>
      <w:r w:rsidRPr="00AE5932">
        <w:rPr>
          <w:rFonts w:ascii="Times New Roman" w:hAnsi="Times New Roman" w:cs="Times New Roman"/>
          <w:sz w:val="28"/>
          <w:szCs w:val="28"/>
        </w:rPr>
        <w:t>.</w:t>
      </w:r>
    </w:p>
    <w:p w14:paraId="314681D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549A7261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378CCD77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0D0B4F68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______________ Калентьев А.А.</w:t>
      </w:r>
    </w:p>
    <w:p w14:paraId="46D49DAE" w14:textId="77777777" w:rsidR="00AE5932" w:rsidRDefault="00AE5932" w:rsidP="00AE5932">
      <w:pPr>
        <w:jc w:val="right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«___» _______________ 2023 г.</w:t>
      </w:r>
    </w:p>
    <w:p w14:paraId="783745EB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9CDBC5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D036A8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DC2077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08B30" w14:textId="77777777" w:rsidR="00AE5932" w:rsidRDefault="00AE5932" w:rsidP="00AE593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A50C4" w14:textId="53A955A1" w:rsidR="00921F34" w:rsidRDefault="00AE5932" w:rsidP="00921F34">
      <w:pPr>
        <w:jc w:val="center"/>
        <w:rPr>
          <w:rFonts w:ascii="Times New Roman" w:hAnsi="Times New Roman" w:cs="Times New Roman"/>
          <w:sz w:val="28"/>
          <w:szCs w:val="28"/>
        </w:rPr>
      </w:pPr>
      <w:r w:rsidRPr="00AE5932">
        <w:rPr>
          <w:rFonts w:ascii="Times New Roman" w:hAnsi="Times New Roman" w:cs="Times New Roman"/>
          <w:sz w:val="28"/>
          <w:szCs w:val="28"/>
        </w:rPr>
        <w:t>Томск, 2023</w:t>
      </w:r>
      <w:r w:rsidR="00921F3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64206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C8F7E0" w14:textId="3C18791C" w:rsidR="00921F34" w:rsidRPr="00921F34" w:rsidRDefault="00921F34" w:rsidP="00921F34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5A443D5" w14:textId="7265A50C" w:rsidR="00921F34" w:rsidRPr="00921F34" w:rsidRDefault="00921F34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F3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8454878" w:history="1">
            <w:r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_Toc148454878 \h </w:instrTex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B28A7" w14:textId="154D073D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79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_Toc148454879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38C8C" w14:textId="5BEB1703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0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API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_Toc148454880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93B6B2" w14:textId="180A91B1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1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 плагина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_Toc148454881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48A5B" w14:textId="38B86323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2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предмета проектирования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_Toc148454882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C87AB" w14:textId="6ACD1964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3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Проект системы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_Toc148454883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DA2D2" w14:textId="232FA380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4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классов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_Toc148454884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DC1F78" w14:textId="37A94DB5" w:rsidR="00921F34" w:rsidRPr="00921F34" w:rsidRDefault="00000000" w:rsidP="001C4B6D">
          <w:pPr>
            <w:pStyle w:val="TOC2"/>
            <w:tabs>
              <w:tab w:val="left" w:pos="88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5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Макеты пользовательского интерфейса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_Toc148454885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FF585" w14:textId="5312A5E5" w:rsidR="00921F34" w:rsidRPr="00921F34" w:rsidRDefault="00000000" w:rsidP="001C4B6D">
          <w:pPr>
            <w:pStyle w:val="TOC1"/>
            <w:tabs>
              <w:tab w:val="left" w:pos="440"/>
              <w:tab w:val="right" w:leader="dot" w:pos="9345"/>
            </w:tabs>
            <w:ind w:left="426" w:hanging="426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8454886" w:history="1"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="00921F34" w:rsidRPr="00921F3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921F34" w:rsidRPr="00921F34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_Toc148454886 \h </w:instrTex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62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F34" w:rsidRPr="00921F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A126E" w14:textId="1F3129AC" w:rsidR="00921F34" w:rsidRDefault="00921F34" w:rsidP="001C4B6D">
          <w:pPr>
            <w:ind w:left="426" w:hanging="426"/>
          </w:pPr>
          <w:r w:rsidRPr="00921F3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9312AD" w14:textId="50753613" w:rsidR="0054366E" w:rsidRDefault="0054366E" w:rsidP="005436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EB5884" w14:textId="1D0E00D8" w:rsidR="004F3EFA" w:rsidRPr="0054366E" w:rsidRDefault="00AE0B00" w:rsidP="00AE0B00">
      <w:pPr>
        <w:pStyle w:val="ListParagraph"/>
        <w:numPr>
          <w:ilvl w:val="0"/>
          <w:numId w:val="1"/>
        </w:numPr>
        <w:spacing w:after="0"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8454878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САПР</w:t>
      </w:r>
      <w:bookmarkEnd w:id="0"/>
    </w:p>
    <w:p w14:paraId="316B76D6" w14:textId="419DC1FC" w:rsidR="006F6E05" w:rsidRDefault="006F6E05" w:rsidP="00AE0B00">
      <w:pPr>
        <w:pStyle w:val="ListParagraph"/>
        <w:numPr>
          <w:ilvl w:val="1"/>
          <w:numId w:val="1"/>
        </w:numPr>
        <w:spacing w:after="0"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8454879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программы</w:t>
      </w:r>
      <w:bookmarkEnd w:id="1"/>
    </w:p>
    <w:p w14:paraId="7CC9E6C0" w14:textId="77777777" w:rsidR="0054366E" w:rsidRPr="004F3EFA" w:rsidRDefault="0054366E" w:rsidP="00AE0B00">
      <w:pPr>
        <w:pStyle w:val="NormalWeb"/>
        <w:spacing w:before="269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68A65FA4" w14:textId="77777777" w:rsidR="0054366E" w:rsidRDefault="0054366E" w:rsidP="00AE0B00">
      <w:pPr>
        <w:pStyle w:val="NormalWeb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4F3EFA">
        <w:rPr>
          <w:color w:val="000000"/>
          <w:sz w:val="28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  <w:r w:rsidRPr="00B8363F">
        <w:rPr>
          <w:color w:val="000000"/>
          <w:sz w:val="28"/>
          <w:szCs w:val="28"/>
        </w:rPr>
        <w:t xml:space="preserve"> [1]</w:t>
      </w:r>
    </w:p>
    <w:p w14:paraId="51AFF536" w14:textId="77777777" w:rsidR="0054366E" w:rsidRPr="002A7A16" w:rsidRDefault="0054366E" w:rsidP="00AE0B00">
      <w:pPr>
        <w:pStyle w:val="NormalWeb"/>
        <w:spacing w:before="0" w:beforeAutospacing="0" w:after="0" w:afterAutospacing="0" w:line="360" w:lineRule="auto"/>
        <w:ind w:firstLine="851"/>
        <w:jc w:val="both"/>
        <w:rPr>
          <w:rStyle w:val="Strong"/>
          <w:b w:val="0"/>
          <w:bCs w:val="0"/>
          <w:color w:val="333333"/>
          <w:sz w:val="28"/>
          <w:szCs w:val="28"/>
          <w:shd w:val="clear" w:color="auto" w:fill="FFFFFF"/>
        </w:rPr>
      </w:pPr>
      <w:r w:rsidRPr="002A7A16">
        <w:rPr>
          <w:rStyle w:val="Strong"/>
          <w:b w:val="0"/>
          <w:bCs w:val="0"/>
          <w:color w:val="333333"/>
          <w:sz w:val="28"/>
          <w:szCs w:val="28"/>
          <w:shd w:val="clear" w:color="auto" w:fill="FFFFFF"/>
        </w:rPr>
        <w:t>«Компас 3D» включает в себя множество полезных функций для работы над инженерными проектами:</w:t>
      </w:r>
    </w:p>
    <w:p w14:paraId="665F0244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параметрическая и твердотельная разработка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позволяющая при помощи эскизов создавать модель, к которой применяются все основные свойства софта;</w:t>
      </w:r>
    </w:p>
    <w:p w14:paraId="65E6C8E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библиотека стандартных моделей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позволяет использовать для разработки встроенный каталог простых деталей;</w:t>
      </w:r>
    </w:p>
    <w:p w14:paraId="61B592AA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2D проектирование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создание чертежей и технической документации проекта;</w:t>
      </w:r>
    </w:p>
    <w:p w14:paraId="0DC87AAC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использование листового материала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проектирует детальные изделия, включая изгибы, резьбу, вырезу, отверстия;</w:t>
      </w:r>
    </w:p>
    <w:p w14:paraId="5F16D613" w14:textId="77777777" w:rsidR="0054366E" w:rsidRPr="002A7A16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учет допусков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учитывает усадку, свойства и параметры материалов, а также технологию производства окончательного проекта;</w:t>
      </w:r>
    </w:p>
    <w:p w14:paraId="0A1F7C95" w14:textId="77777777" w:rsidR="0054366E" w:rsidRDefault="0054366E" w:rsidP="00AE0B00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A7A1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инструментарий</w:t>
      </w:r>
      <w:r w:rsidRPr="002A7A16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— включает обширный набор инструментов, включая изменение размеров, геометрию объекта, шероховатость.</w:t>
      </w:r>
      <w:r w:rsidRPr="006C25EB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[2]</w:t>
      </w:r>
    </w:p>
    <w:p w14:paraId="5C27C553" w14:textId="38A7F245" w:rsidR="0054366E" w:rsidRDefault="0054366E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C25EB">
        <w:rPr>
          <w:rFonts w:ascii="Times New Roman" w:hAnsi="Times New Roman" w:cs="Times New Roman"/>
          <w:color w:val="000000"/>
          <w:sz w:val="28"/>
          <w:szCs w:val="28"/>
        </w:rPr>
        <w:t>Аналогом является</w:t>
      </w:r>
      <w:r w:rsidRPr="006C25EB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Autodesk Inventor. Это – это программа для проектирования всех типов изделий промышленного производства на основе их параметров. Характеристики объектов определяют математические модели, любое изменение которых автоматически влияет на конфигурацию.</w:t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577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[3]</w:t>
      </w:r>
      <w:r w:rsidR="00AE0B0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E060029" w14:textId="15DCBFF1" w:rsidR="00AE0B00" w:rsidRDefault="00AE0B00" w:rsidP="00AE0B00">
      <w:pPr>
        <w:shd w:val="clear" w:color="auto" w:fill="FFFFFF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Основными преимуществами </w:t>
      </w:r>
      <w:r w:rsidRPr="006C25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Inventor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14:paraId="50BC5059" w14:textId="5F10B59C" w:rsidR="00AE0B00" w:rsidRPr="00AE0B00" w:rsidRDefault="00AE0B00" w:rsidP="00AE0B00">
      <w:pPr>
        <w:pStyle w:val="ListParagraph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>Богатые возможности интеграции с другими продуктами Autodesk, такими как AutoCAD, Vault, и многими другими;</w:t>
      </w:r>
    </w:p>
    <w:p w14:paraId="20CDEC67" w14:textId="444A0766" w:rsidR="00AE0B00" w:rsidRPr="00AE0B00" w:rsidRDefault="00AE0B00" w:rsidP="00AE0B00">
      <w:pPr>
        <w:pStyle w:val="ListParagraph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AE0B00">
        <w:rPr>
          <w:rFonts w:ascii="Times New Roman" w:hAnsi="Times New Roman" w:cs="Times New Roman"/>
          <w:sz w:val="28"/>
          <w:szCs w:val="28"/>
        </w:rPr>
        <w:t>Autodesk Inventor имеет более широкое мировое сообщество пользователей и доступ к множеству онлайн-ресурсов и форумов для получения поддержки и помощи.</w:t>
      </w:r>
    </w:p>
    <w:p w14:paraId="389A56E4" w14:textId="149040BF" w:rsidR="006F6E05" w:rsidRDefault="006F6E05" w:rsidP="00AE0B00">
      <w:pPr>
        <w:pStyle w:val="ListParagraph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48454880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API</w:t>
      </w:r>
      <w:bookmarkEnd w:id="2"/>
    </w:p>
    <w:p w14:paraId="7D10A7EA" w14:textId="3BB88255" w:rsidR="007B6342" w:rsidRDefault="0092769C" w:rsidP="00AE0B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2769C">
        <w:rPr>
          <w:rFonts w:ascii="Times New Roman" w:hAnsi="Times New Roman" w:cs="Times New Roman"/>
          <w:sz w:val="28"/>
          <w:szCs w:val="28"/>
        </w:rPr>
        <w:t xml:space="preserve">API КОМПАС3D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2769C">
        <w:rPr>
          <w:rFonts w:ascii="Times New Roman" w:hAnsi="Times New Roman" w:cs="Times New Roman"/>
          <w:sz w:val="28"/>
          <w:szCs w:val="28"/>
        </w:rPr>
        <w:t>это ориентированные на прикладного программиста инструментальные средства разработки приложений (библиотек конструктивов, прикладных САПР) на базе системы КОМПАС. API КОМПАС3D включает в свой состав 2D API и 3D API.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769C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2769C">
        <w:rPr>
          <w:rFonts w:ascii="Times New Roman" w:hAnsi="Times New Roman" w:cs="Times New Roman"/>
          <w:sz w:val="28"/>
          <w:szCs w:val="28"/>
        </w:rPr>
        <w:t>]</w:t>
      </w:r>
    </w:p>
    <w:p w14:paraId="306CD870" w14:textId="1C0C7E47" w:rsidR="00E80436" w:rsidRPr="00556898" w:rsidRDefault="00E80436" w:rsidP="00E8043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классы</w:t>
      </w:r>
      <w:r w:rsidRPr="00A83BC6">
        <w:rPr>
          <w:rFonts w:ascii="Times New Roman" w:hAnsi="Times New Roman" w:cs="Times New Roman"/>
          <w:sz w:val="28"/>
          <w:szCs w:val="28"/>
        </w:rPr>
        <w:t xml:space="preserve">: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>
        <w:rPr>
          <w:rFonts w:ascii="Times New Roman" w:hAnsi="Times New Roman" w:cs="Times New Roman"/>
          <w:sz w:val="28"/>
          <w:szCs w:val="28"/>
        </w:rPr>
        <w:t>–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это класс в библиотеке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 xml:space="preserve"> 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3BC6" w:rsidRPr="00A83BC6">
        <w:rPr>
          <w:rFonts w:ascii="Times New Roman" w:hAnsi="Times New Roman" w:cs="Times New Roman"/>
          <w:sz w:val="28"/>
          <w:szCs w:val="28"/>
        </w:rPr>
        <w:t>, который представляет собой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-деталь в приложении Компас 3</w:t>
      </w:r>
      <w:r w:rsidR="00A83BC6" w:rsidRPr="00A83BC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83BC6" w:rsidRPr="00A83BC6">
        <w:rPr>
          <w:rFonts w:ascii="Times New Roman" w:hAnsi="Times New Roman" w:cs="Times New Roman"/>
          <w:sz w:val="28"/>
          <w:szCs w:val="28"/>
        </w:rPr>
        <w:t>; ksRadialArray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</w:t>
      </w:r>
      <w:r w:rsidR="00556898">
        <w:rPr>
          <w:rFonts w:ascii="Times New Roman" w:hAnsi="Times New Roman" w:cs="Times New Roman"/>
          <w:sz w:val="28"/>
          <w:szCs w:val="28"/>
        </w:rPr>
        <w:t>–</w:t>
      </w:r>
      <w:r w:rsidR="00556898" w:rsidRPr="00556898">
        <w:rPr>
          <w:rFonts w:ascii="Times New Roman" w:hAnsi="Times New Roman" w:cs="Times New Roman"/>
          <w:sz w:val="28"/>
          <w:szCs w:val="28"/>
        </w:rPr>
        <w:t xml:space="preserve"> этот класс позволяет создавать радиальные массивы объектов вокруг выбранной оси.</w:t>
      </w:r>
    </w:p>
    <w:p w14:paraId="6AB54E84" w14:textId="79FD0F92" w:rsidR="00A83BC6" w:rsidRPr="00A83BC6" w:rsidRDefault="00A83BC6" w:rsidP="009468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1 – Используемые свойства класса </w:t>
      </w:r>
      <w:r w:rsidR="006D00A0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80436" w14:paraId="00EC25CD" w14:textId="77777777" w:rsidTr="00E80436">
        <w:tc>
          <w:tcPr>
            <w:tcW w:w="3115" w:type="dxa"/>
            <w:vAlign w:val="center"/>
          </w:tcPr>
          <w:p w14:paraId="63B2F504" w14:textId="56E409C4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36E7A6F" w14:textId="5DC32663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  <w:vAlign w:val="center"/>
          </w:tcPr>
          <w:p w14:paraId="205BE851" w14:textId="1D032779" w:rsidR="00E80436" w:rsidRPr="006D00A0" w:rsidRDefault="00E80436" w:rsidP="00A83B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E80436" w14:paraId="3D736C31" w14:textId="77777777" w:rsidTr="00E80436">
        <w:tc>
          <w:tcPr>
            <w:tcW w:w="3115" w:type="dxa"/>
            <w:vAlign w:val="center"/>
          </w:tcPr>
          <w:p w14:paraId="7E72C9B0" w14:textId="0A0B98A1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5" w:type="dxa"/>
            <w:vAlign w:val="center"/>
          </w:tcPr>
          <w:p w14:paraId="14B06931" w14:textId="1EC3AB00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115" w:type="dxa"/>
            <w:vAlign w:val="center"/>
          </w:tcPr>
          <w:p w14:paraId="4EC02C61" w14:textId="6ADEF041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 детали</w:t>
            </w:r>
          </w:p>
        </w:tc>
      </w:tr>
      <w:tr w:rsidR="00E80436" w:rsidRPr="00A83BC6" w14:paraId="0B3933AE" w14:textId="77777777" w:rsidTr="00E80436">
        <w:tc>
          <w:tcPr>
            <w:tcW w:w="3115" w:type="dxa"/>
            <w:vAlign w:val="center"/>
          </w:tcPr>
          <w:p w14:paraId="100A5D4F" w14:textId="3C2C8D5E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Model</w:t>
            </w:r>
          </w:p>
        </w:tc>
        <w:tc>
          <w:tcPr>
            <w:tcW w:w="3115" w:type="dxa"/>
            <w:vAlign w:val="center"/>
          </w:tcPr>
          <w:p w14:paraId="78AA5A71" w14:textId="37793AA2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ksModel</w:t>
            </w:r>
          </w:p>
        </w:tc>
        <w:tc>
          <w:tcPr>
            <w:tcW w:w="3115" w:type="dxa"/>
            <w:vAlign w:val="center"/>
          </w:tcPr>
          <w:p w14:paraId="3A5C8A7A" w14:textId="0DC137E4" w:rsidR="00E8043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3D-модель детали. Возвращает объект ksModel, представляющий 3D-модель детали.</w:t>
            </w:r>
          </w:p>
        </w:tc>
      </w:tr>
      <w:tr w:rsidR="006D00A0" w:rsidRPr="00A83BC6" w14:paraId="1260EB07" w14:textId="77777777" w:rsidTr="006457CC">
        <w:tc>
          <w:tcPr>
            <w:tcW w:w="3115" w:type="dxa"/>
          </w:tcPr>
          <w:p w14:paraId="7774568F" w14:textId="71205209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VariableTable</w:t>
            </w:r>
          </w:p>
        </w:tc>
        <w:tc>
          <w:tcPr>
            <w:tcW w:w="3115" w:type="dxa"/>
          </w:tcPr>
          <w:p w14:paraId="452999CB" w14:textId="7FF80C04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ksVariableTable</w:t>
            </w:r>
          </w:p>
        </w:tc>
        <w:tc>
          <w:tcPr>
            <w:tcW w:w="3115" w:type="dxa"/>
          </w:tcPr>
          <w:p w14:paraId="67FDE5AC" w14:textId="69F1F341" w:rsidR="006D00A0" w:rsidRPr="006D00A0" w:rsidRDefault="006D00A0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Таблица переменных и параметров детали. Возвращает объект ksVariableTable, который позволяет управлять переменными и параметрами детали.</w:t>
            </w:r>
          </w:p>
        </w:tc>
      </w:tr>
    </w:tbl>
    <w:p w14:paraId="4D8841CB" w14:textId="1ED6F8F0" w:rsidR="00AE0B00" w:rsidRDefault="00AE0B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C98339" w14:textId="4F61E78E" w:rsidR="00A83BC6" w:rsidRDefault="00A83BC6" w:rsidP="00AE0B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>Таблица 2</w:t>
      </w:r>
      <w:r w:rsidR="006D00A0" w:rsidRPr="006D00A0">
        <w:rPr>
          <w:rFonts w:ascii="Times New Roman" w:hAnsi="Times New Roman" w:cs="Times New Roman"/>
          <w:sz w:val="28"/>
          <w:szCs w:val="28"/>
        </w:rPr>
        <w:t xml:space="preserve"> </w:t>
      </w:r>
      <w:r w:rsidRPr="00A83BC6">
        <w:rPr>
          <w:rFonts w:ascii="Times New Roman" w:hAnsi="Times New Roman" w:cs="Times New Roman"/>
          <w:sz w:val="28"/>
          <w:szCs w:val="28"/>
        </w:rPr>
        <w:t xml:space="preserve">– Используемые метода класса </w:t>
      </w:r>
      <w:r w:rsidR="006D00A0" w:rsidRPr="00A83BC6">
        <w:rPr>
          <w:rFonts w:ascii="Times New Roman" w:hAnsi="Times New Roman" w:cs="Times New Roman"/>
          <w:sz w:val="28"/>
          <w:szCs w:val="28"/>
          <w:lang w:val="en-US"/>
        </w:rPr>
        <w:t>ksPart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990"/>
        <w:gridCol w:w="1507"/>
        <w:gridCol w:w="2181"/>
        <w:gridCol w:w="3098"/>
      </w:tblGrid>
      <w:tr w:rsidR="00A83BC6" w14:paraId="63505521" w14:textId="77777777" w:rsidTr="00A83BC6">
        <w:tc>
          <w:tcPr>
            <w:tcW w:w="2990" w:type="dxa"/>
            <w:vAlign w:val="center"/>
          </w:tcPr>
          <w:p w14:paraId="2358BD79" w14:textId="746C4704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507" w:type="dxa"/>
            <w:vAlign w:val="center"/>
          </w:tcPr>
          <w:p w14:paraId="1E698DB8" w14:textId="29EB4F09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181" w:type="dxa"/>
            <w:vAlign w:val="center"/>
          </w:tcPr>
          <w:p w14:paraId="526E9F9D" w14:textId="48EADCAF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3098" w:type="dxa"/>
            <w:vAlign w:val="center"/>
          </w:tcPr>
          <w:p w14:paraId="78EE26B8" w14:textId="502183AA" w:rsidR="00A83BC6" w:rsidRPr="006D00A0" w:rsidRDefault="00A83BC6" w:rsidP="006D00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83BC6" w14:paraId="60AF0EFD" w14:textId="77777777" w:rsidTr="00A83BC6">
        <w:tc>
          <w:tcPr>
            <w:tcW w:w="2990" w:type="dxa"/>
          </w:tcPr>
          <w:p w14:paraId="1BDECF99" w14:textId="483D90A6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Open</w:t>
            </w:r>
          </w:p>
        </w:tc>
        <w:tc>
          <w:tcPr>
            <w:tcW w:w="1507" w:type="dxa"/>
          </w:tcPr>
          <w:p w14:paraId="4DCED6AE" w14:textId="2743F485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string fileName</w:t>
            </w:r>
          </w:p>
        </w:tc>
        <w:tc>
          <w:tcPr>
            <w:tcW w:w="2181" w:type="dxa"/>
          </w:tcPr>
          <w:p w14:paraId="130EB099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8" w:type="dxa"/>
          </w:tcPr>
          <w:p w14:paraId="359999D3" w14:textId="18EA45F0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Открывает существующую деталь по указанному пути fileName.</w:t>
            </w:r>
          </w:p>
        </w:tc>
      </w:tr>
      <w:tr w:rsidR="00A83BC6" w14:paraId="3EF534C8" w14:textId="77777777" w:rsidTr="00A83BC6">
        <w:tc>
          <w:tcPr>
            <w:tcW w:w="2990" w:type="dxa"/>
          </w:tcPr>
          <w:p w14:paraId="36DEE9DC" w14:textId="09E78AAF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Save</w:t>
            </w:r>
          </w:p>
        </w:tc>
        <w:tc>
          <w:tcPr>
            <w:tcW w:w="1507" w:type="dxa"/>
          </w:tcPr>
          <w:p w14:paraId="20BE709E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81" w:type="dxa"/>
          </w:tcPr>
          <w:p w14:paraId="44F3331E" w14:textId="77777777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8" w:type="dxa"/>
          </w:tcPr>
          <w:p w14:paraId="40FCD7F2" w14:textId="5D8A513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Сохраняет деталь</w:t>
            </w:r>
          </w:p>
        </w:tc>
      </w:tr>
      <w:tr w:rsidR="00A83BC6" w14:paraId="531161A3" w14:textId="77777777" w:rsidTr="00A83BC6">
        <w:tc>
          <w:tcPr>
            <w:tcW w:w="2990" w:type="dxa"/>
          </w:tcPr>
          <w:p w14:paraId="5FF6BCA3" w14:textId="75623F4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GetDefaultEntityParams</w:t>
            </w:r>
          </w:p>
        </w:tc>
        <w:tc>
          <w:tcPr>
            <w:tcW w:w="1507" w:type="dxa"/>
          </w:tcPr>
          <w:p w14:paraId="17AFAD35" w14:textId="237CC4CE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int type</w:t>
            </w:r>
          </w:p>
        </w:tc>
        <w:tc>
          <w:tcPr>
            <w:tcW w:w="2181" w:type="dxa"/>
          </w:tcPr>
          <w:p w14:paraId="4994849F" w14:textId="7EBD202B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ksEntityParam</w:t>
            </w:r>
          </w:p>
        </w:tc>
        <w:tc>
          <w:tcPr>
            <w:tcW w:w="3098" w:type="dxa"/>
          </w:tcPr>
          <w:p w14:paraId="61B0B4B5" w14:textId="264DD375" w:rsidR="00A83BC6" w:rsidRPr="006D00A0" w:rsidRDefault="00A83BC6" w:rsidP="006D00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D00A0">
              <w:rPr>
                <w:rFonts w:ascii="Times New Roman" w:hAnsi="Times New Roman" w:cs="Times New Roman"/>
                <w:sz w:val="24"/>
                <w:szCs w:val="24"/>
              </w:rPr>
              <w:t>Возвращает объект, представляющий параметры для создания геометрических объектов (например, линий, окружностей) определенного типа (указанным type).</w:t>
            </w:r>
          </w:p>
        </w:tc>
      </w:tr>
    </w:tbl>
    <w:p w14:paraId="3E34D5DA" w14:textId="77777777" w:rsidR="006D00A0" w:rsidRDefault="006D00A0" w:rsidP="006D00A0">
      <w:pPr>
        <w:rPr>
          <w:rFonts w:ascii="Times New Roman" w:hAnsi="Times New Roman" w:cs="Times New Roman"/>
          <w:sz w:val="28"/>
          <w:szCs w:val="28"/>
        </w:rPr>
      </w:pPr>
    </w:p>
    <w:p w14:paraId="7CE04E1E" w14:textId="56796CD0" w:rsidR="00A41426" w:rsidRDefault="00A41426" w:rsidP="006D00A0">
      <w:pPr>
        <w:rPr>
          <w:rFonts w:ascii="Times New Roman" w:hAnsi="Times New Roman" w:cs="Times New Roman"/>
          <w:sz w:val="28"/>
          <w:szCs w:val="28"/>
        </w:rPr>
      </w:pPr>
      <w:r w:rsidRPr="00A83BC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D00A0">
        <w:rPr>
          <w:rFonts w:ascii="Times New Roman" w:hAnsi="Times New Roman" w:cs="Times New Roman"/>
          <w:sz w:val="28"/>
          <w:szCs w:val="28"/>
        </w:rPr>
        <w:t>3</w:t>
      </w:r>
      <w:r w:rsidRPr="00A83BC6">
        <w:rPr>
          <w:rFonts w:ascii="Times New Roman" w:hAnsi="Times New Roman" w:cs="Times New Roman"/>
          <w:sz w:val="28"/>
          <w:szCs w:val="28"/>
        </w:rPr>
        <w:t xml:space="preserve"> – Используемые метода класса </w:t>
      </w:r>
      <w:r w:rsidR="006D00A0" w:rsidRPr="00A83BC6">
        <w:rPr>
          <w:rFonts w:ascii="Times New Roman" w:hAnsi="Times New Roman" w:cs="Times New Roman"/>
          <w:sz w:val="28"/>
          <w:szCs w:val="28"/>
        </w:rPr>
        <w:t>ksRadialArray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336"/>
        <w:gridCol w:w="2336"/>
        <w:gridCol w:w="1965"/>
        <w:gridCol w:w="2997"/>
      </w:tblGrid>
      <w:tr w:rsidR="00A41426" w14:paraId="3399BF2E" w14:textId="77777777" w:rsidTr="00A41426">
        <w:tc>
          <w:tcPr>
            <w:tcW w:w="2336" w:type="dxa"/>
            <w:vAlign w:val="center"/>
          </w:tcPr>
          <w:p w14:paraId="485D9708" w14:textId="619FC934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  <w:vAlign w:val="center"/>
          </w:tcPr>
          <w:p w14:paraId="4977E3A0" w14:textId="49F6C18E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764432D" w14:textId="1A6C537C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997" w:type="dxa"/>
            <w:vAlign w:val="center"/>
          </w:tcPr>
          <w:p w14:paraId="7C71C4D9" w14:textId="48CB68EE" w:rsidR="00A41426" w:rsidRPr="00FF4EC1" w:rsidRDefault="00A41426" w:rsidP="00FF4EC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41426" w:rsidRPr="00A41426" w14:paraId="4B0F2409" w14:textId="77777777" w:rsidTr="00A41426">
        <w:tc>
          <w:tcPr>
            <w:tcW w:w="2336" w:type="dxa"/>
          </w:tcPr>
          <w:p w14:paraId="2C48156A" w14:textId="601D6642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SetParam</w:t>
            </w:r>
          </w:p>
        </w:tc>
        <w:tc>
          <w:tcPr>
            <w:tcW w:w="2336" w:type="dxa"/>
          </w:tcPr>
          <w:p w14:paraId="646A44D8" w14:textId="6168782F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ksEntity axis, int type, int count, double step</w:t>
            </w:r>
          </w:p>
        </w:tc>
        <w:tc>
          <w:tcPr>
            <w:tcW w:w="1965" w:type="dxa"/>
          </w:tcPr>
          <w:p w14:paraId="5BDFFB4B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97" w:type="dxa"/>
          </w:tcPr>
          <w:p w14:paraId="3AB84A82" w14:textId="0FA6C9D6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Устанавливает параметры радиального массива, такие как объект axis, тип массива, количество копий (count) и угловой шаг (step).</w:t>
            </w:r>
          </w:p>
        </w:tc>
      </w:tr>
      <w:tr w:rsidR="00A41426" w:rsidRPr="00A41426" w14:paraId="6FFA1502" w14:textId="77777777" w:rsidTr="00A41426">
        <w:tc>
          <w:tcPr>
            <w:tcW w:w="2336" w:type="dxa"/>
          </w:tcPr>
          <w:p w14:paraId="1EE639B3" w14:textId="24C0EFB8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AddElements</w:t>
            </w:r>
          </w:p>
        </w:tc>
        <w:tc>
          <w:tcPr>
            <w:tcW w:w="2336" w:type="dxa"/>
          </w:tcPr>
          <w:p w14:paraId="014045FF" w14:textId="5A1DC260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int count</w:t>
            </w:r>
          </w:p>
        </w:tc>
        <w:tc>
          <w:tcPr>
            <w:tcW w:w="1965" w:type="dxa"/>
          </w:tcPr>
          <w:p w14:paraId="19CA036F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7" w:type="dxa"/>
          </w:tcPr>
          <w:p w14:paraId="75F26ADA" w14:textId="38D1CD7E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Добавляет элементы к массиву, увеличивая количество копий.</w:t>
            </w:r>
          </w:p>
        </w:tc>
      </w:tr>
      <w:tr w:rsidR="00A41426" w:rsidRPr="00A41426" w14:paraId="7B398E59" w14:textId="77777777" w:rsidTr="00A41426">
        <w:tc>
          <w:tcPr>
            <w:tcW w:w="2336" w:type="dxa"/>
          </w:tcPr>
          <w:p w14:paraId="6804CDDC" w14:textId="6474A102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SetType</w:t>
            </w:r>
          </w:p>
        </w:tc>
        <w:tc>
          <w:tcPr>
            <w:tcW w:w="2336" w:type="dxa"/>
          </w:tcPr>
          <w:p w14:paraId="1B5A4C90" w14:textId="7FB94F86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int type</w:t>
            </w:r>
          </w:p>
        </w:tc>
        <w:tc>
          <w:tcPr>
            <w:tcW w:w="1965" w:type="dxa"/>
          </w:tcPr>
          <w:p w14:paraId="7237E968" w14:textId="77777777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97" w:type="dxa"/>
          </w:tcPr>
          <w:p w14:paraId="6602245A" w14:textId="77C7F9BC" w:rsidR="00A41426" w:rsidRPr="00FF4EC1" w:rsidRDefault="00A41426" w:rsidP="00FF4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F4EC1">
              <w:rPr>
                <w:rFonts w:ascii="Times New Roman" w:hAnsi="Times New Roman" w:cs="Times New Roman"/>
                <w:sz w:val="24"/>
                <w:szCs w:val="24"/>
              </w:rPr>
              <w:t>Устанавливает тип массива.</w:t>
            </w:r>
          </w:p>
        </w:tc>
      </w:tr>
    </w:tbl>
    <w:p w14:paraId="1AC32645" w14:textId="77777777" w:rsidR="00A41426" w:rsidRDefault="00A41426" w:rsidP="00A41426">
      <w:pPr>
        <w:pStyle w:val="ListParagraph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A8A77" w14:textId="73F3CC74" w:rsidR="00FF4EC1" w:rsidRDefault="00FF4EC1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48454881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688099" w14:textId="6B413852" w:rsidR="006F6E05" w:rsidRDefault="006F6E05" w:rsidP="004F0499">
      <w:pPr>
        <w:pStyle w:val="ListParagraph"/>
        <w:numPr>
          <w:ilvl w:val="1"/>
          <w:numId w:val="1"/>
        </w:numPr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6F6E05">
        <w:rPr>
          <w:rFonts w:ascii="Times New Roman" w:hAnsi="Times New Roman" w:cs="Times New Roman"/>
          <w:b/>
          <w:bCs/>
          <w:sz w:val="28"/>
          <w:szCs w:val="28"/>
        </w:rPr>
        <w:t>Обзор аналогов плагина</w:t>
      </w:r>
      <w:bookmarkEnd w:id="3"/>
    </w:p>
    <w:p w14:paraId="0C1BCC47" w14:textId="005BE22E" w:rsidR="00A41426" w:rsidRDefault="004547EF" w:rsidP="00A41426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для плагина </w:t>
      </w:r>
      <w:r w:rsidRPr="004547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4547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является плагин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SolidWorks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09CC1" w14:textId="4293F373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547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830825" wp14:editId="1803D51F">
            <wp:extent cx="4186069" cy="23545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983" cy="235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665B" w14:textId="1F0B900C" w:rsidR="004547EF" w:rsidRDefault="004547EF" w:rsidP="004547EF">
      <w:pPr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Пользовательский интерфейс </w:t>
      </w:r>
      <w:r w:rsidRPr="004547EF">
        <w:rPr>
          <w:rFonts w:ascii="Times New Roman" w:hAnsi="Times New Roman" w:cs="Times New Roman"/>
          <w:sz w:val="28"/>
          <w:szCs w:val="28"/>
        </w:rPr>
        <w:t>GearTeq</w:t>
      </w:r>
    </w:p>
    <w:p w14:paraId="7A93201A" w14:textId="77777777" w:rsidR="00461F2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плагин можно считать аналогом так как в нем есть множество настраиваемых свойств, и можно добиться создания основы под люстры. Затем подредактировать ее, и получить что-то похожее на люстру.</w:t>
      </w:r>
    </w:p>
    <w:p w14:paraId="716112CF" w14:textId="13A72DBC" w:rsidR="008B0E46" w:rsidRDefault="00461F26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Однако, этот плагин все-таки косвенный, так как он предназначен совершенно под другие задачи, а именно для проектирования различных шестеренок.</w:t>
      </w:r>
      <w:r w:rsidR="00096862">
        <w:rPr>
          <w:rFonts w:ascii="Times New Roman" w:hAnsi="Times New Roman" w:cs="Times New Roman"/>
          <w:sz w:val="28"/>
          <w:szCs w:val="28"/>
        </w:rPr>
        <w:t xml:space="preserve"> </w:t>
      </w:r>
      <w:r w:rsidR="00096862"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="008B0E4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EEA81D7" w14:textId="69ADB1DD" w:rsidR="00400FFC" w:rsidRPr="00400FFC" w:rsidRDefault="004F0499" w:rsidP="004F0499">
      <w:pPr>
        <w:pStyle w:val="ListParagraph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48454882"/>
      <w:r w:rsidRPr="006F6E05">
        <w:rPr>
          <w:rFonts w:ascii="Times New Roman" w:hAnsi="Times New Roman" w:cs="Times New Roman"/>
          <w:b/>
          <w:bCs/>
          <w:sz w:val="28"/>
          <w:szCs w:val="28"/>
        </w:rPr>
        <w:t>ОПИСАНИЕ ПРЕДМЕТА ПРОЕКТИРОВАНИЯ</w:t>
      </w:r>
      <w:bookmarkEnd w:id="4"/>
    </w:p>
    <w:p w14:paraId="0EE16AE9" w14:textId="2E976EFD" w:rsidR="00400FFC" w:rsidRPr="001031FB" w:rsidRDefault="00400FFC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Люстра — подвесной потолочный светильник для создания бестеневого, в отличие от точечного источника, освещения помещений. Размеры люстры (расстояние между отдельными точечными источниками) и количество точечных источников света в ней определяют равномерность освещения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31FB">
        <w:rPr>
          <w:rFonts w:ascii="Times New Roman" w:hAnsi="Times New Roman" w:cs="Times New Roman"/>
          <w:sz w:val="28"/>
          <w:szCs w:val="28"/>
        </w:rPr>
        <w:t>[6]</w:t>
      </w:r>
    </w:p>
    <w:p w14:paraId="62D7CA12" w14:textId="0CE3813B" w:rsidR="00400FFC" w:rsidRPr="00400FFC" w:rsidRDefault="00400FFC" w:rsidP="004F0499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Назначение разрабатываемого плагина обусловлено быстрым моделированием люстр разных типов. Благодаря данному расширению, мастера по люстрам могут наглядно рассмотреть спроектированную модель, при необходимости перестроить под необходимые им параметры. На рисунке 2 представлена модель люстры.</w:t>
      </w:r>
    </w:p>
    <w:p w14:paraId="0B7000BD" w14:textId="77777777" w:rsidR="00400FFC" w:rsidRPr="00400FFC" w:rsidRDefault="00400FFC" w:rsidP="00400F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0D84">
        <w:rPr>
          <w:noProof/>
        </w:rPr>
        <w:drawing>
          <wp:inline distT="0" distB="0" distL="0" distR="0" wp14:anchorId="3C76AB3F" wp14:editId="426ADB4B">
            <wp:extent cx="5202382" cy="5133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682" cy="51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7DFF" w14:textId="1600B37B" w:rsidR="008B0E46" w:rsidRDefault="00400FFC" w:rsidP="00400FFC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>Рисунок 2 — Модель люстры с размерами</w:t>
      </w:r>
    </w:p>
    <w:p w14:paraId="7DE4B91A" w14:textId="77777777" w:rsidR="00400FFC" w:rsidRPr="00C103AC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103AC">
        <w:rPr>
          <w:rFonts w:ascii="Times New Roman" w:hAnsi="Times New Roman" w:cs="Times New Roman"/>
          <w:sz w:val="28"/>
          <w:szCs w:val="28"/>
        </w:rPr>
        <w:t>Система должна быть выполнена в одном из двух вариантов:</w:t>
      </w:r>
    </w:p>
    <w:p w14:paraId="4A9E03F2" w14:textId="77777777" w:rsidR="00400FFC" w:rsidRPr="00C103AC" w:rsidRDefault="00400FFC" w:rsidP="004F0499">
      <w:pPr>
        <w:pStyle w:val="ListParagraph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встроенного плагина САПР “</w:t>
      </w:r>
      <w:r w:rsidRPr="00C103AC"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КОМПАС-3D”, который запускается непосредственно из САПР;</w:t>
      </w:r>
    </w:p>
    <w:p w14:paraId="2B0A2B2A" w14:textId="77777777" w:rsidR="00400FFC" w:rsidRPr="003A56B9" w:rsidRDefault="00400FFC" w:rsidP="004F0499">
      <w:pPr>
        <w:pStyle w:val="ListParagraph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C103AC">
        <w:rPr>
          <w:rFonts w:ascii="Times New Roman" w:hAnsi="Times New Roman" w:cs="Times New Roman"/>
          <w:sz w:val="28"/>
          <w:szCs w:val="28"/>
        </w:rPr>
        <w:t>В качестве сторонней программы, способной запустить процесс программы “КОМПАС-3D” для построения детали.</w:t>
      </w:r>
    </w:p>
    <w:p w14:paraId="4026B257" w14:textId="77777777" w:rsidR="00400FFC" w:rsidRPr="003A56B9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56B9">
        <w:rPr>
          <w:rFonts w:ascii="Times New Roman" w:hAnsi="Times New Roman" w:cs="Times New Roman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27948368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внешней окружности люстры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9D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 400 до</w:t>
      </w:r>
      <w:r w:rsidRPr="000509DC">
        <w:rPr>
          <w:rFonts w:ascii="Times New Roman" w:hAnsi="Times New Roman" w:cs="Times New Roman"/>
          <w:sz w:val="28"/>
          <w:szCs w:val="28"/>
        </w:rPr>
        <w:t xml:space="preserve"> 1000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0509DC">
        <w:rPr>
          <w:rFonts w:ascii="Times New Roman" w:hAnsi="Times New Roman" w:cs="Times New Roman"/>
          <w:sz w:val="28"/>
          <w:szCs w:val="28"/>
        </w:rPr>
        <w:t>);</w:t>
      </w:r>
    </w:p>
    <w:p w14:paraId="0781F16B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внутренней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Ri</w:t>
      </w:r>
      <w:r>
        <w:rPr>
          <w:rFonts w:ascii="Times New Roman" w:hAnsi="Times New Roman" w:cs="Times New Roman"/>
          <w:sz w:val="28"/>
          <w:szCs w:val="28"/>
        </w:rPr>
        <w:t xml:space="preserve"> (от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+ 50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</w:t>
      </w:r>
      <w:r w:rsidRPr="000509DC">
        <w:rPr>
          <w:rFonts w:ascii="Times New Roman" w:hAnsi="Times New Roman" w:cs="Times New Roman"/>
          <w:sz w:val="28"/>
          <w:szCs w:val="28"/>
        </w:rPr>
        <w:t xml:space="preserve"> – 50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1F175809" w14:textId="77777777" w:rsidR="00400FFC" w:rsidRPr="00275C11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основания люстры окружности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  <w:r w:rsidRPr="00050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(от 100 до 200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мм)</w:t>
      </w:r>
      <w:r w:rsidRPr="000509DC">
        <w:rPr>
          <w:rFonts w:ascii="Times New Roman" w:hAnsi="Times New Roman" w:cs="Times New Roman"/>
          <w:sz w:val="28"/>
          <w:szCs w:val="28"/>
        </w:rPr>
        <w:t>;</w:t>
      </w:r>
    </w:p>
    <w:p w14:paraId="5D9913A8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Толщина окружностей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Hb</w:t>
      </w:r>
      <w:r w:rsidRPr="009B5B1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40 до 80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9B5B1C">
        <w:rPr>
          <w:rFonts w:ascii="Times New Roman" w:hAnsi="Times New Roman" w:cs="Times New Roman"/>
          <w:sz w:val="28"/>
          <w:szCs w:val="28"/>
        </w:rPr>
        <w:t>);</w:t>
      </w:r>
    </w:p>
    <w:p w14:paraId="5493EB52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Длина труб под провода </w:t>
      </w:r>
      <w:r>
        <w:rPr>
          <w:rFonts w:ascii="Times New Roman" w:hAnsi="Times New Roman" w:cs="Times New Roman"/>
          <w:sz w:val="28"/>
          <w:szCs w:val="28"/>
          <w:lang w:val="en-US"/>
        </w:rPr>
        <w:t>Lw</w:t>
      </w:r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49B79A15" w14:textId="77777777" w:rsidR="00400FFC" w:rsidRPr="000509DC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окружности трубы под провода </w:t>
      </w:r>
      <w:r>
        <w:rPr>
          <w:rFonts w:ascii="Times New Roman" w:hAnsi="Times New Roman" w:cs="Times New Roman"/>
          <w:sz w:val="28"/>
          <w:szCs w:val="28"/>
          <w:lang w:val="en-US"/>
        </w:rPr>
        <w:t>Rw</w:t>
      </w:r>
      <w:r>
        <w:rPr>
          <w:rFonts w:ascii="Times New Roman" w:hAnsi="Times New Roman" w:cs="Times New Roman"/>
          <w:sz w:val="28"/>
          <w:szCs w:val="28"/>
        </w:rPr>
        <w:t>, измеряется автоматически</w:t>
      </w:r>
      <w:r w:rsidRPr="00275C11">
        <w:rPr>
          <w:rFonts w:ascii="Times New Roman" w:hAnsi="Times New Roman" w:cs="Times New Roman"/>
          <w:sz w:val="28"/>
          <w:szCs w:val="28"/>
        </w:rPr>
        <w:t>;</w:t>
      </w:r>
    </w:p>
    <w:p w14:paraId="239EE3AF" w14:textId="77777777" w:rsidR="00400FFC" w:rsidRPr="004167EB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 w:rsidRPr="003966B2">
        <w:rPr>
          <w:rFonts w:ascii="Times New Roman" w:hAnsi="Times New Roman" w:cs="Times New Roman"/>
          <w:sz w:val="28"/>
          <w:szCs w:val="28"/>
        </w:rPr>
        <w:t xml:space="preserve">Количество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966B2">
        <w:rPr>
          <w:rFonts w:ascii="Times New Roman" w:hAnsi="Times New Roman" w:cs="Times New Roman"/>
          <w:sz w:val="28"/>
          <w:szCs w:val="28"/>
        </w:rPr>
        <w:t xml:space="preserve"> (2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nRl</w:t>
      </w:r>
      <w:r w:rsidRPr="003966B2">
        <w:rPr>
          <w:rFonts w:ascii="Times New Roman" w:hAnsi="Times New Roman" w:cs="Times New Roman"/>
          <w:sz w:val="28"/>
          <w:szCs w:val="28"/>
        </w:rPr>
        <w:t xml:space="preserve"> &lt; 2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πRi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 w:rsidRPr="004167EB">
        <w:rPr>
          <w:rFonts w:ascii="Times New Roman" w:hAnsi="Times New Roman" w:cs="Times New Roman"/>
          <w:sz w:val="28"/>
          <w:szCs w:val="28"/>
        </w:rPr>
        <w:t>;</w:t>
      </w:r>
    </w:p>
    <w:p w14:paraId="21917210" w14:textId="77777777" w:rsidR="00400FFC" w:rsidRPr="003966B2" w:rsidRDefault="00400FFC" w:rsidP="004F0499">
      <w:pPr>
        <w:pStyle w:val="ListParagraph"/>
        <w:numPr>
          <w:ilvl w:val="0"/>
          <w:numId w:val="6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4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Радиус лампочек </w:t>
      </w:r>
      <w:r w:rsidRPr="003966B2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Pr="003966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от 15</w:t>
      </w:r>
      <w:r w:rsidRPr="003966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25</w:t>
      </w:r>
      <w:r w:rsidRPr="009B5B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3966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F8176B" w14:textId="0CA721C4" w:rsidR="001031FB" w:rsidRDefault="00400FFC" w:rsidP="004F04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72638">
        <w:rPr>
          <w:rFonts w:ascii="Times New Roman" w:hAnsi="Times New Roman" w:cs="Times New Roman"/>
          <w:sz w:val="28"/>
          <w:szCs w:val="28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</w:t>
      </w:r>
      <w:r>
        <w:rPr>
          <w:rFonts w:ascii="Times New Roman" w:hAnsi="Times New Roman" w:cs="Times New Roman"/>
          <w:sz w:val="28"/>
          <w:szCs w:val="28"/>
        </w:rPr>
        <w:t>Люстра</w:t>
      </w:r>
      <w:r w:rsidRPr="00272638">
        <w:rPr>
          <w:rFonts w:ascii="Times New Roman" w:hAnsi="Times New Roman" w:cs="Times New Roman"/>
          <w:sz w:val="28"/>
          <w:szCs w:val="28"/>
        </w:rPr>
        <w:t xml:space="preserve">» в САПР </w:t>
      </w:r>
      <w:r w:rsidRPr="00C103AC">
        <w:rPr>
          <w:rFonts w:ascii="Times New Roman" w:hAnsi="Times New Roman" w:cs="Times New Roman"/>
          <w:sz w:val="28"/>
          <w:szCs w:val="28"/>
        </w:rPr>
        <w:t>КОМПАС-3D</w:t>
      </w:r>
      <w:r w:rsidRPr="00272638">
        <w:rPr>
          <w:rFonts w:ascii="Times New Roman" w:hAnsi="Times New Roman" w:cs="Times New Roman"/>
          <w:sz w:val="28"/>
          <w:szCs w:val="28"/>
        </w:rPr>
        <w:t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  <w:r w:rsidR="001031FB">
        <w:rPr>
          <w:rFonts w:ascii="Times New Roman" w:hAnsi="Times New Roman" w:cs="Times New Roman"/>
          <w:sz w:val="28"/>
          <w:szCs w:val="28"/>
        </w:rPr>
        <w:br w:type="page"/>
      </w:r>
    </w:p>
    <w:p w14:paraId="33477652" w14:textId="6E0E6BF0" w:rsidR="00400FFC" w:rsidRPr="00803772" w:rsidRDefault="004F0499" w:rsidP="004F0499">
      <w:pPr>
        <w:pStyle w:val="ListParagraph"/>
        <w:numPr>
          <w:ilvl w:val="0"/>
          <w:numId w:val="1"/>
        </w:numPr>
        <w:spacing w:line="360" w:lineRule="auto"/>
        <w:ind w:left="0" w:firstLine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8454883"/>
      <w:r w:rsidRPr="006F6E05">
        <w:rPr>
          <w:rFonts w:ascii="Times New Roman" w:hAnsi="Times New Roman" w:cs="Times New Roman"/>
          <w:b/>
          <w:bCs/>
          <w:sz w:val="28"/>
          <w:szCs w:val="28"/>
        </w:rPr>
        <w:t>ПРОЕКТ СИСТЕМЫ</w:t>
      </w:r>
      <w:bookmarkEnd w:id="5"/>
    </w:p>
    <w:p w14:paraId="3736ED10" w14:textId="5566C426" w:rsidR="006F6E05" w:rsidRDefault="006F6E05" w:rsidP="004F0499">
      <w:pPr>
        <w:pStyle w:val="ListParagraph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48454884"/>
      <w:r w:rsidRPr="006F6E05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bookmarkEnd w:id="6"/>
    </w:p>
    <w:p w14:paraId="02C71108" w14:textId="637D0104" w:rsidR="001031FB" w:rsidRPr="00C961F4" w:rsidRDefault="000521F9" w:rsidP="000521F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9B913A" wp14:editId="3032F1B1">
            <wp:extent cx="6460290" cy="4191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17" cy="419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158E" w14:textId="77777777" w:rsidR="001031FB" w:rsidRPr="00921F34" w:rsidRDefault="001031FB" w:rsidP="00C961F4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31FB">
        <w:rPr>
          <w:rFonts w:ascii="Times New Roman" w:hAnsi="Times New Roman" w:cs="Times New Roman"/>
          <w:sz w:val="28"/>
          <w:szCs w:val="28"/>
        </w:rPr>
        <w:t>3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68522EC8" w14:textId="77777777" w:rsidR="001031FB" w:rsidRPr="00F967CF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967CF">
        <w:rPr>
          <w:rFonts w:ascii="Times New Roman" w:hAnsi="Times New Roman" w:cs="Times New Roman"/>
          <w:sz w:val="28"/>
          <w:szCs w:val="28"/>
        </w:rPr>
        <w:t xml:space="preserve">Разберем основные классы проекта: </w:t>
      </w:r>
    </w:p>
    <w:p w14:paraId="3D75895E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MainForm – является главным окном приложения. Хранит в себе параметры (Parameters) и объект класса строителя модели (Builder); </w:t>
      </w:r>
    </w:p>
    <w:p w14:paraId="30145468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Parameters – класс, хранящий в себе все параметры модели; </w:t>
      </w:r>
    </w:p>
    <w:p w14:paraId="16CDFBE6" w14:textId="77777777" w:rsidR="001031FB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 xml:space="preserve">− Buider – класс строитель модели; </w:t>
      </w:r>
    </w:p>
    <w:p w14:paraId="627FC57D" w14:textId="42B0FEA0" w:rsidR="00803772" w:rsidRPr="00FA6F3A" w:rsidRDefault="001031FB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 Wrapper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22605650" w14:textId="5757BA50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перечисление параметров детали;</w:t>
      </w:r>
    </w:p>
    <w:p w14:paraId="2E589BB0" w14:textId="5EAC13A2" w:rsidR="001031FB" w:rsidRPr="00FA6F3A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Значения свойств параметра;</w:t>
      </w:r>
    </w:p>
    <w:p w14:paraId="553ACFF2" w14:textId="6EF20B3D" w:rsidR="001031FB" w:rsidRDefault="00FA6F3A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6F3A">
        <w:rPr>
          <w:rFonts w:ascii="Times New Roman" w:hAnsi="Times New Roman" w:cs="Times New Roman"/>
          <w:sz w:val="28"/>
          <w:szCs w:val="28"/>
        </w:rPr>
        <w:t>−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31FB" w:rsidRPr="00FA6F3A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1031FB" w:rsidRPr="00FA6F3A">
        <w:rPr>
          <w:rFonts w:ascii="Times New Roman" w:hAnsi="Times New Roman" w:cs="Times New Roman"/>
          <w:sz w:val="28"/>
          <w:szCs w:val="28"/>
        </w:rPr>
        <w:t xml:space="preserve"> – Класс для проверки значений.</w:t>
      </w:r>
    </w:p>
    <w:p w14:paraId="56A626BC" w14:textId="77777777" w:rsidR="004F0499" w:rsidRPr="00FA6F3A" w:rsidRDefault="004F0499" w:rsidP="004F0499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D696AFF" w14:textId="76FD752B" w:rsidR="006F6E05" w:rsidRDefault="006F6E05" w:rsidP="004F0499">
      <w:pPr>
        <w:pStyle w:val="ListParagraph"/>
        <w:numPr>
          <w:ilvl w:val="1"/>
          <w:numId w:val="1"/>
        </w:numPr>
        <w:spacing w:line="360" w:lineRule="auto"/>
        <w:ind w:left="0" w:firstLine="851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48454885"/>
      <w:r w:rsidRPr="006F6E05">
        <w:rPr>
          <w:rFonts w:ascii="Times New Roman" w:hAnsi="Times New Roman" w:cs="Times New Roman"/>
          <w:b/>
          <w:bCs/>
          <w:sz w:val="28"/>
          <w:szCs w:val="28"/>
        </w:rPr>
        <w:t>Макеты пользовательского интерфейса</w:t>
      </w:r>
      <w:bookmarkEnd w:id="7"/>
    </w:p>
    <w:p w14:paraId="7484E93B" w14:textId="73CEC725" w:rsidR="00C961F4" w:rsidRDefault="00A659DC" w:rsidP="0040743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59DC">
        <w:rPr>
          <w:noProof/>
        </w:rPr>
        <w:t xml:space="preserve"> </w:t>
      </w:r>
      <w:r w:rsidRPr="00A659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F52388C" wp14:editId="1D681DCE">
            <wp:extent cx="5235525" cy="29337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748" cy="29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7668" w14:textId="0870C79F" w:rsidR="00E02B05" w:rsidRPr="00407434" w:rsidRDefault="00E02B05" w:rsidP="00E02B05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07434">
        <w:rPr>
          <w:rFonts w:ascii="Times New Roman" w:hAnsi="Times New Roman" w:cs="Times New Roman"/>
          <w:sz w:val="28"/>
          <w:szCs w:val="28"/>
        </w:rPr>
        <w:t>4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</w:p>
    <w:p w14:paraId="0FE6D00D" w14:textId="30BF99AF" w:rsidR="00E02B05" w:rsidRPr="00B84138" w:rsidRDefault="00B84138" w:rsidP="00B841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138">
        <w:rPr>
          <w:noProof/>
        </w:rPr>
        <w:t xml:space="preserve"> </w:t>
      </w:r>
      <w:r w:rsidRPr="00B84138">
        <w:rPr>
          <w:noProof/>
        </w:rPr>
        <w:drawing>
          <wp:inline distT="0" distB="0" distL="0" distR="0" wp14:anchorId="48CE4E84" wp14:editId="712288D1">
            <wp:extent cx="5265420" cy="2964641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490" cy="29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00F" w14:textId="6B40CB2E" w:rsidR="00C154CF" w:rsidRDefault="002149B0" w:rsidP="002149B0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00FF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00FFC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Пользовательский интерфейс с неправильно </w:t>
      </w:r>
      <w:r w:rsidR="00C154CF">
        <w:rPr>
          <w:rFonts w:ascii="Times New Roman" w:hAnsi="Times New Roman" w:cs="Times New Roman"/>
          <w:sz w:val="28"/>
          <w:szCs w:val="28"/>
        </w:rPr>
        <w:t>введенным параметром</w:t>
      </w:r>
    </w:p>
    <w:p w14:paraId="2FBF814C" w14:textId="77777777" w:rsidR="00C154CF" w:rsidRDefault="00C154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5FB5F3" w14:textId="4646C804" w:rsidR="006F6E05" w:rsidRPr="00D76D65" w:rsidRDefault="00D76D65" w:rsidP="00D76D65">
      <w:pPr>
        <w:pStyle w:val="ListParagraph"/>
        <w:spacing w:line="360" w:lineRule="auto"/>
        <w:ind w:left="851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48454886"/>
      <w:r w:rsidRPr="00D76D65">
        <w:rPr>
          <w:rFonts w:ascii="Times New Roman" w:hAnsi="Times New Roman" w:cs="Times New Roman"/>
          <w:b/>
          <w:bCs/>
          <w:sz w:val="28"/>
          <w:szCs w:val="28"/>
        </w:rPr>
        <w:t>СПИСОК ИСТОЧНИКОВ</w:t>
      </w:r>
      <w:bookmarkEnd w:id="8"/>
    </w:p>
    <w:p w14:paraId="75736B4F" w14:textId="37B05F91" w:rsidR="005669F1" w:rsidRDefault="006D6707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программе </w:t>
      </w:r>
      <w:r w:rsidR="00536511" w:rsidRPr="006B29D0">
        <w:rPr>
          <w:rFonts w:ascii="Times New Roman" w:hAnsi="Times New Roman" w:cs="Times New Roman"/>
          <w:sz w:val="28"/>
          <w:szCs w:val="28"/>
        </w:rPr>
        <w:t>KOMPAS-3D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// </w:t>
      </w:r>
      <w:r w:rsidRPr="006B29D0">
        <w:rPr>
          <w:rFonts w:ascii="Times New Roman" w:hAnsi="Times New Roman" w:cs="Times New Roman"/>
          <w:sz w:val="28"/>
          <w:szCs w:val="28"/>
        </w:rPr>
        <w:t>KOMPAS-3D</w:t>
      </w:r>
      <w:r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</w:t>
      </w:r>
      <w:r w:rsidR="005669F1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Официальный сайт</w:t>
      </w:r>
      <w:r w:rsidR="006B29D0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] </w:t>
      </w:r>
      <w:r w:rsidR="006B29D0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1" w:history="1">
        <w:r w:rsidR="006B29D0"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  <w:r w:rsidR="005669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218AEA" w14:textId="7DA27C38" w:rsidR="005669F1" w:rsidRPr="006B29D0" w:rsidRDefault="005669F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669F1">
        <w:rPr>
          <w:rFonts w:ascii="Times New Roman" w:hAnsi="Times New Roman" w:cs="Times New Roman"/>
          <w:sz w:val="28"/>
          <w:szCs w:val="28"/>
        </w:rPr>
        <w:t>"KOMPAS-3D: основные возможности и преимущества" [Электронный ресурс]: [Статья] // junior3d.ru - уроки и материалы для 3ds max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2" w:history="1">
        <w:r w:rsidRPr="009271DB">
          <w:rPr>
            <w:rStyle w:val="Hyperlink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69F1">
        <w:rPr>
          <w:rFonts w:ascii="Times New Roman" w:hAnsi="Times New Roman" w:cs="Times New Roman"/>
          <w:sz w:val="28"/>
          <w:szCs w:val="28"/>
        </w:rPr>
        <w:t>(дата обращения: 17.10.2023);</w:t>
      </w:r>
    </w:p>
    <w:p w14:paraId="34B1BF9E" w14:textId="194A6CE6" w:rsidR="00536511" w:rsidRPr="00536511" w:rsidRDefault="0053651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"Основные возможности Autodesk Inventor"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 [Электронный ресурс]: [Статья] //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5669F1">
        <w:rPr>
          <w:rFonts w:ascii="Times New Roman" w:hAnsi="Times New Roman" w:cs="Times New Roman"/>
          <w:sz w:val="28"/>
          <w:szCs w:val="28"/>
        </w:rPr>
        <w:t xml:space="preserve">Информационное агентство </w:t>
      </w:r>
      <w:r w:rsidRPr="00536511">
        <w:rPr>
          <w:rFonts w:ascii="Times New Roman" w:hAnsi="Times New Roman" w:cs="Times New Roman"/>
          <w:sz w:val="28"/>
          <w:szCs w:val="28"/>
        </w:rPr>
        <w:t xml:space="preserve">avtosreda.ru. </w:t>
      </w:r>
      <w:r w:rsidR="005669F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5669F1" w:rsidRPr="005669F1">
        <w:rPr>
          <w:rFonts w:ascii="Times New Roman" w:hAnsi="Times New Roman" w:cs="Times New Roman"/>
          <w:sz w:val="28"/>
          <w:szCs w:val="28"/>
        </w:rPr>
        <w:t xml:space="preserve">: </w:t>
      </w:r>
      <w:hyperlink r:id="rId13" w:history="1">
        <w:r w:rsidR="005669F1"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https://avtosreda.ru/info/osnovnye-vozmozhnosti-autodesk-inventor/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2210D21D" w14:textId="4BEC6DB3" w:rsidR="00536511" w:rsidRPr="00536511" w:rsidRDefault="0053651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 xml:space="preserve">"Руководство по KOMPAS-Invisible" </w:t>
      </w:r>
      <w:r w:rsidR="006D6707" w:rsidRPr="005669F1">
        <w:rPr>
          <w:rFonts w:ascii="Times New Roman" w:hAnsi="Times New Roman" w:cs="Times New Roman"/>
          <w:sz w:val="28"/>
          <w:szCs w:val="28"/>
        </w:rPr>
        <w:t xml:space="preserve">[Электронный ресурс]: </w:t>
      </w:r>
      <w:r w:rsidRPr="00536511">
        <w:rPr>
          <w:rFonts w:ascii="Times New Roman" w:hAnsi="Times New Roman" w:cs="Times New Roman"/>
          <w:sz w:val="28"/>
          <w:szCs w:val="28"/>
        </w:rPr>
        <w:t>PDF-</w:t>
      </w:r>
      <w:r w:rsidRPr="00045DD9">
        <w:rPr>
          <w:rFonts w:ascii="Times New Roman" w:hAnsi="Times New Roman" w:cs="Times New Roman"/>
          <w:sz w:val="28"/>
          <w:szCs w:val="28"/>
        </w:rPr>
        <w:t xml:space="preserve">документ. </w:t>
      </w:r>
      <w:r w:rsidR="006D6707" w:rsidRPr="00045DD9">
        <w:rPr>
          <w:rFonts w:ascii="Times New Roman" w:hAnsi="Times New Roman" w:cs="Times New Roman"/>
          <w:sz w:val="28"/>
          <w:szCs w:val="28"/>
        </w:rPr>
        <w:t xml:space="preserve">URL: </w:t>
      </w:r>
      <w:hyperlink r:id="rId14" w:history="1">
        <w:r w:rsidR="006D6707"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https://kompas.ru/source/documents/2021/%D0%A0%D1%83%D0%BA%D0%BE%D0%B2%D0%BE%D0%B4%D1%81%D1%82%D0%B2%D0%BE%20KOMPAS-Invisible.pdf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7A596179" w14:textId="5653130A" w:rsidR="00536511" w:rsidRPr="00536511" w:rsidRDefault="0053651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Gearteq для SolidWorks</w:t>
      </w:r>
      <w:r w:rsidR="006D6707" w:rsidRPr="006D6707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6D6707" w:rsidRPr="006D6707">
        <w:rPr>
          <w:rFonts w:ascii="Times New Roman" w:hAnsi="Times New Roman" w:cs="Times New Roman"/>
          <w:sz w:val="28"/>
          <w:szCs w:val="28"/>
        </w:rPr>
        <w:t xml:space="preserve"> // </w:t>
      </w:r>
      <w:r w:rsidR="006D6707" w:rsidRPr="00536511">
        <w:rPr>
          <w:rFonts w:ascii="Times New Roman" w:hAnsi="Times New Roman" w:cs="Times New Roman"/>
          <w:sz w:val="28"/>
          <w:szCs w:val="28"/>
        </w:rPr>
        <w:t>Страница партнера SolidWorks</w:t>
      </w:r>
      <w:r w:rsidRPr="00536511">
        <w:rPr>
          <w:rFonts w:ascii="Times New Roman" w:hAnsi="Times New Roman" w:cs="Times New Roman"/>
          <w:sz w:val="28"/>
          <w:szCs w:val="28"/>
        </w:rPr>
        <w:t xml:space="preserve"> </w:t>
      </w:r>
      <w:r w:rsidR="006D6707" w:rsidRPr="006B29D0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>[Официальный сайт]</w:t>
      </w:r>
      <w:r w:rsidR="006D6707" w:rsidRPr="006D6707">
        <w:rPr>
          <w:rFonts w:ascii="Times New Roman" w:hAnsi="Times New Roman" w:cs="Times New Roman"/>
          <w:color w:val="353535"/>
          <w:sz w:val="28"/>
          <w:szCs w:val="28"/>
          <w:shd w:val="clear" w:color="auto" w:fill="FFFFFF"/>
        </w:rPr>
        <w:t xml:space="preserve"> </w:t>
      </w:r>
      <w:r w:rsidR="006D6707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D6707" w:rsidRPr="006B29D0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tgtFrame="_new" w:history="1">
        <w:r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https://www.solidworks.com/ru/partner-product/gearteq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17.10.2023);</w:t>
      </w:r>
    </w:p>
    <w:p w14:paraId="51FD4EF9" w14:textId="7F6DCA26" w:rsidR="00536511" w:rsidRPr="00536511" w:rsidRDefault="00536511" w:rsidP="006D5471">
      <w:pPr>
        <w:pStyle w:val="ListParagraph"/>
        <w:numPr>
          <w:ilvl w:val="3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6511">
        <w:rPr>
          <w:rFonts w:ascii="Times New Roman" w:hAnsi="Times New Roman" w:cs="Times New Roman"/>
          <w:sz w:val="28"/>
          <w:szCs w:val="28"/>
        </w:rPr>
        <w:t>Люстра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669F1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="00023D5B" w:rsidRPr="006D6707">
        <w:rPr>
          <w:rFonts w:ascii="Times New Roman" w:hAnsi="Times New Roman" w:cs="Times New Roman"/>
          <w:sz w:val="28"/>
          <w:szCs w:val="28"/>
        </w:rPr>
        <w:t xml:space="preserve"> //</w:t>
      </w:r>
      <w:r w:rsidR="00023D5B" w:rsidRPr="00023D5B">
        <w:rPr>
          <w:rFonts w:ascii="Times New Roman" w:hAnsi="Times New Roman" w:cs="Times New Roman"/>
          <w:sz w:val="28"/>
          <w:szCs w:val="28"/>
        </w:rPr>
        <w:t xml:space="preserve">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Страница на Википедии </w:t>
      </w:r>
      <w:r w:rsidR="00023D5B" w:rsidRPr="006B29D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23D5B" w:rsidRPr="006B29D0">
        <w:rPr>
          <w:rFonts w:ascii="Times New Roman" w:hAnsi="Times New Roman" w:cs="Times New Roman"/>
          <w:sz w:val="28"/>
          <w:szCs w:val="28"/>
        </w:rPr>
        <w:t xml:space="preserve">: </w:t>
      </w:r>
      <w:r w:rsidR="00023D5B" w:rsidRPr="00536511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023D5B" w:rsidRPr="00045DD9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https://ru.wikipedia.org/wiki/Люстра</w:t>
        </w:r>
      </w:hyperlink>
      <w:r w:rsidR="006B29D0" w:rsidRPr="00045DD9">
        <w:rPr>
          <w:rFonts w:ascii="Times New Roman" w:hAnsi="Times New Roman" w:cs="Times New Roman"/>
          <w:sz w:val="28"/>
          <w:szCs w:val="28"/>
        </w:rPr>
        <w:t xml:space="preserve"> (дата обращения: 17.10.2023).</w:t>
      </w:r>
    </w:p>
    <w:p w14:paraId="47BE3862" w14:textId="77777777" w:rsidR="00400FFC" w:rsidRPr="00023D5B" w:rsidRDefault="00400FFC" w:rsidP="00536511">
      <w:pPr>
        <w:pStyle w:val="ListParagraph"/>
        <w:ind w:left="121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00FFC" w:rsidRPr="0002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B31A9"/>
    <w:multiLevelType w:val="hybridMultilevel"/>
    <w:tmpl w:val="9CD2B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C6356"/>
    <w:multiLevelType w:val="hybridMultilevel"/>
    <w:tmpl w:val="47865D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ACB0535"/>
    <w:multiLevelType w:val="multilevel"/>
    <w:tmpl w:val="F0988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6E2F2B"/>
    <w:multiLevelType w:val="multilevel"/>
    <w:tmpl w:val="825C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CB6573"/>
    <w:multiLevelType w:val="hybridMultilevel"/>
    <w:tmpl w:val="5930E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A465F8B"/>
    <w:multiLevelType w:val="hybridMultilevel"/>
    <w:tmpl w:val="7CC28DF6"/>
    <w:lvl w:ilvl="0" w:tplc="D16A897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CDA2945"/>
    <w:multiLevelType w:val="multilevel"/>
    <w:tmpl w:val="CF383070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ascii="Times New Roman" w:eastAsiaTheme="minorHAnsi" w:hAnsi="Times New Roman"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6BD4D8E"/>
    <w:multiLevelType w:val="multilevel"/>
    <w:tmpl w:val="0419001F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627433"/>
    <w:multiLevelType w:val="hybridMultilevel"/>
    <w:tmpl w:val="0DE671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908997840">
    <w:abstractNumId w:val="6"/>
  </w:num>
  <w:num w:numId="2" w16cid:durableId="124391803">
    <w:abstractNumId w:val="7"/>
  </w:num>
  <w:num w:numId="3" w16cid:durableId="1491676381">
    <w:abstractNumId w:val="5"/>
  </w:num>
  <w:num w:numId="4" w16cid:durableId="1106972388">
    <w:abstractNumId w:val="3"/>
  </w:num>
  <w:num w:numId="5" w16cid:durableId="458575575">
    <w:abstractNumId w:val="4"/>
  </w:num>
  <w:num w:numId="6" w16cid:durableId="1605843353">
    <w:abstractNumId w:val="1"/>
  </w:num>
  <w:num w:numId="7" w16cid:durableId="1457942247">
    <w:abstractNumId w:val="2"/>
  </w:num>
  <w:num w:numId="8" w16cid:durableId="1668511590">
    <w:abstractNumId w:val="8"/>
  </w:num>
  <w:num w:numId="9" w16cid:durableId="1832064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32"/>
    <w:rsid w:val="00023D5B"/>
    <w:rsid w:val="00045DD9"/>
    <w:rsid w:val="000521F9"/>
    <w:rsid w:val="00096862"/>
    <w:rsid w:val="001031FB"/>
    <w:rsid w:val="001531A1"/>
    <w:rsid w:val="001C058D"/>
    <w:rsid w:val="001C4B6D"/>
    <w:rsid w:val="002149B0"/>
    <w:rsid w:val="00275033"/>
    <w:rsid w:val="002A7A16"/>
    <w:rsid w:val="002B428A"/>
    <w:rsid w:val="003A7BB0"/>
    <w:rsid w:val="003F15F0"/>
    <w:rsid w:val="00400FFC"/>
    <w:rsid w:val="00407434"/>
    <w:rsid w:val="004547EF"/>
    <w:rsid w:val="00461F26"/>
    <w:rsid w:val="00474304"/>
    <w:rsid w:val="004F0499"/>
    <w:rsid w:val="004F3EFA"/>
    <w:rsid w:val="00536511"/>
    <w:rsid w:val="0054366E"/>
    <w:rsid w:val="00556898"/>
    <w:rsid w:val="005669F1"/>
    <w:rsid w:val="00601F9C"/>
    <w:rsid w:val="00624D45"/>
    <w:rsid w:val="0067022A"/>
    <w:rsid w:val="006B29D0"/>
    <w:rsid w:val="006C25EB"/>
    <w:rsid w:val="006D00A0"/>
    <w:rsid w:val="006D1FA7"/>
    <w:rsid w:val="006D5471"/>
    <w:rsid w:val="006D6707"/>
    <w:rsid w:val="006F6E05"/>
    <w:rsid w:val="007B6342"/>
    <w:rsid w:val="00803772"/>
    <w:rsid w:val="008B0E46"/>
    <w:rsid w:val="00921F34"/>
    <w:rsid w:val="0092769C"/>
    <w:rsid w:val="009468D8"/>
    <w:rsid w:val="009C62CF"/>
    <w:rsid w:val="00A14F4B"/>
    <w:rsid w:val="00A41426"/>
    <w:rsid w:val="00A659DC"/>
    <w:rsid w:val="00A83BC6"/>
    <w:rsid w:val="00A83DAE"/>
    <w:rsid w:val="00AB5350"/>
    <w:rsid w:val="00AB7EBF"/>
    <w:rsid w:val="00AE0B00"/>
    <w:rsid w:val="00AE5932"/>
    <w:rsid w:val="00B8363F"/>
    <w:rsid w:val="00B84138"/>
    <w:rsid w:val="00BD30F4"/>
    <w:rsid w:val="00BE7FBB"/>
    <w:rsid w:val="00C154CF"/>
    <w:rsid w:val="00C462E3"/>
    <w:rsid w:val="00C961F4"/>
    <w:rsid w:val="00D7088C"/>
    <w:rsid w:val="00D76D65"/>
    <w:rsid w:val="00E02B05"/>
    <w:rsid w:val="00E57751"/>
    <w:rsid w:val="00E80436"/>
    <w:rsid w:val="00F01BF6"/>
    <w:rsid w:val="00F73088"/>
    <w:rsid w:val="00F967CF"/>
    <w:rsid w:val="00FA6F3A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8198B"/>
  <w15:chartTrackingRefBased/>
  <w15:docId w15:val="{D3AAA5B0-8FA4-4659-A45B-CA9B6B24D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F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E05"/>
    <w:pPr>
      <w:ind w:left="720"/>
      <w:contextualSpacing/>
    </w:pPr>
  </w:style>
  <w:style w:type="numbering" w:customStyle="1" w:styleId="1">
    <w:name w:val="Стиль1"/>
    <w:uiPriority w:val="99"/>
    <w:rsid w:val="006F6E05"/>
    <w:pPr>
      <w:numPr>
        <w:numId w:val="2"/>
      </w:numPr>
    </w:pPr>
  </w:style>
  <w:style w:type="paragraph" w:styleId="NormalWeb">
    <w:name w:val="Normal (Web)"/>
    <w:basedOn w:val="Normal"/>
    <w:uiPriority w:val="99"/>
    <w:semiHidden/>
    <w:unhideWhenUsed/>
    <w:rsid w:val="004F3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8363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2E3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A7A1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2769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80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A83BC6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00F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0F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0FFC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21F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1F34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21F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1F34"/>
    <w:pPr>
      <w:spacing w:after="100"/>
      <w:ind w:left="220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77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77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vtosreda.ru/info/osnovnye-vozmozhnosti-autodesk-inventor/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junior3d.ru/article/Kompas-3D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&#1051;&#1102;&#1089;&#1090;&#1088;&#1072;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ompas.ru/kompas-3d/abou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olidworks.com/ru/partner-product/gearteq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kompas.ru/source/documents/2021/%D0%A0%D1%83%D0%BA%D0%BE%D0%B2%D0%BE%D0%B4%D1%81%D1%82%D0%B2%D0%BE%20KOMPAS-Invisible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B4AE2-D928-48D1-825D-44C07211F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11</Pages>
  <Words>1476</Words>
  <Characters>8418</Characters>
  <Application>Microsoft Office Word</Application>
  <DocSecurity>0</DocSecurity>
  <Lines>70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Аркадий Горюнов</dc:creator>
  <cp:keywords/>
  <dc:description/>
  <cp:lastModifiedBy>Vanada _</cp:lastModifiedBy>
  <cp:revision>57</cp:revision>
  <dcterms:created xsi:type="dcterms:W3CDTF">2023-10-16T14:27:00Z</dcterms:created>
  <dcterms:modified xsi:type="dcterms:W3CDTF">2023-10-21T03:36:00Z</dcterms:modified>
</cp:coreProperties>
</file>