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3vgr68o3xxy0" w:id="0"/>
      <w:bookmarkEnd w:id="0"/>
      <w:r w:rsidDel="00000000" w:rsidR="00000000" w:rsidRPr="00000000">
        <w:rPr>
          <w:rtl w:val="0"/>
        </w:rPr>
        <w:t xml:space="preserve">If - Else Statements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 If-Else statement identifies if a block of code is to be run based on if a statement is true or false.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Examples: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// if statement without an else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(condition)</w:t>
        <w:br w:type="textWrapping"/>
        <w:t xml:space="preserve">{</w:t>
        <w:br w:type="textWrapping"/>
        <w:t xml:space="preserve">    then-statement;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// if-else statement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(condition)</w:t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not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// if-else statement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(condition)</w:t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(condition)</w:t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second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 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"nether statements were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ejwh56s4l4mn" w:id="1"/>
      <w:bookmarkEnd w:id="1"/>
      <w:r w:rsidDel="00000000" w:rsidR="00000000" w:rsidRPr="00000000">
        <w:rPr>
          <w:rtl w:val="0"/>
        </w:rPr>
        <w:t xml:space="preserve">Check numbers against each other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Assume there is two variables for these statements.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void playerHealth = 5;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void playerDamage = 7;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void playerStamina = 11;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playerHealth is greater than playerDamage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(playerHealth &gt; playerDamage)</w:t>
        <w:br w:type="textWrapping"/>
        <w:t xml:space="preserve">{</w:t>
        <w:br w:type="textWrapping"/>
        <w:tab/>
        <w:t xml:space="preserve">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playerHealth is less than or equal to playerDamage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(playerHealth &lt;= playerDamage)</w:t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playerHealth  is not equal to playerDamage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(playerHealth != playerDamage)</w:t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playerHealth is equal to playerDamage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(playerHealth == playerDamage)</w:t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playerHealth is equal to playerDamage AND playerHealth is less than playerStamina 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(playerHealth == playerDamage &amp;&amp; playerHealth &lt; playerStamina)</w:t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playerHealth is less than playerDamage OR playerHealth is greater than or equal to  playerStamina 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(playerHealth &lt; playerDamage == playerHealth &gt;= playerStamina)</w:t>
        <w:br w:type="textWrapping"/>
        <w:t xml:space="preserve">{</w:t>
        <w:br w:type="textWrapping"/>
        <w:t xml:space="preserve">    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"the statement was true"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playerHealth is greater than playerDamage  run the first command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 then run the second command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 (playerHealth &gt; playerDamage)</w:t>
        <w:br w:type="textWrapping"/>
        <w:t xml:space="preserve">{</w:t>
        <w:br w:type="textWrapping"/>
        <w:tab/>
        <w:t xml:space="preserve">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"This is the first command"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br w:type="textWrapping"/>
        <w:t xml:space="preserve">{</w:t>
        <w:br w:type="textWrapping"/>
        <w:tab/>
        <w:t xml:space="preserve">Debug.Log(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highlight w:val="white"/>
          <w:rtl w:val="0"/>
        </w:rPr>
        <w:t xml:space="preserve">"This is the second command"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highlight w:val="white"/>
          <w:rtl w:val="0"/>
        </w:rPr>
        <w:t xml:space="preserve">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15.90000000000003" w:lineRule="auto"/>
        <w:contextualSpacing w:val="0"/>
        <w:rPr/>
      </w:pPr>
      <w:bookmarkStart w:colFirst="0" w:colLast="0" w:name="_r8kqsmcm4w9x" w:id="2"/>
      <w:bookmarkEnd w:id="2"/>
      <w:r w:rsidDel="00000000" w:rsidR="00000000" w:rsidRPr="00000000">
        <w:rPr>
          <w:rtl w:val="0"/>
        </w:rPr>
        <w:t xml:space="preserve">Why is this useful?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statements are the backbone of game coding. You always need to test in games for things like; to see if a player is alive, see if an enemy is within range, or if the player has pressed a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bookmarkStart w:colFirst="0" w:colLast="0" w:name="_n292sbhklxs2" w:id="3"/>
      <w:bookmarkEnd w:id="3"/>
      <w:r w:rsidDel="00000000" w:rsidR="00000000" w:rsidRPr="00000000">
        <w:rPr>
          <w:rtl w:val="0"/>
        </w:rPr>
        <w:t xml:space="preserve">Further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highlight w:val="white"/>
            <w:u w:val="single"/>
            <w:rtl w:val="0"/>
          </w:rPr>
          <w:t xml:space="preserve">https://unity3d.com/learn/tutorials/modules/beginner/scripting/if-statements?playlist=17117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5.90000000000003" w:lineRule="auto"/>
        <w:contextualSpacing w:val="0"/>
        <w:rPr>
          <w:rFonts w:ascii="Consolas" w:cs="Consolas" w:eastAsia="Consolas" w:hAnsi="Consolas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unity3d.com/learn/tutorials/modules/beginner/scripting/if-statements?playlist=17117" TargetMode="External"/></Relationships>
</file>