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56" w:rsidRPr="00F6677B" w:rsidRDefault="00FC0C56" w:rsidP="00F6677B">
      <w:pPr>
        <w:pStyle w:val="1"/>
        <w:spacing w:before="624" w:after="312"/>
        <w:rPr>
          <w:rFonts w:hint="eastAsia"/>
        </w:rPr>
      </w:pP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>波段上变频组件通信协议</w:t>
      </w:r>
    </w:p>
    <w:p w:rsidR="00FC0C56" w:rsidRDefault="00FC0C56" w:rsidP="00FC0C56">
      <w:pPr>
        <w:ind w:firstLine="480"/>
      </w:pPr>
      <w:r>
        <w:rPr>
          <w:rFonts w:hint="eastAsia"/>
        </w:rPr>
        <w:t>模块采用</w:t>
      </w:r>
      <w:r>
        <w:rPr>
          <w:rFonts w:hint="eastAsia"/>
        </w:rPr>
        <w:t>4</w:t>
      </w:r>
      <w:r>
        <w:t>22</w:t>
      </w:r>
      <w:r>
        <w:rPr>
          <w:rFonts w:hint="eastAsia"/>
        </w:rPr>
        <w:t>进行通信</w:t>
      </w:r>
    </w:p>
    <w:p w:rsidR="00FC0C56" w:rsidRDefault="00FC0C56" w:rsidP="00FC0C56">
      <w:pPr>
        <w:ind w:firstLine="480"/>
      </w:pPr>
      <w:r>
        <w:rPr>
          <w:rFonts w:hint="eastAsia"/>
        </w:rPr>
        <w:t>波特率：</w:t>
      </w:r>
      <w:r>
        <w:t>9600</w:t>
      </w:r>
    </w:p>
    <w:p w:rsidR="00FC0C56" w:rsidRDefault="00FC0C56" w:rsidP="00FC0C56">
      <w:pPr>
        <w:ind w:firstLine="480"/>
      </w:pPr>
      <w:r>
        <w:rPr>
          <w:rFonts w:hint="eastAsia"/>
        </w:rPr>
        <w:t>停止位：</w:t>
      </w:r>
      <w:r>
        <w:rPr>
          <w:rFonts w:hint="eastAsia"/>
        </w:rPr>
        <w:t>1</w:t>
      </w:r>
    </w:p>
    <w:p w:rsidR="00FC0C56" w:rsidRDefault="00FC0C56" w:rsidP="00FC0C56">
      <w:pPr>
        <w:ind w:firstLine="480"/>
      </w:pPr>
      <w:r>
        <w:rPr>
          <w:rFonts w:hint="eastAsia"/>
        </w:rPr>
        <w:t>数据位：</w:t>
      </w:r>
      <w:r>
        <w:rPr>
          <w:rFonts w:hint="eastAsia"/>
        </w:rPr>
        <w:t>8</w:t>
      </w:r>
    </w:p>
    <w:p w:rsidR="00FC0C56" w:rsidRDefault="00FC0C56" w:rsidP="006F32D8">
      <w:pPr>
        <w:ind w:firstLine="480"/>
      </w:pPr>
      <w:r>
        <w:rPr>
          <w:rFonts w:hint="eastAsia"/>
        </w:rPr>
        <w:t>奇偶校验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C0C56" w:rsidRDefault="00FC0C56" w:rsidP="00FC0C56">
      <w:pPr>
        <w:ind w:firstLine="480"/>
        <w:jc w:val="left"/>
      </w:pPr>
      <w:r w:rsidRPr="006F32D8">
        <w:rPr>
          <w:rFonts w:hint="eastAsia"/>
        </w:rPr>
        <w:t>指令表</w:t>
      </w:r>
      <w:r>
        <w:rPr>
          <w:rFonts w:hint="eastAsia"/>
        </w:rPr>
        <w:t>：</w:t>
      </w:r>
    </w:p>
    <w:tbl>
      <w:tblPr>
        <w:tblStyle w:val="a7"/>
        <w:tblW w:w="935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2551"/>
        <w:gridCol w:w="2835"/>
      </w:tblGrid>
      <w:tr w:rsidR="00FC0C56" w:rsidRPr="009572E7" w:rsidTr="003215E3">
        <w:tc>
          <w:tcPr>
            <w:tcW w:w="1560" w:type="dxa"/>
          </w:tcPr>
          <w:p w:rsidR="00FC0C56" w:rsidRPr="009572E7" w:rsidRDefault="00FC0C56" w:rsidP="00FC0C5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10" w:type="dxa"/>
          </w:tcPr>
          <w:p w:rsidR="00FC0C56" w:rsidRPr="009572E7" w:rsidRDefault="00A76A9A" w:rsidP="00A76A9A">
            <w:pPr>
              <w:pStyle w:val="a8"/>
              <w:ind w:firstLineChars="0" w:firstLine="0"/>
              <w:jc w:val="center"/>
            </w:pPr>
            <w:r>
              <w:t>“</w:t>
            </w:r>
            <w:proofErr w:type="spellStart"/>
            <w:r w:rsidRPr="003215E3">
              <w:rPr>
                <w:b/>
              </w:rPr>
              <w:t>xx.xxR</w:t>
            </w:r>
            <w:proofErr w:type="spellEnd"/>
            <w:r>
              <w:t>”</w:t>
            </w:r>
          </w:p>
        </w:tc>
        <w:tc>
          <w:tcPr>
            <w:tcW w:w="2551" w:type="dxa"/>
          </w:tcPr>
          <w:p w:rsidR="00FC0C56" w:rsidRPr="009572E7" w:rsidRDefault="00A76A9A" w:rsidP="00A76A9A">
            <w:pPr>
              <w:pStyle w:val="a8"/>
              <w:ind w:firstLineChars="0" w:firstLine="0"/>
              <w:jc w:val="center"/>
            </w:pPr>
            <w:r>
              <w:t>“</w:t>
            </w:r>
            <w:proofErr w:type="spellStart"/>
            <w:r w:rsidRPr="003215E3">
              <w:rPr>
                <w:b/>
              </w:rPr>
              <w:t>xx.xxI</w:t>
            </w:r>
            <w:proofErr w:type="spellEnd"/>
            <w:r>
              <w:t>”</w:t>
            </w:r>
          </w:p>
        </w:tc>
        <w:tc>
          <w:tcPr>
            <w:tcW w:w="2835" w:type="dxa"/>
          </w:tcPr>
          <w:p w:rsidR="00FC0C56" w:rsidRPr="003215E3" w:rsidRDefault="00A76A9A" w:rsidP="00A76A9A">
            <w:pPr>
              <w:pStyle w:val="a8"/>
              <w:ind w:firstLineChars="0" w:firstLine="0"/>
              <w:jc w:val="center"/>
              <w:rPr>
                <w:b/>
              </w:rPr>
            </w:pPr>
            <w:r w:rsidRPr="003215E3">
              <w:rPr>
                <w:rFonts w:hint="eastAsia"/>
                <w:b/>
              </w:rPr>
              <w:t>0</w:t>
            </w:r>
            <w:r w:rsidRPr="003215E3">
              <w:rPr>
                <w:b/>
              </w:rPr>
              <w:t>001re</w:t>
            </w:r>
          </w:p>
        </w:tc>
      </w:tr>
      <w:tr w:rsidR="00A76A9A" w:rsidRPr="009572E7" w:rsidTr="003215E3">
        <w:tc>
          <w:tcPr>
            <w:tcW w:w="1560" w:type="dxa"/>
          </w:tcPr>
          <w:p w:rsidR="00A76A9A" w:rsidRDefault="00A76A9A" w:rsidP="00FC0C5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A76A9A" w:rsidRDefault="00A76A9A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射频衰减控制</w:t>
            </w:r>
          </w:p>
        </w:tc>
        <w:tc>
          <w:tcPr>
            <w:tcW w:w="2551" w:type="dxa"/>
          </w:tcPr>
          <w:p w:rsidR="00A76A9A" w:rsidRPr="009572E7" w:rsidRDefault="00A76A9A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中频衰减控制</w:t>
            </w:r>
          </w:p>
        </w:tc>
        <w:tc>
          <w:tcPr>
            <w:tcW w:w="2835" w:type="dxa"/>
          </w:tcPr>
          <w:p w:rsidR="00A76A9A" w:rsidRPr="009572E7" w:rsidRDefault="00A76A9A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读取参数</w:t>
            </w:r>
          </w:p>
        </w:tc>
      </w:tr>
      <w:tr w:rsidR="00FC0C56" w:rsidRPr="009572E7" w:rsidTr="003215E3">
        <w:tc>
          <w:tcPr>
            <w:tcW w:w="1560" w:type="dxa"/>
          </w:tcPr>
          <w:p w:rsidR="00FC0C56" w:rsidRPr="009572E7" w:rsidRDefault="00A76A9A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发送成功返回</w:t>
            </w:r>
          </w:p>
        </w:tc>
        <w:tc>
          <w:tcPr>
            <w:tcW w:w="2410" w:type="dxa"/>
          </w:tcPr>
          <w:p w:rsidR="00FC0C56" w:rsidRPr="009572E7" w:rsidRDefault="00A76A9A" w:rsidP="00A76A9A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RF</w:t>
            </w:r>
            <w:r>
              <w:t>:xx.xx</w:t>
            </w:r>
            <w:proofErr w:type="spellEnd"/>
            <w:r>
              <w:t xml:space="preserve"> OK</w:t>
            </w:r>
          </w:p>
        </w:tc>
        <w:tc>
          <w:tcPr>
            <w:tcW w:w="2551" w:type="dxa"/>
          </w:tcPr>
          <w:p w:rsidR="00FC0C56" w:rsidRPr="009572E7" w:rsidRDefault="00A76A9A" w:rsidP="00A76A9A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F:xx.xx</w:t>
            </w:r>
            <w:proofErr w:type="spellEnd"/>
            <w:r w:rsidR="003215E3">
              <w:t xml:space="preserve"> </w:t>
            </w:r>
            <w:r w:rsidR="003215E3">
              <w:rPr>
                <w:rFonts w:hint="eastAsia"/>
              </w:rPr>
              <w:t>OK</w:t>
            </w:r>
          </w:p>
        </w:tc>
        <w:tc>
          <w:tcPr>
            <w:tcW w:w="2835" w:type="dxa"/>
          </w:tcPr>
          <w:p w:rsidR="00FC0C56" w:rsidRPr="009572E7" w:rsidRDefault="00A76A9A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:</w:t>
            </w:r>
            <w:r w:rsidRPr="001E7516">
              <w:rPr>
                <w:b/>
              </w:rPr>
              <w:t>x</w:t>
            </w:r>
            <w:r>
              <w:rPr>
                <w:rFonts w:ascii="宋体" w:hAnsi="宋体" w:cs="宋体" w:hint="eastAsia"/>
              </w:rPr>
              <w:t>℃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电流:</w:t>
            </w:r>
            <w:proofErr w:type="spellStart"/>
            <w:r w:rsidRPr="001E7516">
              <w:rPr>
                <w:rFonts w:hint="eastAsia"/>
                <w:b/>
              </w:rPr>
              <w:t>x</w:t>
            </w:r>
            <w:r>
              <w:rPr>
                <w:rFonts w:ascii="宋体" w:hAnsi="宋体" w:cs="宋体" w:hint="eastAsia"/>
              </w:rPr>
              <w:t>mA</w:t>
            </w:r>
            <w:proofErr w:type="spellEnd"/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电压:</w:t>
            </w:r>
            <w:proofErr w:type="spellStart"/>
            <w:r w:rsidRPr="001E7516">
              <w:rPr>
                <w:rFonts w:ascii="宋体" w:hAnsi="宋体" w:cs="宋体"/>
                <w:b/>
              </w:rPr>
              <w:t>x</w:t>
            </w:r>
            <w:r>
              <w:rPr>
                <w:rFonts w:ascii="宋体" w:hAnsi="宋体" w:cs="宋体"/>
              </w:rPr>
              <w:t>V</w:t>
            </w:r>
            <w:proofErr w:type="spellEnd"/>
          </w:p>
        </w:tc>
      </w:tr>
      <w:tr w:rsidR="00A76A9A" w:rsidRPr="009572E7" w:rsidTr="003215E3">
        <w:trPr>
          <w:trHeight w:val="734"/>
        </w:trPr>
        <w:tc>
          <w:tcPr>
            <w:tcW w:w="1560" w:type="dxa"/>
          </w:tcPr>
          <w:p w:rsidR="00A76A9A" w:rsidRDefault="00A76A9A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</w:tcPr>
          <w:p w:rsidR="00A76A9A" w:rsidRDefault="003215E3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proofErr w:type="gramStart"/>
            <w:r>
              <w:t>”</w:t>
            </w:r>
            <w:proofErr w:type="gramEnd"/>
            <w:r w:rsidRPr="003215E3">
              <w:rPr>
                <w:b/>
              </w:rPr>
              <w:t>00.00R</w:t>
            </w:r>
            <w:proofErr w:type="gramStart"/>
            <w:r>
              <w:t>”</w:t>
            </w:r>
            <w:proofErr w:type="gramEnd"/>
            <w:r>
              <w:t>--“</w:t>
            </w:r>
            <w:r w:rsidRPr="003215E3">
              <w:rPr>
                <w:b/>
              </w:rPr>
              <w:t>31.50R</w:t>
            </w:r>
            <w:r>
              <w:t>”</w:t>
            </w:r>
          </w:p>
          <w:p w:rsidR="003215E3" w:rsidRPr="009572E7" w:rsidRDefault="003215E3" w:rsidP="003215E3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步进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551" w:type="dxa"/>
          </w:tcPr>
          <w:p w:rsidR="00A76A9A" w:rsidRDefault="003215E3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proofErr w:type="gramStart"/>
            <w:r>
              <w:t>”</w:t>
            </w:r>
            <w:proofErr w:type="gramEnd"/>
            <w:r w:rsidRPr="003215E3">
              <w:rPr>
                <w:b/>
              </w:rPr>
              <w:t>00.00I</w:t>
            </w:r>
            <w:proofErr w:type="gramStart"/>
            <w:r>
              <w:t>”</w:t>
            </w:r>
            <w:proofErr w:type="gramEnd"/>
            <w:r>
              <w:t>—“</w:t>
            </w:r>
            <w:r w:rsidRPr="003215E3">
              <w:rPr>
                <w:b/>
              </w:rPr>
              <w:t>31.75I</w:t>
            </w:r>
            <w:r>
              <w:t>”</w:t>
            </w:r>
          </w:p>
          <w:p w:rsidR="003215E3" w:rsidRPr="009572E7" w:rsidRDefault="003215E3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步进</w:t>
            </w: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835" w:type="dxa"/>
          </w:tcPr>
          <w:p w:rsidR="00A76A9A" w:rsidRPr="009572E7" w:rsidRDefault="00A76A9A" w:rsidP="00A76A9A">
            <w:pPr>
              <w:pStyle w:val="a8"/>
              <w:ind w:firstLineChars="0" w:firstLine="0"/>
              <w:jc w:val="center"/>
            </w:pPr>
          </w:p>
        </w:tc>
      </w:tr>
      <w:tr w:rsidR="003215E3" w:rsidRPr="009572E7" w:rsidTr="00430BAF">
        <w:tc>
          <w:tcPr>
            <w:tcW w:w="9356" w:type="dxa"/>
            <w:gridSpan w:val="4"/>
          </w:tcPr>
          <w:p w:rsidR="003215E3" w:rsidRPr="009572E7" w:rsidRDefault="003215E3" w:rsidP="00A76A9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发送失败无返回值</w:t>
            </w:r>
          </w:p>
        </w:tc>
      </w:tr>
    </w:tbl>
    <w:p w:rsidR="003215E3" w:rsidRDefault="003215E3" w:rsidP="00803553">
      <w:pPr>
        <w:ind w:firstLine="480"/>
      </w:pPr>
      <w:r>
        <w:rPr>
          <w:rFonts w:hint="eastAsia"/>
        </w:rPr>
        <w:t>注：</w:t>
      </w:r>
      <w:r w:rsidRPr="003215E3">
        <w:rPr>
          <w:rFonts w:hint="eastAsia"/>
          <w:b/>
        </w:rPr>
        <w:t>x</w:t>
      </w:r>
      <w:r>
        <w:t>:</w:t>
      </w:r>
      <w:r>
        <w:rPr>
          <w:rFonts w:hint="eastAsia"/>
        </w:rPr>
        <w:t>发送或接收数值；</w:t>
      </w:r>
    </w:p>
    <w:p w:rsidR="00FC0C56" w:rsidRPr="003215E3" w:rsidRDefault="003215E3" w:rsidP="00803553">
      <w:pPr>
        <w:ind w:left="420" w:firstLine="480"/>
        <w:rPr>
          <w:color w:val="FF0000"/>
        </w:rPr>
      </w:pPr>
      <w:r w:rsidRPr="003215E3">
        <w:rPr>
          <w:rFonts w:hint="eastAsia"/>
          <w:color w:val="FF0000"/>
        </w:rPr>
        <w:t>衰减控制指令衰减值整数两位，分数两位，</w:t>
      </w:r>
      <w:bookmarkStart w:id="0" w:name="_GoBack"/>
      <w:bookmarkEnd w:id="0"/>
      <w:r w:rsidRPr="003215E3">
        <w:rPr>
          <w:rFonts w:hint="eastAsia"/>
          <w:color w:val="FF0000"/>
        </w:rPr>
        <w:t>不足补</w:t>
      </w:r>
      <w:r w:rsidRPr="003215E3">
        <w:rPr>
          <w:rFonts w:hint="eastAsia"/>
          <w:color w:val="FF0000"/>
        </w:rPr>
        <w:t>0</w:t>
      </w:r>
      <w:r w:rsidRPr="003215E3">
        <w:rPr>
          <w:rFonts w:hint="eastAsia"/>
          <w:color w:val="FF0000"/>
        </w:rPr>
        <w:t>，例如射频衰减</w:t>
      </w:r>
      <w:r w:rsidRPr="003215E3">
        <w:rPr>
          <w:rFonts w:hint="eastAsia"/>
          <w:color w:val="FF0000"/>
        </w:rPr>
        <w:t>5dB</w:t>
      </w:r>
      <w:r w:rsidRPr="003215E3">
        <w:rPr>
          <w:rFonts w:hint="eastAsia"/>
          <w:color w:val="FF0000"/>
        </w:rPr>
        <w:t>，发送指令为</w:t>
      </w:r>
      <w:r>
        <w:rPr>
          <w:color w:val="FF0000"/>
        </w:rPr>
        <w:t>:</w:t>
      </w:r>
      <w:r w:rsidRPr="003215E3">
        <w:rPr>
          <w:color w:val="FF0000"/>
        </w:rPr>
        <w:t xml:space="preserve"> “</w:t>
      </w:r>
      <w:r w:rsidRPr="003215E3">
        <w:rPr>
          <w:b/>
          <w:color w:val="FF0000"/>
        </w:rPr>
        <w:t>05.00R</w:t>
      </w:r>
      <w:r w:rsidRPr="003215E3">
        <w:rPr>
          <w:color w:val="FF0000"/>
        </w:rPr>
        <w:t>”</w:t>
      </w:r>
    </w:p>
    <w:p w:rsidR="00FC0C56" w:rsidRPr="003215E3" w:rsidRDefault="00FC0C56" w:rsidP="00FC0C56">
      <w:pPr>
        <w:ind w:firstLine="480"/>
      </w:pPr>
    </w:p>
    <w:sectPr w:rsidR="00FC0C56" w:rsidRPr="003215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61E" w:rsidRDefault="009B461E" w:rsidP="00FC0C56">
      <w:pPr>
        <w:spacing w:before="0"/>
        <w:ind w:firstLine="480"/>
      </w:pPr>
      <w:r>
        <w:separator/>
      </w:r>
    </w:p>
  </w:endnote>
  <w:endnote w:type="continuationSeparator" w:id="0">
    <w:p w:rsidR="009B461E" w:rsidRDefault="009B461E" w:rsidP="00FC0C56">
      <w:pPr>
        <w:spacing w:before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56" w:rsidRDefault="00FC0C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56" w:rsidRDefault="00FC0C5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56" w:rsidRDefault="00FC0C5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61E" w:rsidRDefault="009B461E" w:rsidP="00FC0C56">
      <w:pPr>
        <w:spacing w:before="0"/>
        <w:ind w:firstLine="480"/>
      </w:pPr>
      <w:r>
        <w:separator/>
      </w:r>
    </w:p>
  </w:footnote>
  <w:footnote w:type="continuationSeparator" w:id="0">
    <w:p w:rsidR="009B461E" w:rsidRDefault="009B461E" w:rsidP="00FC0C56">
      <w:pPr>
        <w:spacing w:before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56" w:rsidRDefault="00FC0C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56" w:rsidRDefault="00FC0C5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C56" w:rsidRDefault="00FC0C5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8A"/>
    <w:rsid w:val="001E7516"/>
    <w:rsid w:val="003215E3"/>
    <w:rsid w:val="004F20C8"/>
    <w:rsid w:val="0066668A"/>
    <w:rsid w:val="006844FF"/>
    <w:rsid w:val="006F32D8"/>
    <w:rsid w:val="00803553"/>
    <w:rsid w:val="008156C2"/>
    <w:rsid w:val="00866ECB"/>
    <w:rsid w:val="009002ED"/>
    <w:rsid w:val="009B461E"/>
    <w:rsid w:val="00A76A9A"/>
    <w:rsid w:val="00B13F8D"/>
    <w:rsid w:val="00F6677B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D7031"/>
  <w15:chartTrackingRefBased/>
  <w15:docId w15:val="{9EAEE160-3A75-430C-B028-F36E2313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E3"/>
    <w:pPr>
      <w:widowControl w:val="0"/>
      <w:spacing w:before="24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C0C56"/>
    <w:pPr>
      <w:keepNext/>
      <w:keepLines/>
      <w:spacing w:beforeLines="200" w:before="200" w:afterLines="100" w:after="10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0C8"/>
    <w:pPr>
      <w:keepNext/>
      <w:keepLines/>
      <w:spacing w:after="20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0C8"/>
    <w:pPr>
      <w:keepNext/>
      <w:keepLines/>
      <w:spacing w:after="40"/>
      <w:ind w:leftChars="100" w:left="10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20C8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FC0C56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4F20C8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C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C5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C56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99"/>
    <w:unhideWhenUsed/>
    <w:rsid w:val="00FC0C56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C0C56"/>
    <w:pPr>
      <w:spacing w:before="0"/>
      <w:ind w:firstLine="420"/>
    </w:pPr>
    <w:rPr>
      <w:rFonts w:ascii="Calibri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LocoBin</dc:creator>
  <cp:keywords/>
  <dc:description/>
  <cp:lastModifiedBy>LocoBin</cp:lastModifiedBy>
  <cp:revision>8</cp:revision>
  <dcterms:created xsi:type="dcterms:W3CDTF">2019-03-13T11:03:00Z</dcterms:created>
  <dcterms:modified xsi:type="dcterms:W3CDTF">2019-03-13T11:55:00Z</dcterms:modified>
</cp:coreProperties>
</file>