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Ethan's test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test site deal with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Along with selling magic I also can make anyone deal with it.</w:t>
      </w:r>
    </w:p>
    <w:p w:rsidR="00000000" w:rsidDel="00000000" w:rsidP="00000000" w:rsidRDefault="00000000" w:rsidRPr="00000000">
      <w:pPr>
        <w:pStyle w:val="Heading6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PRAISE LORD GABEN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Next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Next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Mailing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460-820 Duis lacinia dictum,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Vestibulum auctor, 12650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 rhoncus, diam a mollis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Email: info[ at ]companyname[ dot ]com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Previous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© 2072 </w:t>
      </w:r>
      <w:r w:rsidDel="00000000" w:rsidR="00000000" w:rsidRPr="00000000">
        <w:rPr>
          <w:color w:val="0000ee"/>
          <w:u w:val="single"/>
          <w:rtl w:val="0"/>
        </w:rPr>
        <w:t xml:space="preserve">Get reked m80 INC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