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8A9" w:rsidRDefault="00BF0CB8">
      <w:r>
        <w:rPr>
          <w:lang w:val="en-US"/>
        </w:rPr>
        <w:t>UAT</w:t>
      </w:r>
      <w:r w:rsidR="00555BBF">
        <w:rPr>
          <w:lang w:val="en-US"/>
        </w:rPr>
        <w:t>-</w:t>
      </w:r>
      <w:r w:rsidR="00555BBF">
        <w:t>тестирование</w:t>
      </w:r>
    </w:p>
    <w:tbl>
      <w:tblPr>
        <w:tblStyle w:val="a3"/>
        <w:tblW w:w="1005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984"/>
        <w:gridCol w:w="1985"/>
        <w:gridCol w:w="3527"/>
        <w:gridCol w:w="1848"/>
      </w:tblGrid>
      <w:tr w:rsidR="000C3500" w:rsidTr="00EA25D4">
        <w:tc>
          <w:tcPr>
            <w:tcW w:w="709" w:type="dxa"/>
            <w:shd w:val="clear" w:color="auto" w:fill="D9E2F3" w:themeFill="accent1" w:themeFillTint="33"/>
          </w:tcPr>
          <w:p w:rsidR="00393A0D" w:rsidRPr="00393A0D" w:rsidRDefault="00393A0D">
            <w:pPr>
              <w:ind w:firstLine="0"/>
            </w:pPr>
            <w:r>
              <w:t>№ п/п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393A0D" w:rsidRPr="00393A0D" w:rsidRDefault="00393A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:rsidR="00393A0D" w:rsidRDefault="00393A0D">
            <w:pPr>
              <w:ind w:firstLine="0"/>
            </w:pPr>
            <w:r>
              <w:t>Действие</w:t>
            </w:r>
          </w:p>
        </w:tc>
        <w:tc>
          <w:tcPr>
            <w:tcW w:w="3527" w:type="dxa"/>
            <w:shd w:val="clear" w:color="auto" w:fill="D9E2F3" w:themeFill="accent1" w:themeFillTint="33"/>
          </w:tcPr>
          <w:p w:rsidR="00393A0D" w:rsidRDefault="00393A0D">
            <w:pPr>
              <w:ind w:firstLine="0"/>
            </w:pPr>
            <w:r>
              <w:t>Ожидаемый результат</w:t>
            </w:r>
          </w:p>
        </w:tc>
        <w:tc>
          <w:tcPr>
            <w:tcW w:w="1848" w:type="dxa"/>
            <w:shd w:val="clear" w:color="auto" w:fill="D9E2F3" w:themeFill="accent1" w:themeFillTint="33"/>
          </w:tcPr>
          <w:p w:rsidR="00393A0D" w:rsidRDefault="00393A0D">
            <w:pPr>
              <w:ind w:firstLine="0"/>
            </w:pPr>
            <w:r>
              <w:t>Соответствие</w:t>
            </w:r>
          </w:p>
        </w:tc>
      </w:tr>
      <w:tr w:rsidR="00EA25D4" w:rsidTr="00EA25D4">
        <w:tc>
          <w:tcPr>
            <w:tcW w:w="709" w:type="dxa"/>
          </w:tcPr>
          <w:p w:rsidR="00393A0D" w:rsidRPr="00BF0CB8" w:rsidRDefault="00BF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393A0D" w:rsidRDefault="00393A0D">
            <w:pPr>
              <w:ind w:firstLine="0"/>
            </w:pPr>
            <w:r>
              <w:t>Подключение</w:t>
            </w:r>
          </w:p>
        </w:tc>
        <w:tc>
          <w:tcPr>
            <w:tcW w:w="1985" w:type="dxa"/>
          </w:tcPr>
          <w:p w:rsidR="00393A0D" w:rsidRDefault="00393A0D">
            <w:pPr>
              <w:ind w:firstLine="0"/>
            </w:pPr>
            <w:r>
              <w:t>Подключить пылесос к мобильному устройству и следовать указаниям.</w:t>
            </w:r>
          </w:p>
        </w:tc>
        <w:tc>
          <w:tcPr>
            <w:tcW w:w="3527" w:type="dxa"/>
          </w:tcPr>
          <w:p w:rsidR="00393A0D" w:rsidRDefault="00393A0D">
            <w:pPr>
              <w:ind w:firstLine="0"/>
            </w:pPr>
            <w:r>
              <w:t>При подключении пылесоса к мобильному устройству оно просит пользователя установить приложение для управления роботом-пылесосом.</w:t>
            </w:r>
          </w:p>
        </w:tc>
        <w:tc>
          <w:tcPr>
            <w:tcW w:w="1848" w:type="dxa"/>
          </w:tcPr>
          <w:p w:rsidR="00393A0D" w:rsidRDefault="00393A0D">
            <w:pPr>
              <w:ind w:firstLine="0"/>
            </w:pPr>
          </w:p>
        </w:tc>
      </w:tr>
      <w:tr w:rsidR="00EA25D4" w:rsidTr="00EA25D4">
        <w:tc>
          <w:tcPr>
            <w:tcW w:w="709" w:type="dxa"/>
          </w:tcPr>
          <w:p w:rsidR="00393A0D" w:rsidRPr="00BF0CB8" w:rsidRDefault="00BF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:rsidR="00393A0D" w:rsidRDefault="00393A0D">
            <w:pPr>
              <w:ind w:firstLine="0"/>
            </w:pPr>
            <w:r>
              <w:t>Настройка первичная</w:t>
            </w:r>
          </w:p>
        </w:tc>
        <w:tc>
          <w:tcPr>
            <w:tcW w:w="1985" w:type="dxa"/>
          </w:tcPr>
          <w:p w:rsidR="00393A0D" w:rsidRDefault="00393A0D">
            <w:pPr>
              <w:ind w:firstLine="0"/>
            </w:pPr>
            <w:r>
              <w:t>Установить требуемые параметры по режимам уборки, задать расписание и зону.</w:t>
            </w:r>
          </w:p>
        </w:tc>
        <w:tc>
          <w:tcPr>
            <w:tcW w:w="3527" w:type="dxa"/>
          </w:tcPr>
          <w:p w:rsidR="00393A0D" w:rsidRDefault="00393A0D">
            <w:pPr>
              <w:ind w:firstLine="0"/>
            </w:pPr>
            <w:r>
              <w:t>Робот-пылесос сохраняет первое расписание с установленными режимами и принимает его за основное; по завершении настройки переходит в режим исследования зоны (не включая компрессор) и получения карты.</w:t>
            </w:r>
          </w:p>
        </w:tc>
        <w:tc>
          <w:tcPr>
            <w:tcW w:w="1848" w:type="dxa"/>
          </w:tcPr>
          <w:p w:rsidR="00393A0D" w:rsidRDefault="00393A0D">
            <w:pPr>
              <w:ind w:firstLine="0"/>
            </w:pPr>
          </w:p>
        </w:tc>
      </w:tr>
      <w:tr w:rsidR="00EA25D4" w:rsidTr="00EA25D4">
        <w:tc>
          <w:tcPr>
            <w:tcW w:w="709" w:type="dxa"/>
          </w:tcPr>
          <w:p w:rsidR="00393A0D" w:rsidRPr="00BF0CB8" w:rsidRDefault="00BF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393A0D" w:rsidRDefault="00393A0D">
            <w:pPr>
              <w:ind w:firstLine="0"/>
            </w:pPr>
            <w:r>
              <w:t>Настройка последующая</w:t>
            </w:r>
          </w:p>
        </w:tc>
        <w:tc>
          <w:tcPr>
            <w:tcW w:w="1985" w:type="dxa"/>
          </w:tcPr>
          <w:p w:rsidR="00393A0D" w:rsidRDefault="00393A0D">
            <w:pPr>
              <w:ind w:firstLine="0"/>
            </w:pPr>
            <w:r>
              <w:t>Изменить расписание, добавить уборки.</w:t>
            </w:r>
          </w:p>
        </w:tc>
        <w:tc>
          <w:tcPr>
            <w:tcW w:w="3527" w:type="dxa"/>
          </w:tcPr>
          <w:p w:rsidR="00393A0D" w:rsidRDefault="00393A0D">
            <w:pPr>
              <w:ind w:firstLine="0"/>
            </w:pPr>
            <w:r>
              <w:t>Устройство сохраняет в памяти полученные настройки и выполняет их при наступлении соответствующего времени.</w:t>
            </w:r>
          </w:p>
        </w:tc>
        <w:tc>
          <w:tcPr>
            <w:tcW w:w="1848" w:type="dxa"/>
          </w:tcPr>
          <w:p w:rsidR="00393A0D" w:rsidRDefault="00393A0D">
            <w:pPr>
              <w:ind w:firstLine="0"/>
            </w:pPr>
          </w:p>
        </w:tc>
      </w:tr>
      <w:tr w:rsidR="00EA25D4" w:rsidTr="00EA25D4">
        <w:tc>
          <w:tcPr>
            <w:tcW w:w="709" w:type="dxa"/>
          </w:tcPr>
          <w:p w:rsidR="00393A0D" w:rsidRPr="00BF0CB8" w:rsidRDefault="00BF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</w:tcPr>
          <w:p w:rsidR="00393A0D" w:rsidRDefault="00393A0D">
            <w:pPr>
              <w:ind w:firstLine="0"/>
            </w:pPr>
            <w:r>
              <w:t>Получение статистики</w:t>
            </w:r>
          </w:p>
        </w:tc>
        <w:tc>
          <w:tcPr>
            <w:tcW w:w="1985" w:type="dxa"/>
          </w:tcPr>
          <w:p w:rsidR="00393A0D" w:rsidRDefault="00393A0D">
            <w:pPr>
              <w:ind w:firstLine="0"/>
            </w:pPr>
            <w:proofErr w:type="spellStart"/>
            <w:r>
              <w:t>Тапнуть</w:t>
            </w:r>
            <w:proofErr w:type="spellEnd"/>
            <w:r>
              <w:t xml:space="preserve"> по иконке получения статистики</w:t>
            </w:r>
          </w:p>
        </w:tc>
        <w:tc>
          <w:tcPr>
            <w:tcW w:w="3527" w:type="dxa"/>
          </w:tcPr>
          <w:p w:rsidR="00393A0D" w:rsidRDefault="00BF0CB8">
            <w:pPr>
              <w:ind w:firstLine="0"/>
            </w:pPr>
            <w:r>
              <w:t>В приложении высвечивается информационное окно со статистикой использования робота (объем убранного мусора, ресурс, заряд, состояние бака)</w:t>
            </w:r>
          </w:p>
        </w:tc>
        <w:tc>
          <w:tcPr>
            <w:tcW w:w="1848" w:type="dxa"/>
          </w:tcPr>
          <w:p w:rsidR="00393A0D" w:rsidRDefault="00393A0D">
            <w:pPr>
              <w:ind w:firstLine="0"/>
            </w:pPr>
          </w:p>
        </w:tc>
      </w:tr>
      <w:tr w:rsidR="00EA25D4" w:rsidTr="00EA25D4">
        <w:tc>
          <w:tcPr>
            <w:tcW w:w="709" w:type="dxa"/>
          </w:tcPr>
          <w:p w:rsidR="00393A0D" w:rsidRPr="00BF0CB8" w:rsidRDefault="00BF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4" w:type="dxa"/>
          </w:tcPr>
          <w:p w:rsidR="00393A0D" w:rsidRDefault="00393A0D">
            <w:pPr>
              <w:ind w:firstLine="0"/>
            </w:pPr>
            <w:r>
              <w:t>Информирование о статусе</w:t>
            </w:r>
          </w:p>
        </w:tc>
        <w:tc>
          <w:tcPr>
            <w:tcW w:w="1985" w:type="dxa"/>
          </w:tcPr>
          <w:p w:rsidR="00393A0D" w:rsidRDefault="00BF0CB8">
            <w:pPr>
              <w:ind w:firstLine="0"/>
            </w:pPr>
            <w:r>
              <w:t>Перейти в главное меню, действий не требуется</w:t>
            </w:r>
          </w:p>
        </w:tc>
        <w:tc>
          <w:tcPr>
            <w:tcW w:w="3527" w:type="dxa"/>
          </w:tcPr>
          <w:p w:rsidR="00393A0D" w:rsidRDefault="00BF0CB8">
            <w:pPr>
              <w:ind w:firstLine="0"/>
            </w:pPr>
            <w:r>
              <w:t>В окне подключенных роботов отображается их статус (заряд батареи, уборка) и уровень заряда и наполнения бака. При включенных обновлениях изменения высвечиваются автоматически</w:t>
            </w:r>
          </w:p>
        </w:tc>
        <w:tc>
          <w:tcPr>
            <w:tcW w:w="1848" w:type="dxa"/>
          </w:tcPr>
          <w:p w:rsidR="00393A0D" w:rsidRDefault="00393A0D">
            <w:pPr>
              <w:ind w:firstLine="0"/>
            </w:pPr>
          </w:p>
        </w:tc>
      </w:tr>
      <w:tr w:rsidR="00EA25D4" w:rsidTr="00EA25D4">
        <w:tc>
          <w:tcPr>
            <w:tcW w:w="709" w:type="dxa"/>
          </w:tcPr>
          <w:p w:rsidR="00393A0D" w:rsidRPr="00BF0CB8" w:rsidRDefault="00BF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84" w:type="dxa"/>
          </w:tcPr>
          <w:p w:rsidR="00393A0D" w:rsidRDefault="00393A0D">
            <w:pPr>
              <w:ind w:firstLine="0"/>
            </w:pPr>
            <w:r>
              <w:t>Обновление</w:t>
            </w:r>
          </w:p>
        </w:tc>
        <w:tc>
          <w:tcPr>
            <w:tcW w:w="1985" w:type="dxa"/>
          </w:tcPr>
          <w:p w:rsidR="00393A0D" w:rsidRDefault="00BF0CB8">
            <w:pPr>
              <w:ind w:firstLine="0"/>
            </w:pPr>
            <w:r>
              <w:t>Выбрать робота и нажать кнопку «Обновить»</w:t>
            </w:r>
          </w:p>
        </w:tc>
        <w:tc>
          <w:tcPr>
            <w:tcW w:w="3527" w:type="dxa"/>
          </w:tcPr>
          <w:p w:rsidR="00393A0D" w:rsidRDefault="00BF0CB8">
            <w:pPr>
              <w:ind w:firstLine="0"/>
            </w:pPr>
            <w:r>
              <w:t xml:space="preserve">Если существует более новая версия, то по команде робот возвращается на базу, в приложении </w:t>
            </w:r>
            <w:r>
              <w:lastRenderedPageBreak/>
              <w:t xml:space="preserve">высвечивается статус обновления и прогресс-бар, по завершении приходит обновление, робот возвращается в выполнению прерванного цикла. </w:t>
            </w:r>
          </w:p>
          <w:p w:rsidR="00BF0CB8" w:rsidRDefault="00BF0CB8">
            <w:pPr>
              <w:ind w:firstLine="0"/>
            </w:pPr>
            <w:r>
              <w:t>Если более новой версии нет, то робот не меняет своего состояния, в приложении высвечивается соответствующее сообщение</w:t>
            </w:r>
          </w:p>
        </w:tc>
        <w:tc>
          <w:tcPr>
            <w:tcW w:w="1848" w:type="dxa"/>
          </w:tcPr>
          <w:p w:rsidR="00393A0D" w:rsidRDefault="00393A0D">
            <w:pPr>
              <w:ind w:firstLine="0"/>
            </w:pPr>
          </w:p>
        </w:tc>
      </w:tr>
      <w:tr w:rsidR="00EA25D4" w:rsidTr="00EA25D4">
        <w:tc>
          <w:tcPr>
            <w:tcW w:w="709" w:type="dxa"/>
          </w:tcPr>
          <w:p w:rsidR="00393A0D" w:rsidRPr="00BF0CB8" w:rsidRDefault="00BF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84" w:type="dxa"/>
          </w:tcPr>
          <w:p w:rsidR="00393A0D" w:rsidRDefault="00393A0D">
            <w:pPr>
              <w:ind w:firstLine="0"/>
            </w:pPr>
            <w:r>
              <w:t>Уборка режимная</w:t>
            </w:r>
          </w:p>
        </w:tc>
        <w:tc>
          <w:tcPr>
            <w:tcW w:w="1985" w:type="dxa"/>
          </w:tcPr>
          <w:p w:rsidR="00393A0D" w:rsidRDefault="00BF0CB8">
            <w:pPr>
              <w:ind w:firstLine="0"/>
            </w:pPr>
            <w:r>
              <w:t>Перейти на вкладку с уборками, выбрать уборку и нажать «ПУСК»</w:t>
            </w:r>
          </w:p>
        </w:tc>
        <w:tc>
          <w:tcPr>
            <w:tcW w:w="3527" w:type="dxa"/>
          </w:tcPr>
          <w:p w:rsidR="00393A0D" w:rsidRDefault="00BF0CB8">
            <w:pPr>
              <w:ind w:firstLine="0"/>
            </w:pPr>
            <w:r>
              <w:t>Робот переходит в рабочее состояние и начинает уборку в соответствии с заданными режимами. По завершении возвращается на своё место.</w:t>
            </w:r>
          </w:p>
        </w:tc>
        <w:tc>
          <w:tcPr>
            <w:tcW w:w="1848" w:type="dxa"/>
          </w:tcPr>
          <w:p w:rsidR="00393A0D" w:rsidRDefault="00393A0D">
            <w:pPr>
              <w:ind w:firstLine="0"/>
            </w:pPr>
          </w:p>
        </w:tc>
      </w:tr>
      <w:tr w:rsidR="000C3500" w:rsidTr="00EA25D4">
        <w:tc>
          <w:tcPr>
            <w:tcW w:w="709" w:type="dxa"/>
          </w:tcPr>
          <w:p w:rsidR="00BF0CB8" w:rsidRPr="00BF0CB8" w:rsidRDefault="00BF0CB8" w:rsidP="00BF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4" w:type="dxa"/>
          </w:tcPr>
          <w:p w:rsidR="00BF0CB8" w:rsidRDefault="00BF0CB8" w:rsidP="00BF0CB8">
            <w:pPr>
              <w:ind w:firstLine="0"/>
            </w:pPr>
            <w:r>
              <w:t>Уборка локальная</w:t>
            </w:r>
          </w:p>
        </w:tc>
        <w:tc>
          <w:tcPr>
            <w:tcW w:w="1985" w:type="dxa"/>
          </w:tcPr>
          <w:p w:rsidR="00BF0CB8" w:rsidRDefault="00BF0CB8" w:rsidP="00BF0CB8">
            <w:pPr>
              <w:ind w:firstLine="0"/>
            </w:pPr>
            <w:r>
              <w:t xml:space="preserve">Перейти на вкладку с </w:t>
            </w:r>
            <w:r>
              <w:t xml:space="preserve">локальными </w:t>
            </w:r>
            <w:r>
              <w:t xml:space="preserve">уборками, выбрать </w:t>
            </w:r>
            <w:r>
              <w:t>зону</w:t>
            </w:r>
            <w:r>
              <w:t xml:space="preserve"> и нажать «ПУСК»</w:t>
            </w:r>
          </w:p>
        </w:tc>
        <w:tc>
          <w:tcPr>
            <w:tcW w:w="3527" w:type="dxa"/>
          </w:tcPr>
          <w:p w:rsidR="00BF0CB8" w:rsidRDefault="00BF0CB8" w:rsidP="00BF0CB8">
            <w:pPr>
              <w:ind w:firstLine="0"/>
            </w:pPr>
            <w:r>
              <w:t xml:space="preserve">Робот переходит в рабочее состояние и начинает уборку в </w:t>
            </w:r>
            <w:r>
              <w:t>границах</w:t>
            </w:r>
            <w:r>
              <w:t xml:space="preserve"> задан</w:t>
            </w:r>
            <w:r>
              <w:t>ной</w:t>
            </w:r>
            <w:r>
              <w:t xml:space="preserve"> </w:t>
            </w:r>
            <w:r>
              <w:t>зоны</w:t>
            </w:r>
            <w:r>
              <w:t>. По завершении возвращается на своё место.</w:t>
            </w:r>
          </w:p>
        </w:tc>
        <w:tc>
          <w:tcPr>
            <w:tcW w:w="1848" w:type="dxa"/>
          </w:tcPr>
          <w:p w:rsidR="00BF0CB8" w:rsidRDefault="00BF0CB8" w:rsidP="00BF0CB8">
            <w:pPr>
              <w:ind w:firstLine="0"/>
            </w:pPr>
          </w:p>
        </w:tc>
      </w:tr>
    </w:tbl>
    <w:p w:rsidR="00555BBF" w:rsidRDefault="00555BBF"/>
    <w:p w:rsidR="00393A0D" w:rsidRDefault="00393A0D"/>
    <w:p w:rsidR="00393A0D" w:rsidRDefault="00393A0D"/>
    <w:p w:rsidR="00EA25D4" w:rsidRDefault="00EA25D4"/>
    <w:p w:rsidR="00EA25D4" w:rsidRDefault="00EA25D4"/>
    <w:p w:rsidR="00EA25D4" w:rsidRDefault="00EA25D4"/>
    <w:p w:rsidR="00EA25D4" w:rsidRDefault="00EA25D4"/>
    <w:p w:rsidR="00EA25D4" w:rsidRDefault="00EA25D4"/>
    <w:p w:rsidR="00EA25D4" w:rsidRDefault="00EA25D4"/>
    <w:p w:rsidR="00EA25D4" w:rsidRDefault="00EA25D4"/>
    <w:p w:rsidR="00BF0CB8" w:rsidRDefault="00BF0CB8"/>
    <w:p w:rsidR="00BF0CB8" w:rsidRDefault="00BF0CB8"/>
    <w:p w:rsidR="00555BBF" w:rsidRDefault="00BF0CB8">
      <w:r>
        <w:rPr>
          <w:lang w:val="en-US"/>
        </w:rPr>
        <w:lastRenderedPageBreak/>
        <w:t>E2E</w:t>
      </w:r>
      <w:r w:rsidR="00555BBF">
        <w:rPr>
          <w:lang w:val="en-US"/>
        </w:rPr>
        <w:t>-</w:t>
      </w:r>
      <w:r w:rsidR="00555BBF">
        <w:t>тестирование</w:t>
      </w:r>
    </w:p>
    <w:tbl>
      <w:tblPr>
        <w:tblStyle w:val="a3"/>
        <w:tblW w:w="0" w:type="auto"/>
        <w:tblInd w:w="514" w:type="dxa"/>
        <w:tblLook w:val="04A0" w:firstRow="1" w:lastRow="0" w:firstColumn="1" w:lastColumn="0" w:noHBand="0" w:noVBand="1"/>
      </w:tblPr>
      <w:tblGrid>
        <w:gridCol w:w="988"/>
        <w:gridCol w:w="1834"/>
        <w:gridCol w:w="3086"/>
        <w:gridCol w:w="1869"/>
      </w:tblGrid>
      <w:tr w:rsidR="00BF0CB8" w:rsidTr="00EA25D4">
        <w:tc>
          <w:tcPr>
            <w:tcW w:w="988" w:type="dxa"/>
            <w:shd w:val="clear" w:color="auto" w:fill="D9E2F3" w:themeFill="accent1" w:themeFillTint="33"/>
          </w:tcPr>
          <w:p w:rsidR="00BF0CB8" w:rsidRPr="00393A0D" w:rsidRDefault="00BF0CB8" w:rsidP="004C10E2">
            <w:pPr>
              <w:ind w:firstLine="0"/>
            </w:pPr>
            <w:r>
              <w:t>№ п/п</w:t>
            </w:r>
          </w:p>
        </w:tc>
        <w:tc>
          <w:tcPr>
            <w:tcW w:w="1834" w:type="dxa"/>
            <w:shd w:val="clear" w:color="auto" w:fill="D9E2F3" w:themeFill="accent1" w:themeFillTint="33"/>
          </w:tcPr>
          <w:p w:rsidR="00BF0CB8" w:rsidRPr="00BF0CB8" w:rsidRDefault="00BF0CB8" w:rsidP="004C10E2">
            <w:pPr>
              <w:ind w:firstLine="0"/>
            </w:pPr>
            <w:r>
              <w:t>Вызываемый метод</w:t>
            </w:r>
          </w:p>
        </w:tc>
        <w:tc>
          <w:tcPr>
            <w:tcW w:w="3086" w:type="dxa"/>
            <w:shd w:val="clear" w:color="auto" w:fill="D9E2F3" w:themeFill="accent1" w:themeFillTint="33"/>
          </w:tcPr>
          <w:p w:rsidR="00BF0CB8" w:rsidRDefault="00BF0CB8" w:rsidP="004C10E2">
            <w:pPr>
              <w:ind w:firstLine="0"/>
            </w:pPr>
            <w:r>
              <w:t>Ожидаемый результат</w:t>
            </w:r>
          </w:p>
        </w:tc>
        <w:tc>
          <w:tcPr>
            <w:tcW w:w="1869" w:type="dxa"/>
            <w:shd w:val="clear" w:color="auto" w:fill="D9E2F3" w:themeFill="accent1" w:themeFillTint="33"/>
          </w:tcPr>
          <w:p w:rsidR="00BF0CB8" w:rsidRDefault="00BF0CB8" w:rsidP="004C10E2">
            <w:pPr>
              <w:ind w:firstLine="0"/>
            </w:pPr>
            <w:r>
              <w:t>Соответствие</w:t>
            </w:r>
          </w:p>
        </w:tc>
      </w:tr>
      <w:tr w:rsidR="00BF0CB8" w:rsidTr="00EA25D4">
        <w:tc>
          <w:tcPr>
            <w:tcW w:w="988" w:type="dxa"/>
          </w:tcPr>
          <w:p w:rsidR="00BF0CB8" w:rsidRDefault="00EA25D4" w:rsidP="004C10E2">
            <w:pPr>
              <w:ind w:firstLine="0"/>
            </w:pPr>
            <w:r>
              <w:t>1</w:t>
            </w:r>
          </w:p>
        </w:tc>
        <w:tc>
          <w:tcPr>
            <w:tcW w:w="1834" w:type="dxa"/>
          </w:tcPr>
          <w:p w:rsidR="00BF0CB8" w:rsidRPr="000C3500" w:rsidRDefault="000C3500" w:rsidP="004C10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authorization</w:t>
            </w:r>
          </w:p>
        </w:tc>
        <w:tc>
          <w:tcPr>
            <w:tcW w:w="3086" w:type="dxa"/>
          </w:tcPr>
          <w:p w:rsidR="00BF0CB8" w:rsidRPr="000C3500" w:rsidRDefault="000C3500" w:rsidP="004C10E2">
            <w:pPr>
              <w:ind w:firstLine="0"/>
            </w:pPr>
            <w:r>
              <w:t>Происходит авторизация пользователя по паролю</w:t>
            </w:r>
          </w:p>
        </w:tc>
        <w:tc>
          <w:tcPr>
            <w:tcW w:w="1869" w:type="dxa"/>
          </w:tcPr>
          <w:p w:rsidR="00BF0CB8" w:rsidRDefault="00BF0CB8" w:rsidP="004C10E2">
            <w:pPr>
              <w:ind w:firstLine="0"/>
            </w:pPr>
          </w:p>
        </w:tc>
      </w:tr>
      <w:tr w:rsidR="00BF0CB8" w:rsidTr="00EA25D4">
        <w:tc>
          <w:tcPr>
            <w:tcW w:w="988" w:type="dxa"/>
          </w:tcPr>
          <w:p w:rsidR="00BF0CB8" w:rsidRDefault="00EA25D4" w:rsidP="004C10E2">
            <w:pPr>
              <w:ind w:firstLine="0"/>
            </w:pPr>
            <w:r>
              <w:t>2</w:t>
            </w:r>
          </w:p>
        </w:tc>
        <w:tc>
          <w:tcPr>
            <w:tcW w:w="1834" w:type="dxa"/>
          </w:tcPr>
          <w:p w:rsidR="00BF0CB8" w:rsidRPr="000C3500" w:rsidRDefault="000C3500" w:rsidP="004C10E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getAuthToken</w:t>
            </w:r>
            <w:proofErr w:type="spellEnd"/>
          </w:p>
        </w:tc>
        <w:tc>
          <w:tcPr>
            <w:tcW w:w="3086" w:type="dxa"/>
          </w:tcPr>
          <w:p w:rsidR="00BF0CB8" w:rsidRDefault="000C3500" w:rsidP="004C10E2">
            <w:pPr>
              <w:ind w:firstLine="0"/>
            </w:pPr>
            <w:r>
              <w:t>По введенным пользователем логину и паролю метод получает уникальный токен авторизации. Возвращает данный токен</w:t>
            </w:r>
          </w:p>
        </w:tc>
        <w:tc>
          <w:tcPr>
            <w:tcW w:w="1869" w:type="dxa"/>
          </w:tcPr>
          <w:p w:rsidR="00BF0CB8" w:rsidRDefault="00BF0CB8" w:rsidP="004C10E2">
            <w:pPr>
              <w:ind w:firstLine="0"/>
            </w:pPr>
          </w:p>
        </w:tc>
      </w:tr>
      <w:tr w:rsidR="00BF0CB8" w:rsidTr="00EA25D4">
        <w:tc>
          <w:tcPr>
            <w:tcW w:w="988" w:type="dxa"/>
          </w:tcPr>
          <w:p w:rsidR="00BF0CB8" w:rsidRDefault="00EA25D4" w:rsidP="004C10E2">
            <w:pPr>
              <w:ind w:firstLine="0"/>
            </w:pPr>
            <w:r>
              <w:t>3</w:t>
            </w:r>
          </w:p>
        </w:tc>
        <w:tc>
          <w:tcPr>
            <w:tcW w:w="1834" w:type="dxa"/>
          </w:tcPr>
          <w:p w:rsidR="00BF0CB8" w:rsidRPr="000C3500" w:rsidRDefault="000C3500" w:rsidP="004C10E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checkToken</w:t>
            </w:r>
            <w:proofErr w:type="spellEnd"/>
          </w:p>
        </w:tc>
        <w:tc>
          <w:tcPr>
            <w:tcW w:w="3086" w:type="dxa"/>
          </w:tcPr>
          <w:p w:rsidR="00BF0CB8" w:rsidRDefault="000C3500" w:rsidP="004C10E2">
            <w:pPr>
              <w:ind w:firstLine="0"/>
            </w:pPr>
            <w:r>
              <w:t xml:space="preserve">Метод сверяет полученный выше токен с имеющимся в базе данных. При соответствии возвращает истину. </w:t>
            </w:r>
          </w:p>
        </w:tc>
        <w:tc>
          <w:tcPr>
            <w:tcW w:w="1869" w:type="dxa"/>
          </w:tcPr>
          <w:p w:rsidR="00BF0CB8" w:rsidRDefault="00BF0CB8" w:rsidP="004C10E2">
            <w:pPr>
              <w:ind w:firstLine="0"/>
            </w:pPr>
          </w:p>
        </w:tc>
      </w:tr>
      <w:tr w:rsidR="00BF0CB8" w:rsidTr="00EA25D4">
        <w:tc>
          <w:tcPr>
            <w:tcW w:w="988" w:type="dxa"/>
          </w:tcPr>
          <w:p w:rsidR="00BF0CB8" w:rsidRDefault="00EA25D4" w:rsidP="004C10E2">
            <w:pPr>
              <w:ind w:firstLine="0"/>
            </w:pPr>
            <w:r>
              <w:t>4</w:t>
            </w:r>
          </w:p>
        </w:tc>
        <w:tc>
          <w:tcPr>
            <w:tcW w:w="1834" w:type="dxa"/>
          </w:tcPr>
          <w:p w:rsidR="00BF0CB8" w:rsidRPr="000C3500" w:rsidRDefault="000C3500" w:rsidP="004C10E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getKey</w:t>
            </w:r>
            <w:proofErr w:type="spellEnd"/>
          </w:p>
        </w:tc>
        <w:tc>
          <w:tcPr>
            <w:tcW w:w="3086" w:type="dxa"/>
          </w:tcPr>
          <w:p w:rsidR="00BF0CB8" w:rsidRDefault="000C3500" w:rsidP="004C10E2">
            <w:pPr>
              <w:ind w:firstLine="0"/>
            </w:pPr>
            <w:r>
              <w:t>Метод возвращает из базы данных пользователей и токенов кортеж пользователь-токен для дальнейшей проверки.</w:t>
            </w:r>
          </w:p>
        </w:tc>
        <w:tc>
          <w:tcPr>
            <w:tcW w:w="1869" w:type="dxa"/>
          </w:tcPr>
          <w:p w:rsidR="00BF0CB8" w:rsidRDefault="00BF0CB8" w:rsidP="004C10E2">
            <w:pPr>
              <w:ind w:firstLine="0"/>
            </w:pPr>
          </w:p>
        </w:tc>
      </w:tr>
      <w:tr w:rsidR="00BF0CB8" w:rsidTr="00EA25D4">
        <w:tc>
          <w:tcPr>
            <w:tcW w:w="988" w:type="dxa"/>
          </w:tcPr>
          <w:p w:rsidR="00BF0CB8" w:rsidRDefault="00EA25D4" w:rsidP="004C10E2">
            <w:pPr>
              <w:ind w:firstLine="0"/>
            </w:pPr>
            <w:r>
              <w:t>5</w:t>
            </w:r>
          </w:p>
        </w:tc>
        <w:tc>
          <w:tcPr>
            <w:tcW w:w="1834" w:type="dxa"/>
          </w:tcPr>
          <w:p w:rsidR="00BF0CB8" w:rsidRPr="000C3500" w:rsidRDefault="000C3500" w:rsidP="004C10E2">
            <w:pPr>
              <w:ind w:firstLine="0"/>
            </w:pPr>
            <w:proofErr w:type="spellStart"/>
            <w:r>
              <w:rPr>
                <w:lang w:val="en-US"/>
              </w:rPr>
              <w:t>addUser</w:t>
            </w:r>
            <w:proofErr w:type="spellEnd"/>
          </w:p>
        </w:tc>
        <w:tc>
          <w:tcPr>
            <w:tcW w:w="3086" w:type="dxa"/>
          </w:tcPr>
          <w:p w:rsidR="00BF0CB8" w:rsidRPr="000C3500" w:rsidRDefault="000C3500" w:rsidP="004C10E2">
            <w:pPr>
              <w:ind w:firstLine="0"/>
            </w:pPr>
            <w:r>
              <w:t xml:space="preserve">Метод добавляет в репозиторий </w:t>
            </w:r>
            <w:r>
              <w:t>кортеж пользователь-токен</w:t>
            </w:r>
            <w:r>
              <w:t>, полученный при регистрации нового пользователя</w:t>
            </w:r>
          </w:p>
        </w:tc>
        <w:tc>
          <w:tcPr>
            <w:tcW w:w="1869" w:type="dxa"/>
          </w:tcPr>
          <w:p w:rsidR="00BF0CB8" w:rsidRDefault="00BF0CB8" w:rsidP="004C10E2">
            <w:pPr>
              <w:ind w:firstLine="0"/>
            </w:pPr>
          </w:p>
        </w:tc>
      </w:tr>
    </w:tbl>
    <w:p w:rsidR="00555BBF" w:rsidRPr="00555BBF" w:rsidRDefault="00555BBF"/>
    <w:sectPr w:rsidR="00555BBF" w:rsidRPr="00555BBF" w:rsidSect="00393A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BF"/>
    <w:rsid w:val="000C3500"/>
    <w:rsid w:val="000E4CD0"/>
    <w:rsid w:val="00393A0D"/>
    <w:rsid w:val="00555BBF"/>
    <w:rsid w:val="00A738A9"/>
    <w:rsid w:val="00BF0CB8"/>
    <w:rsid w:val="00C37C8B"/>
    <w:rsid w:val="00E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A82B"/>
  <w15:chartTrackingRefBased/>
  <w15:docId w15:val="{113A12E3-5053-4FCD-ADCD-DF182F20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A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Максим</dc:creator>
  <cp:keywords/>
  <dc:description/>
  <cp:lastModifiedBy>Максим Максим</cp:lastModifiedBy>
  <cp:revision>1</cp:revision>
  <dcterms:created xsi:type="dcterms:W3CDTF">2023-02-08T18:05:00Z</dcterms:created>
  <dcterms:modified xsi:type="dcterms:W3CDTF">2023-02-08T18:47:00Z</dcterms:modified>
</cp:coreProperties>
</file>