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E1C1B03" w14:textId="77777777" w:rsidR="00B20EE8" w:rsidRDefault="00607A02" w:rsidP="00B20EE8">
      <w:pPr>
        <w:pStyle w:val="Heading1"/>
      </w:pPr>
      <w:r>
        <w:t>Product Title</w:t>
      </w:r>
    </w:p>
    <w:p w14:paraId="64F561FE" w14:textId="26895FDD" w:rsidR="00607A02" w:rsidRPr="00607A02" w:rsidRDefault="00B20EE8" w:rsidP="00B20EE8">
      <w:pPr>
        <w:pStyle w:val="Heading1"/>
      </w:pPr>
      <w:r>
        <w:rPr>
          <w:rFonts w:ascii="Arial" w:eastAsia="Times New Roman" w:hAnsi="Arial" w:cs="Arial"/>
          <w:color w:val="333333"/>
          <w:lang w:eastAsia="ja-JP"/>
        </w:rPr>
        <w:t xml:space="preserve">     </w:t>
      </w:r>
      <w:r w:rsidRPr="00B20EE8">
        <w:rPr>
          <w:rFonts w:ascii="Arial" w:eastAsia="Times New Roman" w:hAnsi="Arial" w:cs="Arial"/>
          <w:color w:val="333333"/>
          <w:lang w:eastAsia="ja-JP"/>
        </w:rPr>
        <w:t>Self-driving car renting service</w:t>
      </w:r>
    </w:p>
    <w:p w14:paraId="2593B3F5" w14:textId="4D198ABE" w:rsidR="00B20EE8" w:rsidRDefault="005C3FBB" w:rsidP="009B6585">
      <w:pPr>
        <w:pStyle w:val="Heading1"/>
      </w:pPr>
      <w:r>
        <w:t>Product Scope</w:t>
      </w:r>
    </w:p>
    <w:p w14:paraId="67EC8113" w14:textId="77777777" w:rsidR="009B6585" w:rsidRPr="009B6585" w:rsidRDefault="009B6585" w:rsidP="009B6585"/>
    <w:p w14:paraId="46EE09CF" w14:textId="37CB98E6" w:rsidR="009D11B6" w:rsidRPr="009B6585" w:rsidRDefault="009D11B6" w:rsidP="009D11B6">
      <w:pPr>
        <w:rPr>
          <w:rFonts w:ascii="Times New Roman" w:hAnsi="Times New Roman" w:cs="Times New Roman"/>
          <w:b/>
          <w:iCs/>
          <w:sz w:val="26"/>
          <w:szCs w:val="26"/>
        </w:rPr>
      </w:pPr>
      <w:r w:rsidRPr="009B6585">
        <w:rPr>
          <w:rFonts w:ascii="Times New Roman" w:hAnsi="Times New Roman" w:cs="Times New Roman"/>
          <w:b/>
          <w:iCs/>
          <w:sz w:val="26"/>
          <w:szCs w:val="26"/>
        </w:rPr>
        <w:t>Product functionality</w:t>
      </w:r>
    </w:p>
    <w:p w14:paraId="18B583A1" w14:textId="5137AD78" w:rsidR="009D11B6" w:rsidRPr="009B6585" w:rsidRDefault="009D11B6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Our products have the following functions:</w:t>
      </w:r>
    </w:p>
    <w:p w14:paraId="6006B5ED" w14:textId="204F824E" w:rsidR="009D11B6" w:rsidRPr="009B6585" w:rsidRDefault="009D11B6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Specify the date and time you want to rent</w:t>
      </w:r>
    </w:p>
    <w:p w14:paraId="4F3633B6" w14:textId="0D3578BA" w:rsidR="009D11B6" w:rsidRPr="009B6585" w:rsidRDefault="009D11B6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Select the vehicle you want to rent</w:t>
      </w:r>
    </w:p>
    <w:p w14:paraId="57651F0E" w14:textId="79323209" w:rsidR="009D11B6" w:rsidRPr="009B6585" w:rsidRDefault="009D11B6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C</w:t>
      </w:r>
      <w:r w:rsidR="00B20EE8" w:rsidRPr="009B6585">
        <w:rPr>
          <w:rFonts w:ascii="Times New Roman" w:hAnsi="Times New Roman" w:cs="Times New Roman"/>
          <w:iCs/>
          <w:sz w:val="26"/>
          <w:szCs w:val="26"/>
        </w:rPr>
        <w:t>ancel the car what I</w:t>
      </w:r>
      <w:r w:rsidRPr="009B6585">
        <w:rPr>
          <w:rFonts w:ascii="Times New Roman" w:hAnsi="Times New Roman" w:cs="Times New Roman"/>
          <w:iCs/>
          <w:sz w:val="26"/>
          <w:szCs w:val="26"/>
        </w:rPr>
        <w:t xml:space="preserve"> book</w:t>
      </w:r>
    </w:p>
    <w:p w14:paraId="5694FFEB" w14:textId="5713CF07" w:rsidR="00B20EE8" w:rsidRPr="009B6585" w:rsidRDefault="00B20EE8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Know the rent of car and have receipt payment</w:t>
      </w:r>
    </w:p>
    <w:p w14:paraId="2DFA2838" w14:textId="5B2211AD" w:rsidR="00B20EE8" w:rsidRPr="009B6585" w:rsidRDefault="00B20EE8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View car booking history</w:t>
      </w:r>
    </w:p>
    <w:p w14:paraId="450CF676" w14:textId="44B02686" w:rsidR="00B20EE8" w:rsidRPr="009B6585" w:rsidRDefault="00B20EE8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Extension of time or date of booking a car</w:t>
      </w:r>
    </w:p>
    <w:p w14:paraId="5DCB50DC" w14:textId="55F31B4C" w:rsidR="009D11B6" w:rsidRPr="009B6585" w:rsidRDefault="00B20EE8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 Choose the nearest garage for customers to come and pick up the car</w:t>
      </w:r>
    </w:p>
    <w:p w14:paraId="76B7377F" w14:textId="70F518F3" w:rsidR="009D11B6" w:rsidRPr="009B6585" w:rsidRDefault="009D11B6" w:rsidP="009D11B6">
      <w:pPr>
        <w:rPr>
          <w:rFonts w:ascii="Times New Roman" w:hAnsi="Times New Roman" w:cs="Times New Roman"/>
          <w:b/>
          <w:sz w:val="26"/>
          <w:szCs w:val="26"/>
        </w:rPr>
      </w:pPr>
      <w:r w:rsidRPr="009B6585">
        <w:rPr>
          <w:rFonts w:ascii="Times New Roman" w:hAnsi="Times New Roman" w:cs="Times New Roman"/>
          <w:b/>
          <w:sz w:val="26"/>
          <w:szCs w:val="26"/>
        </w:rPr>
        <w:t>Users</w:t>
      </w:r>
    </w:p>
    <w:p w14:paraId="24252C84" w14:textId="77777777" w:rsidR="00BA7C55" w:rsidRPr="00BA7C55" w:rsidRDefault="00BA7C55" w:rsidP="00BA7C55">
      <w:pPr>
        <w:rPr>
          <w:rFonts w:ascii="Times New Roman" w:hAnsi="Times New Roman" w:cs="Times New Roman"/>
          <w:iCs/>
          <w:sz w:val="26"/>
          <w:szCs w:val="26"/>
        </w:rPr>
      </w:pPr>
      <w:r w:rsidRPr="00BA7C55">
        <w:rPr>
          <w:rFonts w:ascii="Times New Roman" w:hAnsi="Times New Roman" w:cs="Times New Roman"/>
          <w:iCs/>
          <w:sz w:val="26"/>
          <w:szCs w:val="26"/>
        </w:rPr>
        <w:t>Website users include:</w:t>
      </w:r>
    </w:p>
    <w:p w14:paraId="412986CA" w14:textId="77777777" w:rsidR="00BA7C55" w:rsidRPr="00BA7C55" w:rsidRDefault="00BA7C55" w:rsidP="00BA7C55">
      <w:pPr>
        <w:rPr>
          <w:rFonts w:ascii="Times New Roman" w:hAnsi="Times New Roman" w:cs="Times New Roman"/>
          <w:iCs/>
          <w:sz w:val="26"/>
          <w:szCs w:val="26"/>
        </w:rPr>
      </w:pPr>
      <w:r w:rsidRPr="00BA7C55">
        <w:rPr>
          <w:rFonts w:ascii="Times New Roman" w:hAnsi="Times New Roman" w:cs="Times New Roman"/>
          <w:iCs/>
          <w:sz w:val="26"/>
          <w:szCs w:val="26"/>
        </w:rPr>
        <w:t>An administrator to manage user information. Vehicle information management, vehicle status.</w:t>
      </w:r>
    </w:p>
    <w:p w14:paraId="4F30DA67" w14:textId="7124CE1E" w:rsidR="00BA7C55" w:rsidRPr="00BA7C55" w:rsidRDefault="00BA7C55" w:rsidP="00BA7C55">
      <w:pPr>
        <w:rPr>
          <w:rFonts w:ascii="Times New Roman" w:hAnsi="Times New Roman" w:cs="Times New Roman"/>
          <w:iCs/>
          <w:sz w:val="26"/>
          <w:szCs w:val="26"/>
        </w:rPr>
      </w:pPr>
      <w:r w:rsidRPr="00BA7C55">
        <w:rPr>
          <w:rFonts w:ascii="Times New Roman" w:hAnsi="Times New Roman" w:cs="Times New Roman"/>
          <w:iCs/>
          <w:sz w:val="26"/>
          <w:szCs w:val="26"/>
        </w:rPr>
        <w:t>The user will determine the rental period, view vehicle information.</w:t>
      </w:r>
    </w:p>
    <w:p w14:paraId="1121B3DD" w14:textId="56853436" w:rsidR="00B20EE8" w:rsidRPr="009B6585" w:rsidRDefault="00B20EE8" w:rsidP="005C3FBB">
      <w:pPr>
        <w:rPr>
          <w:rFonts w:ascii="Times New Roman" w:hAnsi="Times New Roman" w:cs="Times New Roman"/>
          <w:b/>
          <w:sz w:val="26"/>
          <w:szCs w:val="26"/>
        </w:rPr>
      </w:pPr>
      <w:r w:rsidRPr="009B6585">
        <w:rPr>
          <w:rFonts w:ascii="Times New Roman" w:hAnsi="Times New Roman" w:cs="Times New Roman"/>
          <w:b/>
          <w:iCs/>
          <w:sz w:val="26"/>
          <w:szCs w:val="26"/>
        </w:rPr>
        <w:t>Objectives</w:t>
      </w:r>
    </w:p>
    <w:p w14:paraId="78971443" w14:textId="50E6A7AB" w:rsidR="00B20EE8" w:rsidRPr="009B6585" w:rsidRDefault="00B20EE8" w:rsidP="005C3FBB">
      <w:pPr>
        <w:rPr>
          <w:rFonts w:ascii="Times New Roman" w:hAnsi="Times New Roman" w:cs="Times New Roman"/>
          <w:sz w:val="26"/>
          <w:szCs w:val="26"/>
        </w:rPr>
      </w:pPr>
      <w:r w:rsidRPr="009B6585">
        <w:rPr>
          <w:rFonts w:ascii="Times New Roman" w:hAnsi="Times New Roman" w:cs="Times New Roman"/>
          <w:sz w:val="26"/>
          <w:szCs w:val="26"/>
        </w:rPr>
        <w:t xml:space="preserve">The purpose of the app is to help us find the right vehicle to go out, travel or organize at weddings. </w:t>
      </w:r>
      <w:r w:rsidR="00BA7C55">
        <w:rPr>
          <w:rFonts w:ascii="Times New Roman" w:hAnsi="Times New Roman" w:cs="Times New Roman"/>
          <w:sz w:val="26"/>
          <w:szCs w:val="26"/>
        </w:rPr>
        <w:t xml:space="preserve">User </w:t>
      </w:r>
      <w:r w:rsidRPr="009B6585">
        <w:rPr>
          <w:rFonts w:ascii="Times New Roman" w:hAnsi="Times New Roman" w:cs="Times New Roman"/>
          <w:sz w:val="26"/>
          <w:szCs w:val="26"/>
        </w:rPr>
        <w:t xml:space="preserve">can also choose the time of booking the </w:t>
      </w:r>
      <w:r w:rsidR="00BA7C55">
        <w:rPr>
          <w:rFonts w:ascii="Times New Roman" w:hAnsi="Times New Roman" w:cs="Times New Roman"/>
          <w:sz w:val="26"/>
          <w:szCs w:val="26"/>
        </w:rPr>
        <w:t>car. User</w:t>
      </w:r>
      <w:r w:rsidRPr="009B6585">
        <w:rPr>
          <w:rFonts w:ascii="Times New Roman" w:hAnsi="Times New Roman" w:cs="Times New Roman"/>
          <w:sz w:val="26"/>
          <w:szCs w:val="26"/>
        </w:rPr>
        <w:t xml:space="preserve"> can locate the nearest garage to your house.</w:t>
      </w:r>
      <w:bookmarkStart w:id="0" w:name="_GoBack"/>
      <w:bookmarkEnd w:id="0"/>
    </w:p>
    <w:p w14:paraId="4C870AE1" w14:textId="77777777" w:rsidR="005C3FBB" w:rsidRDefault="005C3FBB" w:rsidP="005C3FBB"/>
    <w:p w14:paraId="2F37235D" w14:textId="06B2B409" w:rsidR="005C3FBB" w:rsidRDefault="005C3FBB" w:rsidP="005C3FBB">
      <w:pPr>
        <w:pStyle w:val="Heading1"/>
      </w:pPr>
      <w:r>
        <w:lastRenderedPageBreak/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77777777" w:rsidR="005C3FBB" w:rsidRDefault="005C3FBB" w:rsidP="005C3FBB"/>
        </w:tc>
        <w:tc>
          <w:tcPr>
            <w:tcW w:w="2410" w:type="dxa"/>
          </w:tcPr>
          <w:p w14:paraId="39DDF3E4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7777777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77777777" w:rsidR="005C3FBB" w:rsidRDefault="005C3FBB" w:rsidP="00E93BDB"/>
        </w:tc>
        <w:tc>
          <w:tcPr>
            <w:tcW w:w="2410" w:type="dxa"/>
          </w:tcPr>
          <w:p w14:paraId="6C1344C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7777777" w:rsidR="005C3FBB" w:rsidRDefault="005C3FBB" w:rsidP="00E93BDB"/>
        </w:tc>
        <w:tc>
          <w:tcPr>
            <w:tcW w:w="2410" w:type="dxa"/>
          </w:tcPr>
          <w:p w14:paraId="4B7CE87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408DD06" w:rsidR="005C3FBB" w:rsidRDefault="005C3FBB" w:rsidP="005C3FBB"/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are actors</w:t>
      </w:r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will receive outputs</w:t>
      </w:r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Which are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4678"/>
        <w:gridCol w:w="1843"/>
      </w:tblGrid>
      <w:tr w:rsidR="005C3FBB" w14:paraId="3E0A36E1" w14:textId="77777777" w:rsidTr="001A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4678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4678" w:type="dxa"/>
          </w:tcPr>
          <w:p w14:paraId="6B0C39C0" w14:textId="3DCC4AB3" w:rsidR="005C3FBB" w:rsidRDefault="00607A0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Sdfs sdfssd</w:t>
            </w:r>
          </w:p>
        </w:tc>
        <w:tc>
          <w:tcPr>
            <w:tcW w:w="1843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1A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4678" w:type="dxa"/>
          </w:tcPr>
          <w:p w14:paraId="1EAFA75B" w14:textId="44D1074F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Fsdf s dsfs</w:t>
            </w:r>
          </w:p>
        </w:tc>
        <w:tc>
          <w:tcPr>
            <w:tcW w:w="1843" w:type="dxa"/>
          </w:tcPr>
          <w:p w14:paraId="53B40EF2" w14:textId="3123E790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5C3FBB" w14:paraId="7FC0C516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77777777" w:rsidR="005C3FBB" w:rsidRDefault="005C3FBB" w:rsidP="00E93BDB"/>
        </w:tc>
        <w:tc>
          <w:tcPr>
            <w:tcW w:w="4678" w:type="dxa"/>
          </w:tcPr>
          <w:p w14:paraId="182B5F93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 w:rsidRPr="00E9272C">
        <w:rPr>
          <w:highlight w:val="yellow"/>
        </w:rPr>
        <w:lastRenderedPageBreak/>
        <w:t>Release</w:t>
      </w:r>
      <w:r w:rsidR="005C3FBB" w:rsidRPr="00E9272C">
        <w:rPr>
          <w:highlight w:val="yellow"/>
        </w:rPr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728B6"/>
    <w:multiLevelType w:val="multilevel"/>
    <w:tmpl w:val="2B38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BB"/>
    <w:rsid w:val="001A7CC3"/>
    <w:rsid w:val="005C3FBB"/>
    <w:rsid w:val="00607A02"/>
    <w:rsid w:val="00626693"/>
    <w:rsid w:val="009B6585"/>
    <w:rsid w:val="009C688F"/>
    <w:rsid w:val="009D11B6"/>
    <w:rsid w:val="00B20EE8"/>
    <w:rsid w:val="00BA7C55"/>
    <w:rsid w:val="00C0368D"/>
    <w:rsid w:val="00E9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Admin</cp:lastModifiedBy>
  <cp:revision>10</cp:revision>
  <dcterms:created xsi:type="dcterms:W3CDTF">2021-05-18T16:18:00Z</dcterms:created>
  <dcterms:modified xsi:type="dcterms:W3CDTF">2021-05-24T03:03:00Z</dcterms:modified>
</cp:coreProperties>
</file>