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F2552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400AB8">
        <w:rPr>
          <w:rFonts w:ascii="Tahoma" w:hAnsi="Tahoma" w:cs="Tahoma"/>
          <w:b/>
          <w:bCs/>
          <w:sz w:val="28"/>
          <w:szCs w:val="28"/>
        </w:rPr>
        <w:t>1. Hogyan működjön technikailag? (A kivitelezés logikája)</w:t>
      </w:r>
    </w:p>
    <w:p w14:paraId="32477037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Ahhoz, hogy az "Irányítópult" és a "Rendszerek" oldal ne csak szép legyen, hanem működjön is, az alábbi adat-áramlási logikát kell felépíteni:</w:t>
      </w:r>
    </w:p>
    <w:p w14:paraId="79A8B502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5835156C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Adatbázis (Supabase): Létre kell hozni egy Companies (Cégek), egy Websites (Weboldalak), egy Third_Party_Tools (Bekötött szoftverek pl. Analytics) és egy Policies (Tájékoztatók) táblát. Ezek relációban állnak egymással (egy céghez több weboldal tartozik, egy weboldalon több eszköz fut).</w:t>
      </w:r>
    </w:p>
    <w:p w14:paraId="0783A847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60DB6FAD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Adatfeltérképezés (Data Mapping): Amikor a felhasználó beírja a weboldala címét, a Python háttérrendszered (FastAPI) lefuttat egy "szkennert" (pl. Selenium vagy Playwright segítségével). Végignézi a weboldalt, kigyűjti a sütiket (cookies) és az űrlapokat (forms), majd azonosítja, hogy fut-e rajta pl. Facebook Pixel vagy Google Analytics.</w:t>
      </w:r>
    </w:p>
    <w:p w14:paraId="5D582F6A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1B1FE11B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Szinkronizáció: A Python szkript beírja a talált eredményeket a Supabase adatbázisba. A Next.js felület (amit most dizájnoltunk) azonnal kiolvassa ezt, és megjeleníti az Irányítópulton, hogy "Találtunk 2 új rendszert, jóváhagyásra vár!".</w:t>
      </w:r>
    </w:p>
    <w:p w14:paraId="310B9C5B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257A16D8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Generálás (Rule Engine): Ha a felhasználó jóváhagyja az eszközöket, a rendszer a beállított cégadatok és az azonosított rendszerek alapján (előre megírt jogi sablonokból, változók behelyettesítésével) legenerálja a HTML és PDF tájékoztatókat.</w:t>
      </w:r>
    </w:p>
    <w:p w14:paraId="57CB1065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2440C7D0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lastRenderedPageBreak/>
        <w:t>Beágyazás (Embed): A webshop tulajdonosa kap egy JavaScript kódot (pl. &lt;script src="datakomp.hu/policy/123"&gt;&lt;/script&gt;), amit beilleszt az oldalába. Ha te a DataKompban frissíted a tájékoztatót, az az ügyfél weboldalán is automatikusan és azonnal frissül anélkül, hogy a webfejlesztőjének be kéne avatkoznia.</w:t>
      </w:r>
    </w:p>
    <w:p w14:paraId="643E3739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41D97C8B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400AB8">
        <w:rPr>
          <w:rFonts w:ascii="Tahoma" w:hAnsi="Tahoma" w:cs="Tahoma"/>
          <w:b/>
          <w:bCs/>
          <w:sz w:val="28"/>
          <w:szCs w:val="28"/>
        </w:rPr>
        <w:t>2. Üzleti modell és Árazás (Sokat elkérhetsz érte?)</w:t>
      </w:r>
    </w:p>
    <w:p w14:paraId="4F8BBD7B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 xml:space="preserve">Privacy Policy Generator Landing Page </w:t>
      </w:r>
    </w:p>
    <w:p w14:paraId="3EF1017C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(A nemzetközi piacon a hagyományos generátorok árazása)</w:t>
      </w:r>
    </w:p>
    <w:p w14:paraId="3ED2B7CE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34E237CC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A válasz: Igen, kifejezetten sokat el lehet kérni érte, mert a célpiac (webshopok, kkv-k, ügynökségek) számára a GDPR bírságok kockázata hatalmas, az ügyvédi óradíjak pedig az egekben vannak (egy egyedi tájékoztató megírása 150.000 - 300.000 Ft között mozog, és amint bejön egy új szoftver, elavul).</w:t>
      </w:r>
    </w:p>
    <w:p w14:paraId="65835E68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7BC998B0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A nemzetközi "buta" generátorok (mint a Termly vagy Iubenda) 10-20 dollárt (kb. 3.500 - 7.500 Ft) kérnek el havonta weboldalanként. A te rendszered viszont "okos" (automatizált), így a következő SaaS előfizetéses (MRR) modellt javaslom bevezetni:</w:t>
      </w:r>
    </w:p>
    <w:p w14:paraId="7FF3A121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40795F4E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Tervezett Árazási Csomagok (Magyarország / CEE fókusz)</w:t>
      </w:r>
    </w:p>
    <w:p w14:paraId="0B4A17F8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b/>
          <w:bCs/>
          <w:i/>
          <w:iCs/>
          <w:sz w:val="28"/>
          <w:szCs w:val="28"/>
        </w:rPr>
      </w:pPr>
      <w:r w:rsidRPr="00400AB8">
        <w:rPr>
          <w:rFonts w:ascii="Tahoma" w:hAnsi="Tahoma" w:cs="Tahoma"/>
          <w:b/>
          <w:bCs/>
          <w:i/>
          <w:iCs/>
          <w:sz w:val="28"/>
          <w:szCs w:val="28"/>
        </w:rPr>
        <w:t>1. "Starter" Csomag (Kisebb weboldalaknak)</w:t>
      </w:r>
    </w:p>
    <w:p w14:paraId="34863666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3BEEC2AE" w14:textId="71F62A16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lastRenderedPageBreak/>
        <w:t>Ár: 9.990 Ft / hó (vagy 99.000 Ft / év)</w:t>
      </w:r>
    </w:p>
    <w:p w14:paraId="51AF5092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Tartalom: 1 domain név kezelése, alap adatfeltérképezés havi 1 alkalommal, automatikus tájékoztató frissítés, alap süti-sáv (cookie banner).</w:t>
      </w:r>
    </w:p>
    <w:p w14:paraId="4DB2D631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60CFF7E1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Érvéles: "Olcsóbb, mint egy ügyvédi konzultáció töredéke, és sosem avul el."</w:t>
      </w:r>
    </w:p>
    <w:p w14:paraId="25656A07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3EA1489D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b/>
          <w:bCs/>
          <w:i/>
          <w:iCs/>
          <w:sz w:val="28"/>
          <w:szCs w:val="28"/>
        </w:rPr>
      </w:pPr>
      <w:r w:rsidRPr="00400AB8">
        <w:rPr>
          <w:rFonts w:ascii="Tahoma" w:hAnsi="Tahoma" w:cs="Tahoma"/>
          <w:b/>
          <w:bCs/>
          <w:i/>
          <w:iCs/>
          <w:sz w:val="28"/>
          <w:szCs w:val="28"/>
        </w:rPr>
        <w:t>2. "Pro" Csomag (Nagyobb webshopoknak) (Ez volt a dizájnban a minta)</w:t>
      </w:r>
    </w:p>
    <w:p w14:paraId="4C6B801B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5341FF8A" w14:textId="31599FF3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Ár: 24.990 Ft / hó (vagy 249.000 Ft / év)</w:t>
      </w:r>
    </w:p>
    <w:p w14:paraId="25F54041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Tartalom: Akár 5 domain név, heti adatfeltérképezés, többnyelvű tájékoztatók (magyar, angol, német - elengedhetetlen a régiós webshopoknak), korlátlan rendszer-integráció, verziótörténet letöltése PDF-ben.</w:t>
      </w:r>
    </w:p>
    <w:p w14:paraId="4CAEBF66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66F19853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b/>
          <w:bCs/>
          <w:i/>
          <w:iCs/>
          <w:sz w:val="28"/>
          <w:szCs w:val="28"/>
        </w:rPr>
      </w:pPr>
      <w:r w:rsidRPr="00400AB8">
        <w:rPr>
          <w:rFonts w:ascii="Tahoma" w:hAnsi="Tahoma" w:cs="Tahoma"/>
          <w:b/>
          <w:bCs/>
          <w:i/>
          <w:iCs/>
          <w:sz w:val="28"/>
          <w:szCs w:val="28"/>
        </w:rPr>
        <w:t>3. "Agency / Ügynökségi" Csomag (Webfejlesztő és Marketing cégeknek)</w:t>
      </w:r>
    </w:p>
    <w:p w14:paraId="5D6D940C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4C93D2F4" w14:textId="5033D242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Ár: 79.900 Ft / hó-tól</w:t>
      </w:r>
    </w:p>
    <w:p w14:paraId="5E10B66D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Tartalom: 20+ ügyfél domainjének kezelése egy felületről.</w:t>
      </w:r>
    </w:p>
    <w:p w14:paraId="423360FE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481CD19B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 xml:space="preserve">Miért fizetik ki? Egy marketing ügynökség beköt 20 új Facebook Pixelt az ügyfeleinél. Ezzel a szoftverrel egyetlen kattintással frissíteni tudja mind a </w:t>
      </w:r>
      <w:r w:rsidRPr="00400AB8">
        <w:rPr>
          <w:rFonts w:ascii="Tahoma" w:hAnsi="Tahoma" w:cs="Tahoma"/>
          <w:sz w:val="28"/>
          <w:szCs w:val="28"/>
        </w:rPr>
        <w:lastRenderedPageBreak/>
        <w:t>20 ügyfél jogi dokumentációját. Ez számukra felbecsülhetetlen időspórolás.</w:t>
      </w:r>
    </w:p>
    <w:p w14:paraId="14A1FF47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</w:p>
    <w:p w14:paraId="25CB03B6" w14:textId="77777777" w:rsidR="00400AB8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A "Horog" (Go-to-market stratégia)</w:t>
      </w:r>
    </w:p>
    <w:p w14:paraId="78E5AE04" w14:textId="785A2A71" w:rsidR="00C654FD" w:rsidRPr="00400AB8" w:rsidRDefault="00400AB8" w:rsidP="00400AB8">
      <w:pPr>
        <w:spacing w:after="120" w:line="360" w:lineRule="auto"/>
        <w:jc w:val="both"/>
        <w:rPr>
          <w:rFonts w:ascii="Tahoma" w:hAnsi="Tahoma" w:cs="Tahoma"/>
          <w:sz w:val="28"/>
          <w:szCs w:val="28"/>
        </w:rPr>
      </w:pPr>
      <w:r w:rsidRPr="00400AB8">
        <w:rPr>
          <w:rFonts w:ascii="Tahoma" w:hAnsi="Tahoma" w:cs="Tahoma"/>
          <w:sz w:val="28"/>
          <w:szCs w:val="28"/>
        </w:rPr>
        <w:t>A szoftverhez érdemes egy ingyenes "GDPR Audit" szkennert csinálni a főoldalra. A felhasználó beírja a webcímét, a szoftver lefuttatja a Python szkriptet, és kiírja: "A weboldaladon 4 adatkezelő rendszert találtunk (pl. Hotjar, TikTok Pixel), amik nincsenek benne a jelenlegi tájékoztatódban. Ez 5 millió Ft bírságkockázat. Regisztrálj a DataKompba, és 2 perc alatt megoldjuk." Ezzel hatalmas konverziót lehet elérni.</w:t>
      </w:r>
    </w:p>
    <w:sectPr w:rsidR="00C654FD" w:rsidRPr="00400AB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580C1" w14:textId="77777777" w:rsidR="00BB7E9C" w:rsidRDefault="00BB7E9C" w:rsidP="00B4608F">
      <w:pPr>
        <w:spacing w:after="0" w:line="240" w:lineRule="auto"/>
      </w:pPr>
      <w:r>
        <w:separator/>
      </w:r>
    </w:p>
  </w:endnote>
  <w:endnote w:type="continuationSeparator" w:id="0">
    <w:p w14:paraId="67D40673" w14:textId="77777777" w:rsidR="00BB7E9C" w:rsidRDefault="00BB7E9C" w:rsidP="00B4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2364479"/>
      <w:docPartObj>
        <w:docPartGallery w:val="Page Numbers (Bottom of Page)"/>
        <w:docPartUnique/>
      </w:docPartObj>
    </w:sdtPr>
    <w:sdtContent>
      <w:p w14:paraId="08CDCC0E" w14:textId="2E01993D" w:rsidR="00B4608F" w:rsidRDefault="00B4608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6E2DD2" w14:textId="77777777" w:rsidR="00B4608F" w:rsidRDefault="00B4608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C00D" w14:textId="77777777" w:rsidR="00BB7E9C" w:rsidRDefault="00BB7E9C" w:rsidP="00B4608F">
      <w:pPr>
        <w:spacing w:after="0" w:line="240" w:lineRule="auto"/>
      </w:pPr>
      <w:r>
        <w:separator/>
      </w:r>
    </w:p>
  </w:footnote>
  <w:footnote w:type="continuationSeparator" w:id="0">
    <w:p w14:paraId="54998F94" w14:textId="77777777" w:rsidR="00BB7E9C" w:rsidRDefault="00BB7E9C" w:rsidP="00B46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DC839" w14:textId="5708C62D" w:rsidR="00B4608F" w:rsidRDefault="00B4608F">
    <w:pPr>
      <w:pStyle w:val="lfej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6A78ECF" wp14:editId="651E423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Téglalap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ím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295329" w14:textId="171A18C1" w:rsidR="00B4608F" w:rsidRDefault="00B4608F">
                              <w:pPr>
                                <w:pStyle w:val="lfej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Adatkezelési rendszer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6A78ECF" id="Téglalap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CM9FXvmQIAAJcFAAAOAAAAAAAAAAAAAAAAAC4CAABkcnMvZTJvRG9j&#10;LnhtbFBLAQItABQABgAIAAAAIQCXt0db3AAAAAQBAAAPAAAAAAAAAAAAAAAAAPMEAABkcnMvZG93&#10;bnJldi54bWxQSwUGAAAAAAQABADzAAAA/A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Cím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295329" w14:textId="171A18C1" w:rsidR="00B4608F" w:rsidRDefault="00B4608F">
                        <w:pPr>
                          <w:pStyle w:val="lfej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Adatkezelési rendszer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3E"/>
    <w:rsid w:val="00400AB8"/>
    <w:rsid w:val="0051413E"/>
    <w:rsid w:val="00B4608F"/>
    <w:rsid w:val="00BB7E9C"/>
    <w:rsid w:val="00C6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F43B23"/>
  <w15:chartTrackingRefBased/>
  <w15:docId w15:val="{853C473B-91DD-42CE-AF25-D336A352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460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4608F"/>
  </w:style>
  <w:style w:type="paragraph" w:styleId="llb">
    <w:name w:val="footer"/>
    <w:basedOn w:val="Norml"/>
    <w:link w:val="llbChar"/>
    <w:uiPriority w:val="99"/>
    <w:unhideWhenUsed/>
    <w:rsid w:val="00B460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46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5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7886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50076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5732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3831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5074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6115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209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4389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5995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67698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3994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0394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07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40931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9291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595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7262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8243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B5C7D-6116-400E-9703-1460BDA2B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485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Adatkezelési rendszer</dc:title>
  <dc:subject/>
  <dc:creator>Kiss Zoltán</dc:creator>
  <cp:keywords/>
  <dc:description/>
  <cp:lastModifiedBy>Kiss Zoltán</cp:lastModifiedBy>
  <cp:revision>3</cp:revision>
  <dcterms:created xsi:type="dcterms:W3CDTF">2026-04-09T10:50:00Z</dcterms:created>
  <dcterms:modified xsi:type="dcterms:W3CDTF">2026-04-09T10:53:00Z</dcterms:modified>
</cp:coreProperties>
</file>