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6CBB" w:rsidRPr="00D93D47" w:rsidRDefault="00D93D47">
      <w:pPr>
        <w:rPr>
          <w:b/>
          <w:sz w:val="32"/>
          <w:szCs w:val="24"/>
          <w:lang w:val="en-BE"/>
        </w:rPr>
      </w:pPr>
      <w:r w:rsidRPr="00D93D47">
        <w:rPr>
          <w:b/>
          <w:sz w:val="32"/>
          <w:szCs w:val="24"/>
          <w:lang w:val="en-BE"/>
        </w:rPr>
        <w:t>Logbook 03/08/2026</w:t>
      </w:r>
    </w:p>
    <w:p w:rsidR="00D93D47" w:rsidRPr="00D93D47" w:rsidRDefault="00D93D47" w:rsidP="00D93D47">
      <w:pPr>
        <w:pStyle w:val="ListParagraph"/>
        <w:numPr>
          <w:ilvl w:val="0"/>
          <w:numId w:val="1"/>
        </w:numPr>
        <w:rPr>
          <w:sz w:val="24"/>
          <w:szCs w:val="24"/>
          <w:lang w:val="en-BE"/>
        </w:rPr>
      </w:pPr>
      <w:r w:rsidRPr="00D93D47">
        <w:rPr>
          <w:sz w:val="24"/>
          <w:szCs w:val="24"/>
          <w:lang w:val="en-BE"/>
        </w:rPr>
        <w:t xml:space="preserve">Ran the Harmony RNA script with the integration specifics (treatment, </w:t>
      </w:r>
      <w:proofErr w:type="spellStart"/>
      <w:r w:rsidRPr="00D93D47">
        <w:rPr>
          <w:sz w:val="24"/>
          <w:szCs w:val="24"/>
          <w:lang w:val="en-BE"/>
        </w:rPr>
        <w:t>orig.ident</w:t>
      </w:r>
      <w:proofErr w:type="spellEnd"/>
      <w:r w:rsidRPr="00D93D47">
        <w:rPr>
          <w:sz w:val="24"/>
          <w:szCs w:val="24"/>
          <w:lang w:val="en-BE"/>
        </w:rPr>
        <w:t>, tech, experiment)</w:t>
      </w:r>
      <w:r w:rsidR="004B4B80">
        <w:rPr>
          <w:sz w:val="24"/>
          <w:szCs w:val="24"/>
          <w:lang w:val="en-BE"/>
        </w:rPr>
        <w:t xml:space="preserve">, tech indicates the difference between all groups and </w:t>
      </w:r>
      <w:proofErr w:type="spellStart"/>
      <w:r w:rsidR="004B4B80">
        <w:rPr>
          <w:sz w:val="24"/>
          <w:szCs w:val="24"/>
          <w:lang w:val="en-BE"/>
        </w:rPr>
        <w:t>CITEseq-Toxo</w:t>
      </w:r>
      <w:proofErr w:type="spellEnd"/>
      <w:r w:rsidR="004B4B80">
        <w:rPr>
          <w:sz w:val="24"/>
          <w:szCs w:val="24"/>
          <w:lang w:val="en-BE"/>
        </w:rPr>
        <w:t>, which was a 3’ experiment I think, while the rest were 5’ (or the other way around)</w:t>
      </w:r>
    </w:p>
    <w:p w:rsidR="00D93D47" w:rsidRDefault="00D93D47" w:rsidP="00D93D47">
      <w:pPr>
        <w:pStyle w:val="ListParagraph"/>
        <w:numPr>
          <w:ilvl w:val="0"/>
          <w:numId w:val="1"/>
        </w:numPr>
        <w:rPr>
          <w:sz w:val="24"/>
          <w:szCs w:val="24"/>
          <w:lang w:val="en-BE"/>
        </w:rPr>
      </w:pPr>
      <w:r w:rsidRPr="00D93D47">
        <w:rPr>
          <w:sz w:val="24"/>
          <w:szCs w:val="24"/>
          <w:lang w:val="en-BE"/>
        </w:rPr>
        <w:t>Made the WNN from the protein and RNA Harmony integrations</w:t>
      </w:r>
    </w:p>
    <w:p w:rsidR="00D93D47" w:rsidRDefault="004E3E02" w:rsidP="00D93D47">
      <w:pPr>
        <w:pStyle w:val="ListParagraph"/>
        <w:numPr>
          <w:ilvl w:val="0"/>
          <w:numId w:val="1"/>
        </w:numPr>
        <w:rPr>
          <w:sz w:val="24"/>
          <w:szCs w:val="24"/>
          <w:lang w:val="en-BE"/>
        </w:rPr>
      </w:pPr>
      <w:r>
        <w:rPr>
          <w:sz w:val="24"/>
          <w:szCs w:val="24"/>
          <w:lang w:val="en-BE"/>
        </w:rPr>
        <w:t xml:space="preserve">Ran </w:t>
      </w:r>
      <w:proofErr w:type="spellStart"/>
      <w:r>
        <w:rPr>
          <w:sz w:val="24"/>
          <w:szCs w:val="24"/>
          <w:lang w:val="en-BE"/>
        </w:rPr>
        <w:t>scib</w:t>
      </w:r>
      <w:proofErr w:type="spellEnd"/>
      <w:r>
        <w:rPr>
          <w:sz w:val="24"/>
          <w:szCs w:val="24"/>
          <w:lang w:val="en-BE"/>
        </w:rPr>
        <w:t xml:space="preserve"> on the integrations (</w:t>
      </w:r>
      <w:proofErr w:type="spellStart"/>
      <w:r>
        <w:rPr>
          <w:sz w:val="24"/>
          <w:szCs w:val="24"/>
          <w:lang w:val="en-BE"/>
        </w:rPr>
        <w:t>scVI</w:t>
      </w:r>
      <w:proofErr w:type="spellEnd"/>
      <w:r>
        <w:rPr>
          <w:sz w:val="24"/>
          <w:szCs w:val="24"/>
          <w:lang w:val="en-BE"/>
        </w:rPr>
        <w:t xml:space="preserve">, </w:t>
      </w:r>
      <w:proofErr w:type="spellStart"/>
      <w:r>
        <w:rPr>
          <w:sz w:val="24"/>
          <w:szCs w:val="24"/>
          <w:lang w:val="en-BE"/>
        </w:rPr>
        <w:t>totalVI</w:t>
      </w:r>
      <w:proofErr w:type="spellEnd"/>
      <w:r>
        <w:rPr>
          <w:sz w:val="24"/>
          <w:szCs w:val="24"/>
          <w:lang w:val="en-BE"/>
        </w:rPr>
        <w:t>, harmony) after converting the .</w:t>
      </w:r>
      <w:proofErr w:type="spellStart"/>
      <w:r>
        <w:rPr>
          <w:sz w:val="24"/>
          <w:szCs w:val="24"/>
          <w:lang w:val="en-BE"/>
        </w:rPr>
        <w:t>rds</w:t>
      </w:r>
      <w:proofErr w:type="spellEnd"/>
      <w:r>
        <w:rPr>
          <w:sz w:val="24"/>
          <w:szCs w:val="24"/>
          <w:lang w:val="en-BE"/>
        </w:rPr>
        <w:t xml:space="preserve"> objects to </w:t>
      </w:r>
      <w:proofErr w:type="spellStart"/>
      <w:r>
        <w:rPr>
          <w:sz w:val="24"/>
          <w:szCs w:val="24"/>
          <w:lang w:val="en-BE"/>
        </w:rPr>
        <w:t>AnndataR</w:t>
      </w:r>
      <w:proofErr w:type="spellEnd"/>
    </w:p>
    <w:p w:rsidR="00F158E0" w:rsidRDefault="00F158E0" w:rsidP="00F158E0">
      <w:pPr>
        <w:rPr>
          <w:sz w:val="24"/>
          <w:szCs w:val="24"/>
          <w:lang w:val="en-BE"/>
        </w:rPr>
      </w:pPr>
      <w:r>
        <w:rPr>
          <w:noProof/>
          <w:sz w:val="24"/>
          <w:szCs w:val="24"/>
          <w:lang w:val="en-BE"/>
        </w:rPr>
        <w:drawing>
          <wp:inline distT="0" distB="0" distL="0" distR="0" wp14:anchorId="30EC083B">
            <wp:extent cx="5519927" cy="459994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130" cy="4605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58E0" w:rsidRDefault="00F158E0" w:rsidP="00F158E0">
      <w:pPr>
        <w:rPr>
          <w:sz w:val="24"/>
          <w:szCs w:val="24"/>
          <w:lang w:val="en-BE"/>
        </w:rPr>
      </w:pPr>
      <w:r>
        <w:rPr>
          <w:sz w:val="24"/>
          <w:szCs w:val="24"/>
          <w:lang w:val="en-BE"/>
        </w:rPr>
        <w:t xml:space="preserve">This is the figure of the Harmony RNA integration, which went quite good, except for maybe the top right, which split off. </w:t>
      </w:r>
      <w:r w:rsidR="00390971">
        <w:rPr>
          <w:sz w:val="24"/>
          <w:szCs w:val="24"/>
          <w:lang w:val="en-BE"/>
        </w:rPr>
        <w:t xml:space="preserve">The other cells in the “Late Mature” cluster are kind of worrying, so I made some plots of them to show if this is a wrong annotation, or a problem with the integration. </w:t>
      </w:r>
    </w:p>
    <w:p w:rsidR="00663707" w:rsidRDefault="009E71CA" w:rsidP="00F158E0">
      <w:pPr>
        <w:rPr>
          <w:sz w:val="24"/>
          <w:szCs w:val="24"/>
          <w:lang w:val="en-BE"/>
        </w:rPr>
      </w:pPr>
      <w:r>
        <w:rPr>
          <w:noProof/>
          <w:sz w:val="24"/>
          <w:szCs w:val="24"/>
          <w:lang w:val="en-BE"/>
        </w:rPr>
        <w:lastRenderedPageBreak/>
        <w:drawing>
          <wp:inline distT="0" distB="0" distL="0" distR="0" wp14:anchorId="7304C5FC">
            <wp:extent cx="5284470" cy="32612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725" cy="32713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2806" w:rsidRDefault="00302806" w:rsidP="00F158E0">
      <w:pPr>
        <w:rPr>
          <w:sz w:val="24"/>
          <w:szCs w:val="24"/>
          <w:lang w:val="en-BE"/>
        </w:rPr>
      </w:pPr>
      <w:r>
        <w:rPr>
          <w:sz w:val="24"/>
          <w:szCs w:val="24"/>
          <w:lang w:val="en-BE"/>
        </w:rPr>
        <w:t xml:space="preserve">Specific plots for the </w:t>
      </w:r>
      <w:proofErr w:type="spellStart"/>
      <w:r>
        <w:rPr>
          <w:sz w:val="24"/>
          <w:szCs w:val="24"/>
          <w:lang w:val="en-BE"/>
        </w:rPr>
        <w:t>Late_Mature</w:t>
      </w:r>
      <w:proofErr w:type="spellEnd"/>
      <w:r>
        <w:rPr>
          <w:sz w:val="24"/>
          <w:szCs w:val="24"/>
          <w:lang w:val="en-BE"/>
        </w:rPr>
        <w:t xml:space="preserve"> and </w:t>
      </w:r>
      <w:proofErr w:type="spellStart"/>
      <w:r>
        <w:rPr>
          <w:sz w:val="24"/>
          <w:szCs w:val="24"/>
          <w:lang w:val="en-BE"/>
        </w:rPr>
        <w:t>Early_Immature</w:t>
      </w:r>
      <w:proofErr w:type="spellEnd"/>
      <w:r>
        <w:rPr>
          <w:sz w:val="24"/>
          <w:szCs w:val="24"/>
          <w:lang w:val="en-BE"/>
        </w:rPr>
        <w:t xml:space="preserve"> subsets: </w:t>
      </w:r>
    </w:p>
    <w:p w:rsidR="00D70FBA" w:rsidRDefault="00D70FBA" w:rsidP="00F158E0">
      <w:pPr>
        <w:rPr>
          <w:sz w:val="24"/>
          <w:szCs w:val="24"/>
          <w:lang w:val="en-BE"/>
        </w:rPr>
      </w:pPr>
      <w:r>
        <w:rPr>
          <w:noProof/>
        </w:rPr>
        <w:drawing>
          <wp:inline distT="0" distB="0" distL="0" distR="0">
            <wp:extent cx="5731510" cy="3537160"/>
            <wp:effectExtent l="0" t="0" r="2540" b="6350"/>
            <wp:docPr id="6" name="Picture 6" descr="C:\Users\irc\AppData\Local\Microsoft\Windows\INetCache\Content.MSO\BEFB56A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irc\AppData\Local\Microsoft\Windows\INetCache\Content.MSO\BEFB56A2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FBA" w:rsidRDefault="00D70FBA" w:rsidP="00F158E0">
      <w:pPr>
        <w:rPr>
          <w:sz w:val="24"/>
          <w:szCs w:val="24"/>
          <w:lang w:val="en-BE"/>
        </w:rPr>
      </w:pPr>
      <w:r>
        <w:rPr>
          <w:noProof/>
        </w:rPr>
        <w:lastRenderedPageBreak/>
        <w:drawing>
          <wp:inline distT="0" distB="0" distL="0" distR="0">
            <wp:extent cx="5731510" cy="3537160"/>
            <wp:effectExtent l="0" t="0" r="2540" b="6350"/>
            <wp:docPr id="5" name="Picture 5" descr="C:\Users\irc\AppData\Local\Microsoft\Windows\INetCache\Content.MSO\4D3CD4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irc\AppData\Local\Microsoft\Windows\INetCache\Content.MSO\4D3CD474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FBA" w:rsidRDefault="00D70FBA" w:rsidP="00F158E0">
      <w:pPr>
        <w:rPr>
          <w:sz w:val="24"/>
          <w:szCs w:val="24"/>
          <w:lang w:val="en-BE"/>
        </w:rPr>
      </w:pPr>
      <w:r>
        <w:rPr>
          <w:sz w:val="24"/>
          <w:szCs w:val="24"/>
          <w:lang w:val="en-BE"/>
        </w:rPr>
        <w:t xml:space="preserve">So clearly, the separate </w:t>
      </w:r>
      <w:proofErr w:type="spellStart"/>
      <w:r>
        <w:rPr>
          <w:sz w:val="24"/>
          <w:szCs w:val="24"/>
          <w:lang w:val="en-BE"/>
        </w:rPr>
        <w:t>Early_Immature</w:t>
      </w:r>
      <w:proofErr w:type="spellEnd"/>
      <w:r>
        <w:rPr>
          <w:sz w:val="24"/>
          <w:szCs w:val="24"/>
          <w:lang w:val="en-BE"/>
        </w:rPr>
        <w:t xml:space="preserve"> subset near the Late Mature cluster is a false annotation</w:t>
      </w:r>
      <w:r w:rsidR="0086330A">
        <w:rPr>
          <w:sz w:val="24"/>
          <w:szCs w:val="24"/>
          <w:lang w:val="en-BE"/>
        </w:rPr>
        <w:t>. Except (see pdf), there is another problem, some EM markers show too much in the LM cluster, and the opposite way around</w:t>
      </w:r>
      <w:r w:rsidR="00A719F4">
        <w:rPr>
          <w:sz w:val="24"/>
          <w:szCs w:val="24"/>
          <w:lang w:val="en-BE"/>
        </w:rPr>
        <w:t xml:space="preserve">. </w:t>
      </w:r>
    </w:p>
    <w:p w:rsidR="00663707" w:rsidRDefault="00663707" w:rsidP="00F158E0">
      <w:pPr>
        <w:rPr>
          <w:sz w:val="24"/>
          <w:szCs w:val="24"/>
          <w:lang w:val="en-BE"/>
        </w:rPr>
      </w:pPr>
      <w:r>
        <w:rPr>
          <w:sz w:val="24"/>
          <w:szCs w:val="24"/>
          <w:lang w:val="en-BE"/>
        </w:rPr>
        <w:t xml:space="preserve">Instead of wildly guessing integration parameters, we can also calculate which metadata drives variance using PCs or </w:t>
      </w:r>
      <w:r w:rsidR="00277C92">
        <w:rPr>
          <w:sz w:val="24"/>
          <w:szCs w:val="24"/>
          <w:lang w:val="en-BE"/>
        </w:rPr>
        <w:t>Variance partitioning</w:t>
      </w:r>
    </w:p>
    <w:p w:rsidR="00EC1DF4" w:rsidRDefault="00EC1DF4" w:rsidP="00F158E0">
      <w:pPr>
        <w:rPr>
          <w:sz w:val="24"/>
          <w:szCs w:val="24"/>
          <w:lang w:val="en-BE"/>
        </w:rPr>
      </w:pPr>
    </w:p>
    <w:p w:rsidR="00EC1DF4" w:rsidRDefault="00EC1DF4" w:rsidP="00F158E0">
      <w:pPr>
        <w:rPr>
          <w:sz w:val="24"/>
          <w:szCs w:val="24"/>
          <w:lang w:val="en-BE"/>
        </w:rPr>
      </w:pPr>
    </w:p>
    <w:p w:rsidR="00EC1DF4" w:rsidRDefault="00EC1DF4" w:rsidP="00EC1DF4">
      <w:pPr>
        <w:pStyle w:val="ListParagraph"/>
        <w:numPr>
          <w:ilvl w:val="0"/>
          <w:numId w:val="1"/>
        </w:numPr>
        <w:rPr>
          <w:sz w:val="24"/>
          <w:szCs w:val="24"/>
          <w:lang w:val="en-BE"/>
        </w:rPr>
      </w:pPr>
      <w:r>
        <w:rPr>
          <w:sz w:val="24"/>
          <w:szCs w:val="24"/>
          <w:lang w:val="en-BE"/>
        </w:rPr>
        <w:t>Did WNN on the Harmony integrations</w:t>
      </w:r>
    </w:p>
    <w:p w:rsidR="00B5223A" w:rsidRDefault="00B5223A" w:rsidP="00EC1DF4">
      <w:pPr>
        <w:pStyle w:val="ListParagraph"/>
        <w:numPr>
          <w:ilvl w:val="0"/>
          <w:numId w:val="1"/>
        </w:numPr>
        <w:rPr>
          <w:sz w:val="24"/>
          <w:szCs w:val="24"/>
          <w:lang w:val="en-BE"/>
        </w:rPr>
      </w:pPr>
      <w:r>
        <w:rPr>
          <w:sz w:val="24"/>
          <w:szCs w:val="24"/>
          <w:lang w:val="en-BE"/>
        </w:rPr>
        <w:t xml:space="preserve">Ran </w:t>
      </w:r>
      <w:proofErr w:type="spellStart"/>
      <w:r>
        <w:rPr>
          <w:sz w:val="24"/>
          <w:szCs w:val="24"/>
          <w:lang w:val="en-BE"/>
        </w:rPr>
        <w:t>scib</w:t>
      </w:r>
      <w:proofErr w:type="spellEnd"/>
      <w:r>
        <w:rPr>
          <w:sz w:val="24"/>
          <w:szCs w:val="24"/>
          <w:lang w:val="en-BE"/>
        </w:rPr>
        <w:t>-metrics (not optimized I think, probably some mistakes with the layer conversions)</w:t>
      </w:r>
    </w:p>
    <w:p w:rsidR="002A11D2" w:rsidRDefault="002A11D2" w:rsidP="00EC1DF4">
      <w:pPr>
        <w:pStyle w:val="ListParagraph"/>
        <w:numPr>
          <w:ilvl w:val="0"/>
          <w:numId w:val="1"/>
        </w:numPr>
        <w:rPr>
          <w:sz w:val="24"/>
          <w:szCs w:val="24"/>
          <w:lang w:val="en-BE"/>
        </w:rPr>
      </w:pPr>
      <w:r>
        <w:rPr>
          <w:sz w:val="24"/>
          <w:szCs w:val="24"/>
          <w:lang w:val="en-BE"/>
        </w:rPr>
        <w:t xml:space="preserve">Samuels’ </w:t>
      </w:r>
      <w:proofErr w:type="spellStart"/>
      <w:r w:rsidR="00BE0ED8">
        <w:rPr>
          <w:sz w:val="24"/>
          <w:szCs w:val="24"/>
          <w:lang w:val="en-BE"/>
        </w:rPr>
        <w:t>rds</w:t>
      </w:r>
      <w:proofErr w:type="spellEnd"/>
      <w:r w:rsidR="00BE0ED8">
        <w:rPr>
          <w:sz w:val="24"/>
          <w:szCs w:val="24"/>
          <w:lang w:val="en-BE"/>
        </w:rPr>
        <w:t xml:space="preserve"> file did not contain the Harmony space anymore, only the UMAP from the Harmony integration. It is probably still present in the 56 Gb file, but I have not opened that yet</w:t>
      </w:r>
      <w:r w:rsidR="00EC6CA9">
        <w:rPr>
          <w:sz w:val="24"/>
          <w:szCs w:val="24"/>
          <w:lang w:val="en-BE"/>
        </w:rPr>
        <w:t xml:space="preserve">. </w:t>
      </w:r>
      <w:bookmarkStart w:id="0" w:name="_GoBack"/>
      <w:bookmarkEnd w:id="0"/>
    </w:p>
    <w:p w:rsidR="00F91096" w:rsidRDefault="00F91096" w:rsidP="00F91096">
      <w:pPr>
        <w:rPr>
          <w:sz w:val="24"/>
          <w:szCs w:val="24"/>
          <w:lang w:val="en-BE"/>
        </w:rPr>
      </w:pPr>
    </w:p>
    <w:p w:rsidR="00F91096" w:rsidRDefault="00F91096" w:rsidP="00F91096">
      <w:pPr>
        <w:rPr>
          <w:sz w:val="24"/>
          <w:szCs w:val="24"/>
          <w:lang w:val="en-BE"/>
        </w:rPr>
      </w:pPr>
    </w:p>
    <w:p w:rsidR="00F91096" w:rsidRDefault="00F91096" w:rsidP="00F91096">
      <w:pPr>
        <w:rPr>
          <w:sz w:val="24"/>
          <w:szCs w:val="24"/>
          <w:lang w:val="en-BE"/>
        </w:rPr>
      </w:pPr>
      <w:r>
        <w:rPr>
          <w:sz w:val="24"/>
          <w:szCs w:val="24"/>
          <w:lang w:val="en-BE"/>
        </w:rPr>
        <w:t>TODO:</w:t>
      </w:r>
    </w:p>
    <w:p w:rsidR="00F91096" w:rsidRDefault="00F91096" w:rsidP="00F91096">
      <w:pPr>
        <w:pStyle w:val="ListParagraph"/>
        <w:numPr>
          <w:ilvl w:val="0"/>
          <w:numId w:val="1"/>
        </w:numPr>
        <w:rPr>
          <w:sz w:val="24"/>
          <w:szCs w:val="24"/>
          <w:lang w:val="en-BE"/>
        </w:rPr>
      </w:pPr>
      <w:proofErr w:type="spellStart"/>
      <w:r>
        <w:rPr>
          <w:sz w:val="24"/>
          <w:szCs w:val="24"/>
          <w:lang w:val="en-BE"/>
        </w:rPr>
        <w:t>Scib</w:t>
      </w:r>
      <w:proofErr w:type="spellEnd"/>
      <w:r>
        <w:rPr>
          <w:sz w:val="24"/>
          <w:szCs w:val="24"/>
          <w:lang w:val="en-BE"/>
        </w:rPr>
        <w:t xml:space="preserve"> benchmark of the integrations</w:t>
      </w:r>
      <w:r w:rsidR="00971282">
        <w:rPr>
          <w:sz w:val="24"/>
          <w:szCs w:val="24"/>
          <w:lang w:val="en-BE"/>
        </w:rPr>
        <w:t xml:space="preserve">, which needs </w:t>
      </w:r>
      <w:proofErr w:type="spellStart"/>
      <w:r w:rsidR="00971282">
        <w:rPr>
          <w:sz w:val="24"/>
          <w:szCs w:val="24"/>
          <w:lang w:val="en-BE"/>
        </w:rPr>
        <w:t>AnndataR</w:t>
      </w:r>
      <w:proofErr w:type="spellEnd"/>
      <w:r w:rsidR="00971282">
        <w:rPr>
          <w:sz w:val="24"/>
          <w:szCs w:val="24"/>
          <w:lang w:val="en-BE"/>
        </w:rPr>
        <w:t xml:space="preserve"> conversion first</w:t>
      </w:r>
    </w:p>
    <w:p w:rsidR="0026669D" w:rsidRPr="00F91096" w:rsidRDefault="0026669D" w:rsidP="00F91096">
      <w:pPr>
        <w:pStyle w:val="ListParagraph"/>
        <w:numPr>
          <w:ilvl w:val="0"/>
          <w:numId w:val="1"/>
        </w:numPr>
        <w:rPr>
          <w:sz w:val="24"/>
          <w:szCs w:val="24"/>
          <w:lang w:val="en-BE"/>
        </w:rPr>
      </w:pPr>
      <w:r>
        <w:rPr>
          <w:sz w:val="24"/>
          <w:szCs w:val="24"/>
          <w:lang w:val="en-BE"/>
        </w:rPr>
        <w:t>Then use the best integration, maybe try to improve it and then start downstream analysis of the dataset</w:t>
      </w:r>
      <w:r w:rsidR="007450F1">
        <w:rPr>
          <w:sz w:val="24"/>
          <w:szCs w:val="24"/>
          <w:lang w:val="en-BE"/>
        </w:rPr>
        <w:t xml:space="preserve"> (annotation,</w:t>
      </w:r>
      <w:r w:rsidR="008E5BD9">
        <w:rPr>
          <w:sz w:val="24"/>
          <w:szCs w:val="24"/>
          <w:lang w:val="en-BE"/>
        </w:rPr>
        <w:t xml:space="preserve"> </w:t>
      </w:r>
      <w:proofErr w:type="spellStart"/>
      <w:r w:rsidR="008E5BD9">
        <w:rPr>
          <w:sz w:val="24"/>
          <w:szCs w:val="24"/>
          <w:lang w:val="en-BE"/>
        </w:rPr>
        <w:t>pseudobulk</w:t>
      </w:r>
      <w:proofErr w:type="spellEnd"/>
      <w:r w:rsidR="008E5BD9">
        <w:rPr>
          <w:sz w:val="24"/>
          <w:szCs w:val="24"/>
          <w:lang w:val="en-BE"/>
        </w:rPr>
        <w:t xml:space="preserve"> DE, GSEA, composition analysis, differences between treatments, GRN</w:t>
      </w:r>
    </w:p>
    <w:sectPr w:rsidR="0026669D" w:rsidRPr="00F91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27A50"/>
    <w:multiLevelType w:val="hybridMultilevel"/>
    <w:tmpl w:val="B74A4B84"/>
    <w:lvl w:ilvl="0" w:tplc="8D8A4C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47"/>
    <w:rsid w:val="00132CA7"/>
    <w:rsid w:val="0026669D"/>
    <w:rsid w:val="00266CBB"/>
    <w:rsid w:val="00277C92"/>
    <w:rsid w:val="002A11D2"/>
    <w:rsid w:val="00302806"/>
    <w:rsid w:val="00386749"/>
    <w:rsid w:val="00390971"/>
    <w:rsid w:val="004B4B80"/>
    <w:rsid w:val="004E3E02"/>
    <w:rsid w:val="00663707"/>
    <w:rsid w:val="00743A5B"/>
    <w:rsid w:val="007450F1"/>
    <w:rsid w:val="0086330A"/>
    <w:rsid w:val="008E5BD9"/>
    <w:rsid w:val="00971282"/>
    <w:rsid w:val="009C096F"/>
    <w:rsid w:val="009E71CA"/>
    <w:rsid w:val="00A719F4"/>
    <w:rsid w:val="00B5223A"/>
    <w:rsid w:val="00BE0ED8"/>
    <w:rsid w:val="00D70FBA"/>
    <w:rsid w:val="00D93D47"/>
    <w:rsid w:val="00E275EE"/>
    <w:rsid w:val="00EC1DF4"/>
    <w:rsid w:val="00EC6CA9"/>
    <w:rsid w:val="00F158E0"/>
    <w:rsid w:val="00F9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3516A7"/>
  <w15:chartTrackingRefBased/>
  <w15:docId w15:val="{B7C4AA8C-0FCA-4711-93E3-C6248ACE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D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22</cp:revision>
  <dcterms:created xsi:type="dcterms:W3CDTF">2026-08-03T07:12:00Z</dcterms:created>
  <dcterms:modified xsi:type="dcterms:W3CDTF">2026-08-03T14:25:00Z</dcterms:modified>
</cp:coreProperties>
</file>