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EA5" w:rsidRDefault="00B24EA5" w:rsidP="00B24EA5">
      <w:pPr>
        <w:rPr>
          <w:b/>
          <w:sz w:val="32"/>
        </w:rPr>
      </w:pPr>
      <w:r>
        <w:rPr>
          <w:b/>
          <w:sz w:val="32"/>
        </w:rPr>
        <w:t>Logbook 1</w:t>
      </w:r>
      <w:r>
        <w:rPr>
          <w:b/>
          <w:sz w:val="32"/>
          <w:lang w:val="en-BE"/>
        </w:rPr>
        <w:t>1</w:t>
      </w:r>
      <w:r>
        <w:rPr>
          <w:b/>
          <w:sz w:val="32"/>
        </w:rPr>
        <w:t>/08/2026</w:t>
      </w:r>
    </w:p>
    <w:p w:rsidR="004716DA" w:rsidRDefault="00DA2B57" w:rsidP="00DA2B57">
      <w:pPr>
        <w:pStyle w:val="ListParagraph"/>
        <w:numPr>
          <w:ilvl w:val="0"/>
          <w:numId w:val="3"/>
        </w:numPr>
        <w:rPr>
          <w:lang w:val="en-BE"/>
        </w:rPr>
      </w:pPr>
      <w:r>
        <w:rPr>
          <w:lang w:val="en-BE"/>
        </w:rPr>
        <w:t>Z-score is not absolute, it is a deviation</w:t>
      </w:r>
    </w:p>
    <w:p w:rsidR="00CF01F4" w:rsidRDefault="00CF01F4" w:rsidP="00DA2B57">
      <w:pPr>
        <w:pStyle w:val="ListParagraph"/>
        <w:numPr>
          <w:ilvl w:val="0"/>
          <w:numId w:val="3"/>
        </w:numPr>
        <w:rPr>
          <w:lang w:val="en-BE"/>
        </w:rPr>
      </w:pPr>
      <w:r>
        <w:rPr>
          <w:lang w:val="en-BE"/>
        </w:rPr>
        <w:t xml:space="preserve">Did: </w:t>
      </w:r>
      <w:proofErr w:type="spellStart"/>
      <w:r>
        <w:rPr>
          <w:lang w:val="en-BE"/>
        </w:rPr>
        <w:t>UCell</w:t>
      </w:r>
      <w:proofErr w:type="spellEnd"/>
      <w:r>
        <w:rPr>
          <w:lang w:val="en-BE"/>
        </w:rPr>
        <w:t>, for the conserved markers, and the results were promising</w:t>
      </w:r>
    </w:p>
    <w:p w:rsidR="00CF01F4" w:rsidRDefault="00CF01F4" w:rsidP="00DA2B57">
      <w:pPr>
        <w:pStyle w:val="ListParagraph"/>
        <w:numPr>
          <w:ilvl w:val="0"/>
          <w:numId w:val="3"/>
        </w:numPr>
        <w:rPr>
          <w:lang w:val="en-BE"/>
        </w:rPr>
      </w:pPr>
      <w:r>
        <w:rPr>
          <w:lang w:val="en-BE"/>
        </w:rPr>
        <w:t>Learned more about DESeq2 and the TF inference</w:t>
      </w:r>
    </w:p>
    <w:p w:rsidR="00CF01F4" w:rsidRDefault="00CF01F4" w:rsidP="00DA2B57">
      <w:pPr>
        <w:pStyle w:val="ListParagraph"/>
        <w:numPr>
          <w:ilvl w:val="0"/>
          <w:numId w:val="3"/>
        </w:numPr>
        <w:rPr>
          <w:lang w:val="en-BE"/>
        </w:rPr>
      </w:pPr>
      <w:r>
        <w:rPr>
          <w:lang w:val="en-BE"/>
        </w:rPr>
        <w:t xml:space="preserve">Performed GSEA for the DESeq2 results of the </w:t>
      </w:r>
      <w:proofErr w:type="spellStart"/>
      <w:r>
        <w:rPr>
          <w:lang w:val="en-BE"/>
        </w:rPr>
        <w:t>toxo</w:t>
      </w:r>
      <w:proofErr w:type="spellEnd"/>
      <w:r>
        <w:rPr>
          <w:lang w:val="en-BE"/>
        </w:rPr>
        <w:t xml:space="preserve"> vs </w:t>
      </w:r>
      <w:proofErr w:type="spellStart"/>
      <w:r>
        <w:rPr>
          <w:lang w:val="en-BE"/>
        </w:rPr>
        <w:t>immuno</w:t>
      </w:r>
      <w:proofErr w:type="spellEnd"/>
      <w:r>
        <w:rPr>
          <w:lang w:val="en-BE"/>
        </w:rPr>
        <w:t xml:space="preserve"> groups</w:t>
      </w:r>
    </w:p>
    <w:p w:rsidR="00162219" w:rsidRPr="00DA2B57" w:rsidRDefault="005C5DF4" w:rsidP="00DA2B57">
      <w:pPr>
        <w:pStyle w:val="ListParagraph"/>
        <w:numPr>
          <w:ilvl w:val="0"/>
          <w:numId w:val="3"/>
        </w:numPr>
        <w:rPr>
          <w:lang w:val="en-BE"/>
        </w:rPr>
      </w:pPr>
      <w:r>
        <w:rPr>
          <w:lang w:val="en-BE"/>
        </w:rPr>
        <w:t xml:space="preserve">Tried to find significant genes conserved for all </w:t>
      </w:r>
      <w:proofErr w:type="spellStart"/>
      <w:r>
        <w:rPr>
          <w:lang w:val="en-BE"/>
        </w:rPr>
        <w:t>celltypes</w:t>
      </w:r>
      <w:proofErr w:type="spellEnd"/>
      <w:r>
        <w:rPr>
          <w:lang w:val="en-BE"/>
        </w:rPr>
        <w:t xml:space="preserve"> in 1 experimental group, which did not exist</w:t>
      </w:r>
    </w:p>
    <w:p w:rsidR="00DA2B57" w:rsidRDefault="00DA2B57" w:rsidP="00DA2B57">
      <w:pPr>
        <w:rPr>
          <w:lang w:val="en-BE"/>
        </w:rPr>
      </w:pPr>
    </w:p>
    <w:p w:rsidR="00DA2B57" w:rsidRDefault="00DA2B57" w:rsidP="00DA2B57">
      <w:pPr>
        <w:rPr>
          <w:lang w:val="en-BE"/>
        </w:rPr>
      </w:pPr>
      <w:r>
        <w:rPr>
          <w:lang w:val="en-BE"/>
        </w:rPr>
        <w:t>TODO:</w:t>
      </w:r>
    </w:p>
    <w:p w:rsidR="00DA2B57" w:rsidRDefault="00DA2B57" w:rsidP="00DA2B57">
      <w:pPr>
        <w:pStyle w:val="ListParagraph"/>
        <w:numPr>
          <w:ilvl w:val="0"/>
          <w:numId w:val="2"/>
        </w:numPr>
        <w:rPr>
          <w:lang w:val="en-BE"/>
        </w:rPr>
      </w:pPr>
      <w:r>
        <w:rPr>
          <w:lang w:val="en-BE"/>
        </w:rPr>
        <w:t>Improve influencing gene candidate list for TF inference</w:t>
      </w:r>
    </w:p>
    <w:p w:rsidR="00DA2B57" w:rsidRDefault="008565FD" w:rsidP="00DA2B57">
      <w:pPr>
        <w:pStyle w:val="ListParagraph"/>
        <w:numPr>
          <w:ilvl w:val="0"/>
          <w:numId w:val="2"/>
        </w:numPr>
        <w:rPr>
          <w:lang w:val="en-BE"/>
        </w:rPr>
      </w:pPr>
      <w:r>
        <w:rPr>
          <w:lang w:val="en-BE"/>
        </w:rPr>
        <w:t>Based on gene expression, see if an inferred TF is active</w:t>
      </w:r>
      <w:r w:rsidR="00E53DF5">
        <w:rPr>
          <w:lang w:val="en-BE"/>
        </w:rPr>
        <w:t xml:space="preserve"> </w:t>
      </w:r>
      <w:r w:rsidR="00EE6DE3">
        <w:rPr>
          <w:lang w:val="en-BE"/>
        </w:rPr>
        <w:t>(inference score)</w:t>
      </w:r>
      <w:r w:rsidR="00A035FD">
        <w:rPr>
          <w:lang w:val="en-BE"/>
        </w:rPr>
        <w:t xml:space="preserve">, use </w:t>
      </w:r>
      <w:proofErr w:type="spellStart"/>
      <w:r w:rsidR="00F67D48">
        <w:rPr>
          <w:lang w:val="en-BE"/>
        </w:rPr>
        <w:t>UCell</w:t>
      </w:r>
      <w:proofErr w:type="spellEnd"/>
      <w:r w:rsidR="00F67D48">
        <w:rPr>
          <w:lang w:val="en-BE"/>
        </w:rPr>
        <w:t xml:space="preserve"> </w:t>
      </w:r>
      <w:r w:rsidR="0058424D">
        <w:rPr>
          <w:lang w:val="en-BE"/>
        </w:rPr>
        <w:t xml:space="preserve">(no single cell, but can maybe later go to single cell, then you need </w:t>
      </w:r>
      <w:proofErr w:type="spellStart"/>
      <w:r w:rsidR="0058424D">
        <w:rPr>
          <w:lang w:val="en-BE"/>
        </w:rPr>
        <w:t>downsampling</w:t>
      </w:r>
      <w:proofErr w:type="spellEnd"/>
      <w:r w:rsidR="0058424D">
        <w:rPr>
          <w:lang w:val="en-BE"/>
        </w:rPr>
        <w:t>)</w:t>
      </w:r>
    </w:p>
    <w:p w:rsidR="00D024A3" w:rsidRDefault="00D024A3" w:rsidP="00DA2B57">
      <w:pPr>
        <w:pStyle w:val="ListParagraph"/>
        <w:numPr>
          <w:ilvl w:val="0"/>
          <w:numId w:val="2"/>
        </w:numPr>
        <w:rPr>
          <w:lang w:val="en-BE"/>
        </w:rPr>
      </w:pPr>
      <w:r>
        <w:rPr>
          <w:lang w:val="en-BE"/>
        </w:rPr>
        <w:t xml:space="preserve">Upset plot (intersection </w:t>
      </w:r>
      <w:proofErr w:type="spellStart"/>
      <w:r>
        <w:rPr>
          <w:lang w:val="en-BE"/>
        </w:rPr>
        <w:t>dataframe</w:t>
      </w:r>
      <w:proofErr w:type="spellEnd"/>
      <w:r>
        <w:rPr>
          <w:lang w:val="en-BE"/>
        </w:rPr>
        <w:t>)</w:t>
      </w:r>
      <w:r w:rsidR="00745DE0">
        <w:rPr>
          <w:lang w:val="en-BE"/>
        </w:rPr>
        <w:t xml:space="preserve">, make lists </w:t>
      </w:r>
      <w:r w:rsidR="00072B7C">
        <w:rPr>
          <w:lang w:val="en-BE"/>
        </w:rPr>
        <w:t xml:space="preserve">for conserved genes (hard </w:t>
      </w:r>
      <w:proofErr w:type="spellStart"/>
      <w:r w:rsidR="00072B7C">
        <w:rPr>
          <w:lang w:val="en-BE"/>
        </w:rPr>
        <w:t>cutoffs</w:t>
      </w:r>
      <w:proofErr w:type="spellEnd"/>
      <w:r w:rsidR="00072B7C">
        <w:rPr>
          <w:lang w:val="en-BE"/>
        </w:rPr>
        <w:t>, so not very good)</w:t>
      </w:r>
      <w:r w:rsidR="00BB5DCB">
        <w:rPr>
          <w:lang w:val="en-BE"/>
        </w:rPr>
        <w:t xml:space="preserve"> and see which overlap between groups</w:t>
      </w:r>
      <w:r w:rsidR="0027624B">
        <w:rPr>
          <w:lang w:val="en-BE"/>
        </w:rPr>
        <w:t xml:space="preserve"> (unique and conserved for conditions)</w:t>
      </w:r>
    </w:p>
    <w:p w:rsidR="00745DE0" w:rsidRDefault="00745DE0" w:rsidP="00DA2B57">
      <w:pPr>
        <w:pStyle w:val="ListParagraph"/>
        <w:numPr>
          <w:ilvl w:val="0"/>
          <w:numId w:val="2"/>
        </w:numPr>
        <w:rPr>
          <w:lang w:val="en-BE"/>
        </w:rPr>
      </w:pPr>
      <w:r>
        <w:rPr>
          <w:lang w:val="en-BE"/>
        </w:rPr>
        <w:t>Tool: dropdown, genes unique for that (based on TF score or)</w:t>
      </w:r>
    </w:p>
    <w:p w:rsidR="008B37B1" w:rsidRDefault="008B37B1" w:rsidP="008B37B1">
      <w:pPr>
        <w:rPr>
          <w:lang w:val="en-B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gridCol w:w="5708"/>
      </w:tblGrid>
      <w:tr w:rsidR="008B37B1" w:rsidRPr="008B37B1" w:rsidTr="008B37B1">
        <w:trPr>
          <w:tblHeader/>
          <w:tblCellSpacing w:w="15" w:type="dxa"/>
        </w:trPr>
        <w:tc>
          <w:tcPr>
            <w:tcW w:w="0" w:type="auto"/>
            <w:vAlign w:val="center"/>
            <w:hideMark/>
          </w:tcPr>
          <w:p w:rsidR="008B37B1" w:rsidRPr="008B37B1" w:rsidRDefault="008B37B1" w:rsidP="008B37B1">
            <w:pPr>
              <w:spacing w:after="0" w:line="240" w:lineRule="auto"/>
              <w:jc w:val="center"/>
              <w:rPr>
                <w:rFonts w:ascii="Times New Roman" w:eastAsia="Times New Roman" w:hAnsi="Times New Roman" w:cs="Times New Roman"/>
                <w:b/>
                <w:bCs/>
                <w:sz w:val="24"/>
                <w:szCs w:val="24"/>
                <w:lang w:val="en-BE" w:eastAsia="en-BE"/>
              </w:rPr>
            </w:pPr>
            <w:r w:rsidRPr="008B37B1">
              <w:rPr>
                <w:rFonts w:ascii="Times New Roman" w:eastAsia="Times New Roman" w:hAnsi="Times New Roman" w:cs="Times New Roman"/>
                <w:b/>
                <w:bCs/>
                <w:sz w:val="24"/>
                <w:szCs w:val="24"/>
                <w:lang w:val="en-BE" w:eastAsia="en-BE"/>
              </w:rPr>
              <w:t>Data</w:t>
            </w:r>
          </w:p>
        </w:tc>
        <w:tc>
          <w:tcPr>
            <w:tcW w:w="0" w:type="auto"/>
            <w:vAlign w:val="center"/>
            <w:hideMark/>
          </w:tcPr>
          <w:p w:rsidR="008B37B1" w:rsidRPr="008B37B1" w:rsidRDefault="008B37B1" w:rsidP="008B37B1">
            <w:pPr>
              <w:spacing w:after="0" w:line="240" w:lineRule="auto"/>
              <w:jc w:val="center"/>
              <w:rPr>
                <w:rFonts w:ascii="Times New Roman" w:eastAsia="Times New Roman" w:hAnsi="Times New Roman" w:cs="Times New Roman"/>
                <w:b/>
                <w:bCs/>
                <w:sz w:val="24"/>
                <w:szCs w:val="24"/>
                <w:lang w:val="en-BE" w:eastAsia="en-BE"/>
              </w:rPr>
            </w:pPr>
            <w:r w:rsidRPr="008B37B1">
              <w:rPr>
                <w:rFonts w:ascii="Times New Roman" w:eastAsia="Times New Roman" w:hAnsi="Times New Roman" w:cs="Times New Roman"/>
                <w:b/>
                <w:bCs/>
                <w:sz w:val="24"/>
                <w:szCs w:val="24"/>
                <w:lang w:val="en-BE" w:eastAsia="en-BE"/>
              </w:rPr>
              <w:t>What you're asking</w:t>
            </w:r>
          </w:p>
        </w:tc>
      </w:tr>
      <w:tr w:rsidR="008B37B1" w:rsidRPr="008B37B1" w:rsidTr="008B37B1">
        <w:trPr>
          <w:tblCellSpacing w:w="15" w:type="dxa"/>
        </w:trPr>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 xml:space="preserve">Raw </w:t>
            </w:r>
            <w:proofErr w:type="spellStart"/>
            <w:r w:rsidRPr="008B37B1">
              <w:rPr>
                <w:rFonts w:ascii="Times New Roman" w:eastAsia="Times New Roman" w:hAnsi="Times New Roman" w:cs="Times New Roman"/>
                <w:sz w:val="24"/>
                <w:szCs w:val="24"/>
                <w:lang w:val="en-BE" w:eastAsia="en-BE"/>
              </w:rPr>
              <w:t>pseudobulk</w:t>
            </w:r>
            <w:proofErr w:type="spellEnd"/>
            <w:r w:rsidRPr="008B37B1">
              <w:rPr>
                <w:rFonts w:ascii="Times New Roman" w:eastAsia="Times New Roman" w:hAnsi="Times New Roman" w:cs="Times New Roman"/>
                <w:sz w:val="24"/>
                <w:szCs w:val="24"/>
                <w:lang w:val="en-BE" w:eastAsia="en-BE"/>
              </w:rPr>
              <w:t xml:space="preserve"> → TF inference</w:t>
            </w:r>
          </w:p>
        </w:tc>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What TF activity is evident in the expression data?</w:t>
            </w:r>
          </w:p>
        </w:tc>
      </w:tr>
      <w:tr w:rsidR="008B37B1" w:rsidRPr="008B37B1" w:rsidTr="008B37B1">
        <w:trPr>
          <w:tblCellSpacing w:w="15" w:type="dxa"/>
        </w:trPr>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DESeq2 → TF inference</w:t>
            </w:r>
          </w:p>
        </w:tc>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What TFs potentially explain the Test vs WT transcriptional change?</w:t>
            </w:r>
          </w:p>
        </w:tc>
      </w:tr>
      <w:tr w:rsidR="008B37B1" w:rsidRPr="008B37B1" w:rsidTr="008B37B1">
        <w:trPr>
          <w:tblCellSpacing w:w="15" w:type="dxa"/>
        </w:trPr>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DE genes → gene modules/pathways</w:t>
            </w:r>
          </w:p>
        </w:tc>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What biological programs are changing?</w:t>
            </w:r>
          </w:p>
        </w:tc>
      </w:tr>
      <w:tr w:rsidR="008B37B1" w:rsidRPr="008B37B1" w:rsidTr="008B37B1">
        <w:trPr>
          <w:tblCellSpacing w:w="15" w:type="dxa"/>
        </w:trPr>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Raw expression → module scoring</w:t>
            </w:r>
          </w:p>
        </w:tc>
        <w:tc>
          <w:tcPr>
            <w:tcW w:w="0" w:type="auto"/>
            <w:vAlign w:val="center"/>
            <w:hideMark/>
          </w:tcPr>
          <w:p w:rsidR="008B37B1" w:rsidRPr="008B37B1" w:rsidRDefault="008B37B1" w:rsidP="008B37B1">
            <w:pPr>
              <w:spacing w:after="0" w:line="240" w:lineRule="auto"/>
              <w:rPr>
                <w:rFonts w:ascii="Times New Roman" w:eastAsia="Times New Roman" w:hAnsi="Times New Roman" w:cs="Times New Roman"/>
                <w:sz w:val="24"/>
                <w:szCs w:val="24"/>
                <w:lang w:val="en-BE" w:eastAsia="en-BE"/>
              </w:rPr>
            </w:pPr>
            <w:r w:rsidRPr="008B37B1">
              <w:rPr>
                <w:rFonts w:ascii="Times New Roman" w:eastAsia="Times New Roman" w:hAnsi="Times New Roman" w:cs="Times New Roman"/>
                <w:sz w:val="24"/>
                <w:szCs w:val="24"/>
                <w:lang w:val="en-BE" w:eastAsia="en-BE"/>
              </w:rPr>
              <w:t>Which cells/samples express those programs?</w:t>
            </w:r>
          </w:p>
        </w:tc>
      </w:tr>
    </w:tbl>
    <w:p w:rsidR="008B37B1" w:rsidRDefault="008B37B1" w:rsidP="008B37B1">
      <w:pPr>
        <w:rPr>
          <w:lang w:val="en-BE"/>
        </w:rPr>
      </w:pPr>
    </w:p>
    <w:p w:rsidR="0068265D" w:rsidRDefault="0068265D" w:rsidP="008B37B1">
      <w:pPr>
        <w:rPr>
          <w:lang w:val="en-BE"/>
        </w:rPr>
      </w:pPr>
    </w:p>
    <w:p w:rsidR="0068265D" w:rsidRDefault="0068265D" w:rsidP="008B37B1">
      <w:pPr>
        <w:rPr>
          <w:lang w:val="en-BE"/>
        </w:rPr>
      </w:pPr>
      <w:r>
        <w:rPr>
          <w:lang w:val="en-BE"/>
        </w:rPr>
        <w:t xml:space="preserve">To summarize using DESeq2 data vs regular counts: DESeq2 returns the DE genes between 2 groups, </w:t>
      </w:r>
      <w:r w:rsidR="00CC5EBA">
        <w:rPr>
          <w:lang w:val="en-BE"/>
        </w:rPr>
        <w:t xml:space="preserve">a statistic and </w:t>
      </w:r>
      <w:proofErr w:type="spellStart"/>
      <w:r w:rsidR="00CC5EBA">
        <w:rPr>
          <w:lang w:val="en-BE"/>
        </w:rPr>
        <w:t>LogFC</w:t>
      </w:r>
      <w:proofErr w:type="spellEnd"/>
      <w:r w:rsidR="00CC5EBA">
        <w:rPr>
          <w:lang w:val="en-BE"/>
        </w:rPr>
        <w:t xml:space="preserve">, </w:t>
      </w:r>
      <w:proofErr w:type="spellStart"/>
      <w:r w:rsidR="00CC5EBA">
        <w:rPr>
          <w:lang w:val="en-BE"/>
        </w:rPr>
        <w:t>pval</w:t>
      </w:r>
      <w:proofErr w:type="spellEnd"/>
      <w:r w:rsidR="00CC5EBA">
        <w:rPr>
          <w:lang w:val="en-BE"/>
        </w:rPr>
        <w:t>..., then you can perform other tools (TF inference, GSEA) to find out what those genes “represent”. If you use raw counts, you do not calculate differences, just what those groups represent</w:t>
      </w:r>
      <w:r w:rsidR="007C7965">
        <w:rPr>
          <w:lang w:val="en-BE"/>
        </w:rPr>
        <w:t>.</w:t>
      </w:r>
    </w:p>
    <w:p w:rsidR="000A34E1" w:rsidRDefault="000A34E1" w:rsidP="008B37B1">
      <w:pPr>
        <w:rPr>
          <w:lang w:val="en-BE"/>
        </w:rPr>
      </w:pPr>
    </w:p>
    <w:p w:rsidR="000A34E1" w:rsidRDefault="000A34E1" w:rsidP="008B37B1">
      <w:pPr>
        <w:rPr>
          <w:lang w:val="en-BE"/>
        </w:rPr>
      </w:pPr>
    </w:p>
    <w:p w:rsidR="000A34E1" w:rsidRPr="008B37B1" w:rsidRDefault="000A34E1" w:rsidP="008B37B1">
      <w:pPr>
        <w:rPr>
          <w:lang w:val="en-BE"/>
        </w:rPr>
      </w:pPr>
      <w:r>
        <w:rPr>
          <w:lang w:val="en-BE"/>
        </w:rPr>
        <w:t>Thoughts on integration: you need to verify an integration (</w:t>
      </w:r>
      <w:proofErr w:type="spellStart"/>
      <w:r>
        <w:rPr>
          <w:lang w:val="en-BE"/>
        </w:rPr>
        <w:t>scVI</w:t>
      </w:r>
      <w:proofErr w:type="spellEnd"/>
      <w:r>
        <w:rPr>
          <w:lang w:val="en-BE"/>
        </w:rPr>
        <w:t xml:space="preserve">, Harmony...) using biological clues, just “merging” of datasets is not a good verification of integration, as you can have a “good” integration because all samples overlap nicely, but you completely lost biological signal. Or you can have nice separate clusters, but clustering is dominated by technical variability. </w:t>
      </w:r>
      <w:bookmarkStart w:id="0" w:name="_GoBack"/>
      <w:bookmarkEnd w:id="0"/>
    </w:p>
    <w:sectPr w:rsidR="000A34E1" w:rsidRPr="008B3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E09A5"/>
    <w:multiLevelType w:val="hybridMultilevel"/>
    <w:tmpl w:val="A26CAF98"/>
    <w:lvl w:ilvl="0" w:tplc="F766BA8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2D8276B"/>
    <w:multiLevelType w:val="hybridMultilevel"/>
    <w:tmpl w:val="EFCAB3B6"/>
    <w:lvl w:ilvl="0" w:tplc="B0BEE81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2DF3554"/>
    <w:multiLevelType w:val="hybridMultilevel"/>
    <w:tmpl w:val="A6F0E754"/>
    <w:lvl w:ilvl="0" w:tplc="1318EDCE">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A5"/>
    <w:rsid w:val="00072B7C"/>
    <w:rsid w:val="000A34E1"/>
    <w:rsid w:val="00162219"/>
    <w:rsid w:val="0027624B"/>
    <w:rsid w:val="004716DA"/>
    <w:rsid w:val="0058424D"/>
    <w:rsid w:val="005C5DF4"/>
    <w:rsid w:val="005D16D2"/>
    <w:rsid w:val="0068265D"/>
    <w:rsid w:val="00745DE0"/>
    <w:rsid w:val="007C7965"/>
    <w:rsid w:val="008565FD"/>
    <w:rsid w:val="008B37B1"/>
    <w:rsid w:val="00A035FD"/>
    <w:rsid w:val="00B24EA5"/>
    <w:rsid w:val="00BB5DCB"/>
    <w:rsid w:val="00BC40E8"/>
    <w:rsid w:val="00CC5EBA"/>
    <w:rsid w:val="00CF01F4"/>
    <w:rsid w:val="00D024A3"/>
    <w:rsid w:val="00DA2B57"/>
    <w:rsid w:val="00E53DF5"/>
    <w:rsid w:val="00EE6DE3"/>
    <w:rsid w:val="00F67D4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3DDD"/>
  <w15:chartTrackingRefBased/>
  <w15:docId w15:val="{B673C518-32F7-48BA-925A-1400B90B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4EA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B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846041">
      <w:bodyDiv w:val="1"/>
      <w:marLeft w:val="0"/>
      <w:marRight w:val="0"/>
      <w:marTop w:val="0"/>
      <w:marBottom w:val="0"/>
      <w:divBdr>
        <w:top w:val="none" w:sz="0" w:space="0" w:color="auto"/>
        <w:left w:val="none" w:sz="0" w:space="0" w:color="auto"/>
        <w:bottom w:val="none" w:sz="0" w:space="0" w:color="auto"/>
        <w:right w:val="none" w:sz="0" w:space="0" w:color="auto"/>
      </w:divBdr>
    </w:div>
    <w:div w:id="1484003148">
      <w:bodyDiv w:val="1"/>
      <w:marLeft w:val="0"/>
      <w:marRight w:val="0"/>
      <w:marTop w:val="0"/>
      <w:marBottom w:val="0"/>
      <w:divBdr>
        <w:top w:val="none" w:sz="0" w:space="0" w:color="auto"/>
        <w:left w:val="none" w:sz="0" w:space="0" w:color="auto"/>
        <w:bottom w:val="none" w:sz="0" w:space="0" w:color="auto"/>
        <w:right w:val="none" w:sz="0" w:space="0" w:color="auto"/>
      </w:divBdr>
    </w:div>
    <w:div w:id="197571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IRC</dc:creator>
  <cp:keywords/>
  <dc:description/>
  <cp:lastModifiedBy>IRC</cp:lastModifiedBy>
  <cp:revision>20</cp:revision>
  <dcterms:created xsi:type="dcterms:W3CDTF">2026-08-11T07:17:00Z</dcterms:created>
  <dcterms:modified xsi:type="dcterms:W3CDTF">2026-08-11T14:37:00Z</dcterms:modified>
</cp:coreProperties>
</file>