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4B63" w14:textId="77777777" w:rsidR="00156AEC" w:rsidRPr="00156AEC" w:rsidRDefault="00156AEC" w:rsidP="00156AEC">
      <w:pPr>
        <w:rPr>
          <w:lang w:val="nl-NL"/>
        </w:rPr>
      </w:pPr>
      <w:r w:rsidRPr="00156AEC">
        <w:rPr>
          <w:lang w:val="nl-NL"/>
        </w:rPr>
        <w:t>Ja — en Noord</w:t>
      </w:r>
      <w:r w:rsidRPr="00156AEC">
        <w:rPr>
          <w:lang w:val="nl-NL"/>
        </w:rPr>
        <w:noBreakHyphen/>
        <w:t>Macedonië ziet er in deze eerste sweep duidelijk anders uit dan Nederland of Denemarken. Mijn voorlopige lezing is niet die van één zichtbaar, nationaal research</w:t>
      </w:r>
      <w:r w:rsidRPr="00156AEC">
        <w:rPr>
          <w:lang w:val="nl-NL"/>
        </w:rPr>
        <w:noBreakHyphen/>
        <w:t xml:space="preserve">integrity orgaan, maar eerder van een </w:t>
      </w:r>
      <w:r w:rsidRPr="00156AEC">
        <w:rPr>
          <w:b/>
          <w:bCs/>
          <w:lang w:val="nl-NL"/>
        </w:rPr>
        <w:t>ministerie</w:t>
      </w:r>
      <w:r w:rsidRPr="00156AEC">
        <w:rPr>
          <w:b/>
          <w:bCs/>
          <w:lang w:val="nl-NL"/>
        </w:rPr>
        <w:noBreakHyphen/>
        <w:t xml:space="preserve"> en wetgevingsgedreven veld</w:t>
      </w:r>
      <w:r w:rsidRPr="00156AEC">
        <w:rPr>
          <w:lang w:val="nl-NL"/>
        </w:rPr>
        <w:t xml:space="preserve">, met </w:t>
      </w:r>
      <w:r w:rsidRPr="00156AEC">
        <w:rPr>
          <w:b/>
          <w:bCs/>
          <w:lang w:val="nl-NL"/>
        </w:rPr>
        <w:t>kwaliteitsborging</w:t>
      </w:r>
      <w:r w:rsidRPr="00156AEC">
        <w:rPr>
          <w:lang w:val="nl-NL"/>
        </w:rPr>
        <w:t xml:space="preserve"> en </w:t>
      </w:r>
      <w:r w:rsidRPr="00156AEC">
        <w:rPr>
          <w:b/>
          <w:bCs/>
          <w:lang w:val="nl-NL"/>
        </w:rPr>
        <w:t>institutionele ethiek</w:t>
      </w:r>
      <w:r w:rsidRPr="00156AEC">
        <w:rPr>
          <w:lang w:val="nl-NL"/>
        </w:rPr>
        <w:t xml:space="preserve"> als de best zichtbare dragende lagen. De recent herziene research</w:t>
      </w:r>
      <w:r w:rsidRPr="00156AEC">
        <w:rPr>
          <w:lang w:val="nl-NL"/>
        </w:rPr>
        <w:noBreakHyphen/>
        <w:t xml:space="preserve">infrastructure roadmap beschrijft het onderzoekslandschap bovendien als een netwerk van </w:t>
      </w:r>
      <w:r w:rsidRPr="00156AEC">
        <w:rPr>
          <w:b/>
          <w:bCs/>
          <w:lang w:val="nl-NL"/>
        </w:rPr>
        <w:t>6 staatsuniversiteiten, 9 publieke wetenschappelijke instellingen, 11 private universiteiten, 7 higher education vocational schools, 3 foreign higher education institutions, 29 private scientific institutions en 6 independent researchers</w:t>
      </w:r>
      <w:r w:rsidRPr="00156AEC">
        <w:rPr>
          <w:lang w:val="nl-NL"/>
        </w:rPr>
        <w:t>. (</w:t>
      </w:r>
      <w:hyperlink r:id="rId4" w:tooltip="https://www.esfri.eu/sites/default/files/usvoena-e-revizija-na-patokazot-za-istrazuvackata-infrastruktura-na-republika-severna-makedonija-2022-2024-file-zYs0.pdf" w:history="1">
        <w:r w:rsidRPr="00156AEC">
          <w:rPr>
            <w:rStyle w:val="Hyperlink"/>
            <w:lang w:val="nl-NL"/>
          </w:rPr>
          <w:t>ESFRI</w:t>
        </w:r>
      </w:hyperlink>
      <w:r w:rsidRPr="00156AEC">
        <w:rPr>
          <w:lang w:val="nl-NL"/>
        </w:rPr>
        <w:t>)</w:t>
      </w:r>
    </w:p>
    <w:p w14:paraId="327DBE7A" w14:textId="77777777" w:rsidR="00156AEC" w:rsidRPr="00156AEC" w:rsidRDefault="00156AEC" w:rsidP="00156AEC">
      <w:pPr>
        <w:rPr>
          <w:b/>
          <w:bCs/>
          <w:lang w:val="nl-NL"/>
        </w:rPr>
      </w:pPr>
      <w:r w:rsidRPr="00156AEC">
        <w:rPr>
          <w:b/>
          <w:bCs/>
          <w:lang w:val="nl-NL"/>
        </w:rPr>
        <w:t>1. De nationale kern: ministerie en wetgeving</w:t>
      </w:r>
    </w:p>
    <w:p w14:paraId="1D0119ED" w14:textId="77777777" w:rsidR="00156AEC" w:rsidRPr="00156AEC" w:rsidRDefault="00156AEC" w:rsidP="00156AEC">
      <w:pPr>
        <w:rPr>
          <w:lang w:val="nl-NL"/>
        </w:rPr>
      </w:pPr>
      <w:r w:rsidRPr="00156AEC">
        <w:rPr>
          <w:lang w:val="nl-NL"/>
        </w:rPr>
        <w:t xml:space="preserve">De </w:t>
      </w:r>
      <w:r w:rsidRPr="00156AEC">
        <w:rPr>
          <w:b/>
          <w:bCs/>
          <w:lang w:val="nl-NL"/>
        </w:rPr>
        <w:t>Ministry of Education and Science</w:t>
      </w:r>
      <w:r w:rsidRPr="00156AEC">
        <w:rPr>
          <w:lang w:val="nl-NL"/>
        </w:rPr>
        <w:t xml:space="preserve"> is hier het duidelijkste nationale anker. In de officiële roadmap</w:t>
      </w:r>
      <w:r w:rsidRPr="00156AEC">
        <w:rPr>
          <w:lang w:val="nl-NL"/>
        </w:rPr>
        <w:noBreakHyphen/>
        <w:t xml:space="preserve">communicatie zegt het ministerie zelf dat het verantwoordelijk is voor de ontwikkeling van </w:t>
      </w:r>
      <w:r w:rsidRPr="00156AEC">
        <w:rPr>
          <w:b/>
          <w:bCs/>
          <w:lang w:val="nl-NL"/>
        </w:rPr>
        <w:t>scientific research, higher education and technological development</w:t>
      </w:r>
      <w:r w:rsidRPr="00156AEC">
        <w:rPr>
          <w:lang w:val="nl-NL"/>
        </w:rPr>
        <w:t>. Diezelfde bron laat zien dat het ministerie voor de nationale research</w:t>
      </w:r>
      <w:r w:rsidRPr="00156AEC">
        <w:rPr>
          <w:lang w:val="nl-NL"/>
        </w:rPr>
        <w:noBreakHyphen/>
        <w:t xml:space="preserve">infrastructure exercitie werkte met de </w:t>
      </w:r>
      <w:r w:rsidRPr="00156AEC">
        <w:rPr>
          <w:b/>
          <w:bCs/>
          <w:lang w:val="nl-NL"/>
        </w:rPr>
        <w:t>Law on Scientific</w:t>
      </w:r>
      <w:r w:rsidRPr="00156AEC">
        <w:rPr>
          <w:b/>
          <w:bCs/>
          <w:lang w:val="nl-NL"/>
        </w:rPr>
        <w:noBreakHyphen/>
        <w:t>Research Activity</w:t>
      </w:r>
      <w:r w:rsidRPr="00156AEC">
        <w:rPr>
          <w:lang w:val="nl-NL"/>
        </w:rPr>
        <w:t xml:space="preserve">, de </w:t>
      </w:r>
      <w:r w:rsidRPr="00156AEC">
        <w:rPr>
          <w:b/>
          <w:bCs/>
          <w:lang w:val="nl-NL"/>
        </w:rPr>
        <w:t>Law on Innovation Activity</w:t>
      </w:r>
      <w:r w:rsidRPr="00156AEC">
        <w:rPr>
          <w:lang w:val="nl-NL"/>
        </w:rPr>
        <w:t>, relevante bylaws en lijsten van publieke en private universiteiten en wetenschappelijke instituten. (</w:t>
      </w:r>
      <w:hyperlink r:id="rId5" w:tooltip="https://mon.gov.mk/en-GB/odnosi-so-javnost/novosti/usvoen-e-patokaz-za-istrazuvackata-infrastruktura-na-republika-severna-makedonija" w:history="1">
        <w:r w:rsidRPr="00156AEC">
          <w:rPr>
            <w:rStyle w:val="Hyperlink"/>
            <w:lang w:val="nl-NL"/>
          </w:rPr>
          <w:t>Ministry of Education and Science</w:t>
        </w:r>
      </w:hyperlink>
      <w:r w:rsidRPr="00156AEC">
        <w:rPr>
          <w:lang w:val="nl-NL"/>
        </w:rPr>
        <w:t>)</w:t>
      </w:r>
    </w:p>
    <w:p w14:paraId="4E4C5723" w14:textId="77777777" w:rsidR="00156AEC" w:rsidRPr="00156AEC" w:rsidRDefault="00156AEC" w:rsidP="00156AEC">
      <w:pPr>
        <w:rPr>
          <w:lang w:val="nl-NL"/>
        </w:rPr>
      </w:pPr>
      <w:r w:rsidRPr="00156AEC">
        <w:rPr>
          <w:lang w:val="nl-NL"/>
        </w:rPr>
        <w:t>Voor Noord</w:t>
      </w:r>
      <w:r w:rsidRPr="00156AEC">
        <w:rPr>
          <w:lang w:val="nl-NL"/>
        </w:rPr>
        <w:noBreakHyphen/>
        <w:t xml:space="preserve">Macedonië is de </w:t>
      </w:r>
      <w:r w:rsidRPr="00156AEC">
        <w:rPr>
          <w:b/>
          <w:bCs/>
          <w:lang w:val="nl-NL"/>
        </w:rPr>
        <w:t>juridische laag</w:t>
      </w:r>
      <w:r w:rsidRPr="00156AEC">
        <w:rPr>
          <w:lang w:val="nl-NL"/>
        </w:rPr>
        <w:t xml:space="preserve"> daarom waarschijnlijk belangrijker dan in Nederland. De herziene roadmap noemt als huidige kern van het kader: de </w:t>
      </w:r>
      <w:r w:rsidRPr="00156AEC">
        <w:rPr>
          <w:b/>
          <w:bCs/>
          <w:lang w:val="nl-NL"/>
        </w:rPr>
        <w:t>Law on Scientific and Research Activity</w:t>
      </w:r>
      <w:r w:rsidRPr="00156AEC">
        <w:rPr>
          <w:lang w:val="nl-NL"/>
        </w:rPr>
        <w:t xml:space="preserve"> (oorspronkelijk 2008, daarna vele malen gewijzigd, inclusief wijzigingen in 2024), de </w:t>
      </w:r>
      <w:r w:rsidRPr="00156AEC">
        <w:rPr>
          <w:b/>
          <w:bCs/>
          <w:lang w:val="nl-NL"/>
        </w:rPr>
        <w:t>Law on Higher Education</w:t>
      </w:r>
      <w:r w:rsidRPr="00156AEC">
        <w:rPr>
          <w:lang w:val="nl-NL"/>
        </w:rPr>
        <w:t xml:space="preserve"> (2018), de </w:t>
      </w:r>
      <w:r w:rsidRPr="00156AEC">
        <w:rPr>
          <w:b/>
          <w:bCs/>
          <w:lang w:val="nl-NL"/>
        </w:rPr>
        <w:t>Law on the Macedonian Academy of Sciences and Arts</w:t>
      </w:r>
      <w:r w:rsidRPr="00156AEC">
        <w:rPr>
          <w:lang w:val="nl-NL"/>
        </w:rPr>
        <w:t xml:space="preserve">, plus voor innovatie en patenten de </w:t>
      </w:r>
      <w:r w:rsidRPr="00156AEC">
        <w:rPr>
          <w:b/>
          <w:bCs/>
          <w:lang w:val="nl-NL"/>
        </w:rPr>
        <w:t>Law on Innovation Activity</w:t>
      </w:r>
      <w:r w:rsidRPr="00156AEC">
        <w:rPr>
          <w:lang w:val="nl-NL"/>
        </w:rPr>
        <w:t xml:space="preserve"> en de </w:t>
      </w:r>
      <w:r w:rsidRPr="00156AEC">
        <w:rPr>
          <w:b/>
          <w:bCs/>
          <w:lang w:val="nl-NL"/>
        </w:rPr>
        <w:t>Law on Industrial Property</w:t>
      </w:r>
      <w:r w:rsidRPr="00156AEC">
        <w:rPr>
          <w:lang w:val="nl-NL"/>
        </w:rPr>
        <w:t xml:space="preserve">. Diezelfde bron is ook nuttig omdat zij meteen de relevante </w:t>
      </w:r>
      <w:r w:rsidRPr="00156AEC">
        <w:rPr>
          <w:b/>
          <w:bCs/>
          <w:lang w:val="nl-NL"/>
        </w:rPr>
        <w:t>bylaws</w:t>
      </w:r>
      <w:r w:rsidRPr="00156AEC">
        <w:rPr>
          <w:lang w:val="nl-NL"/>
        </w:rPr>
        <w:t xml:space="preserve"> noemt, zoals het </w:t>
      </w:r>
      <w:r w:rsidRPr="00156AEC">
        <w:rPr>
          <w:b/>
          <w:bCs/>
          <w:lang w:val="nl-NL"/>
        </w:rPr>
        <w:t>Rulebook on the Standards and Norms for Establishing Scientific Institutes and Conducting Scientific Research Activities</w:t>
      </w:r>
      <w:r w:rsidRPr="00156AEC">
        <w:rPr>
          <w:lang w:val="nl-NL"/>
        </w:rPr>
        <w:t xml:space="preserve"> (2022), het </w:t>
      </w:r>
      <w:r w:rsidRPr="00156AEC">
        <w:rPr>
          <w:b/>
          <w:bCs/>
          <w:lang w:val="nl-NL"/>
        </w:rPr>
        <w:t>Rulebook Determining Professional and Scientific Titles</w:t>
      </w:r>
      <w:r w:rsidRPr="00156AEC">
        <w:rPr>
          <w:lang w:val="nl-NL"/>
        </w:rPr>
        <w:t xml:space="preserve"> (2023), en oudere rulebooks over projectfinanciering, publishing activities en centres of excellence. (</w:t>
      </w:r>
      <w:hyperlink r:id="rId6" w:tooltip="https://www.esfri.eu/sites/default/files/usvoena-e-revizija-na-patokazot-za-istrazuvackata-infrastruktura-na-republika-severna-makedonija-2022-2024-file-zYs0.pdf" w:history="1">
        <w:r w:rsidRPr="00156AEC">
          <w:rPr>
            <w:rStyle w:val="Hyperlink"/>
            <w:lang w:val="nl-NL"/>
          </w:rPr>
          <w:t>ESFRI</w:t>
        </w:r>
      </w:hyperlink>
      <w:r w:rsidRPr="00156AEC">
        <w:rPr>
          <w:lang w:val="nl-NL"/>
        </w:rPr>
        <w:t>)</w:t>
      </w:r>
    </w:p>
    <w:p w14:paraId="61B7C2D6" w14:textId="77777777" w:rsidR="00156AEC" w:rsidRPr="00156AEC" w:rsidRDefault="00156AEC" w:rsidP="00156AEC">
      <w:pPr>
        <w:rPr>
          <w:lang w:val="nl-NL"/>
        </w:rPr>
      </w:pPr>
      <w:r w:rsidRPr="00156AEC">
        <w:rPr>
          <w:lang w:val="nl-NL"/>
        </w:rPr>
        <w:t xml:space="preserve">Belangrijk voor jouw project: dit kader is </w:t>
      </w:r>
      <w:r w:rsidRPr="00156AEC">
        <w:rPr>
          <w:b/>
          <w:bCs/>
          <w:lang w:val="nl-NL"/>
        </w:rPr>
        <w:t>in beweging</w:t>
      </w:r>
      <w:r w:rsidRPr="00156AEC">
        <w:rPr>
          <w:lang w:val="nl-NL"/>
        </w:rPr>
        <w:t xml:space="preserve">. De herziene roadmap noteert dat de minister op </w:t>
      </w:r>
      <w:r w:rsidRPr="00156AEC">
        <w:rPr>
          <w:b/>
          <w:bCs/>
          <w:lang w:val="nl-NL"/>
        </w:rPr>
        <w:t>25 november 2024</w:t>
      </w:r>
      <w:r w:rsidRPr="00156AEC">
        <w:rPr>
          <w:lang w:val="nl-NL"/>
        </w:rPr>
        <w:t xml:space="preserve"> een working group instelde om een nieuwe </w:t>
      </w:r>
      <w:r w:rsidRPr="00156AEC">
        <w:rPr>
          <w:b/>
          <w:bCs/>
          <w:lang w:val="nl-NL"/>
        </w:rPr>
        <w:t>Law on Scientific and Research Activity</w:t>
      </w:r>
      <w:r w:rsidRPr="00156AEC">
        <w:rPr>
          <w:lang w:val="nl-NL"/>
        </w:rPr>
        <w:t xml:space="preserve"> op te stellen, en begin </w:t>
      </w:r>
      <w:r w:rsidRPr="00156AEC">
        <w:rPr>
          <w:b/>
          <w:bCs/>
          <w:lang w:val="nl-NL"/>
        </w:rPr>
        <w:t>2026</w:t>
      </w:r>
      <w:r w:rsidRPr="00156AEC">
        <w:rPr>
          <w:lang w:val="nl-NL"/>
        </w:rPr>
        <w:t xml:space="preserve"> meldde het staatsnieuwsagentschap MIA dat het ministerie kernwijzigingen presenteerde in </w:t>
      </w:r>
      <w:r w:rsidRPr="00156AEC">
        <w:rPr>
          <w:b/>
          <w:bCs/>
          <w:lang w:val="nl-NL"/>
        </w:rPr>
        <w:t>drie nieuwe wetten</w:t>
      </w:r>
      <w:r w:rsidRPr="00156AEC">
        <w:rPr>
          <w:lang w:val="nl-NL"/>
        </w:rPr>
        <w:t xml:space="preserve"> rond higher education en research. Dat betekent dat je voor Noord</w:t>
      </w:r>
      <w:r w:rsidRPr="00156AEC">
        <w:rPr>
          <w:lang w:val="nl-NL"/>
        </w:rPr>
        <w:noBreakHyphen/>
        <w:t xml:space="preserve">Macedonië extra scherp op </w:t>
      </w:r>
      <w:r w:rsidRPr="00156AEC">
        <w:rPr>
          <w:b/>
          <w:bCs/>
          <w:lang w:val="nl-NL"/>
        </w:rPr>
        <w:t>versies en data</w:t>
      </w:r>
      <w:r w:rsidRPr="00156AEC">
        <w:rPr>
          <w:lang w:val="nl-NL"/>
        </w:rPr>
        <w:t xml:space="preserve"> moet zitten. (</w:t>
      </w:r>
      <w:hyperlink r:id="rId7" w:tooltip="https://www.esfri.eu/sites/default/files/usvoena-e-revizija-na-patokazot-za-istrazuvackata-infrastruktura-na-republika-severna-makedonija-2022-2024-file-zYs0.pdf" w:history="1">
        <w:r w:rsidRPr="00156AEC">
          <w:rPr>
            <w:rStyle w:val="Hyperlink"/>
            <w:lang w:val="nl-NL"/>
          </w:rPr>
          <w:t>ESFRI</w:t>
        </w:r>
      </w:hyperlink>
      <w:r w:rsidRPr="00156AEC">
        <w:rPr>
          <w:lang w:val="nl-NL"/>
        </w:rPr>
        <w:t>)</w:t>
      </w:r>
    </w:p>
    <w:p w14:paraId="61BA85E0" w14:textId="77777777" w:rsidR="00156AEC" w:rsidRPr="00156AEC" w:rsidRDefault="00156AEC" w:rsidP="00156AEC">
      <w:pPr>
        <w:rPr>
          <w:b/>
          <w:bCs/>
          <w:lang w:val="nl-NL"/>
        </w:rPr>
      </w:pPr>
      <w:r w:rsidRPr="00156AEC">
        <w:rPr>
          <w:b/>
          <w:bCs/>
          <w:lang w:val="nl-NL"/>
        </w:rPr>
        <w:t>2. De nationale coördinatielaag: geen LOWI, wel raad en kwaliteitsagentschap</w:t>
      </w:r>
    </w:p>
    <w:p w14:paraId="4BAEBF10" w14:textId="77777777" w:rsidR="00156AEC" w:rsidRPr="00156AEC" w:rsidRDefault="00156AEC" w:rsidP="00156AEC">
      <w:pPr>
        <w:rPr>
          <w:lang w:val="nl-NL"/>
        </w:rPr>
      </w:pPr>
      <w:r w:rsidRPr="00156AEC">
        <w:rPr>
          <w:lang w:val="nl-NL"/>
        </w:rPr>
        <w:t xml:space="preserve">De eerste nationale actor die echt opvalt is de </w:t>
      </w:r>
      <w:r w:rsidRPr="00156AEC">
        <w:rPr>
          <w:b/>
          <w:bCs/>
          <w:lang w:val="nl-NL"/>
        </w:rPr>
        <w:t>National Council for Higher Education and Scientific Research Activity</w:t>
      </w:r>
      <w:r w:rsidRPr="00156AEC">
        <w:rPr>
          <w:lang w:val="nl-NL"/>
        </w:rPr>
        <w:t xml:space="preserve">. Op de officiële site staat dat deze raad is voorgeschreven door de </w:t>
      </w:r>
      <w:r w:rsidRPr="00156AEC">
        <w:rPr>
          <w:b/>
          <w:bCs/>
          <w:lang w:val="nl-NL"/>
        </w:rPr>
        <w:t>Law on Higher Education</w:t>
      </w:r>
      <w:r w:rsidRPr="00156AEC">
        <w:rPr>
          <w:lang w:val="nl-NL"/>
        </w:rPr>
        <w:t xml:space="preserve">, uit </w:t>
      </w:r>
      <w:r w:rsidRPr="00156AEC">
        <w:rPr>
          <w:b/>
          <w:bCs/>
          <w:lang w:val="nl-NL"/>
        </w:rPr>
        <w:t>15 leden</w:t>
      </w:r>
      <w:r w:rsidRPr="00156AEC">
        <w:rPr>
          <w:lang w:val="nl-NL"/>
        </w:rPr>
        <w:t xml:space="preserve"> bestaat, en </w:t>
      </w:r>
      <w:r w:rsidRPr="00156AEC">
        <w:rPr>
          <w:lang w:val="nl-NL"/>
        </w:rPr>
        <w:lastRenderedPageBreak/>
        <w:t xml:space="preserve">documenten publiceert zoals een </w:t>
      </w:r>
      <w:r w:rsidRPr="00156AEC">
        <w:rPr>
          <w:b/>
          <w:bCs/>
          <w:lang w:val="nl-NL"/>
        </w:rPr>
        <w:t>Rules of Procedure</w:t>
      </w:r>
      <w:r w:rsidRPr="00156AEC">
        <w:rPr>
          <w:lang w:val="nl-NL"/>
        </w:rPr>
        <w:t xml:space="preserve">, een </w:t>
      </w:r>
      <w:r w:rsidRPr="00156AEC">
        <w:rPr>
          <w:b/>
          <w:bCs/>
          <w:lang w:val="nl-NL"/>
        </w:rPr>
        <w:t>member selection decision</w:t>
      </w:r>
      <w:r w:rsidRPr="00156AEC">
        <w:rPr>
          <w:lang w:val="nl-NL"/>
        </w:rPr>
        <w:t xml:space="preserve">, een </w:t>
      </w:r>
      <w:r w:rsidRPr="00156AEC">
        <w:rPr>
          <w:b/>
          <w:bCs/>
          <w:lang w:val="nl-NL"/>
        </w:rPr>
        <w:t>member list with contacts</w:t>
      </w:r>
      <w:r w:rsidRPr="00156AEC">
        <w:rPr>
          <w:lang w:val="nl-NL"/>
        </w:rPr>
        <w:t xml:space="preserve">, een </w:t>
      </w:r>
      <w:r w:rsidRPr="00156AEC">
        <w:rPr>
          <w:b/>
          <w:bCs/>
          <w:lang w:val="nl-NL"/>
        </w:rPr>
        <w:t>work programme</w:t>
      </w:r>
      <w:r w:rsidRPr="00156AEC">
        <w:rPr>
          <w:lang w:val="nl-NL"/>
        </w:rPr>
        <w:t xml:space="preserve">, werkrapporten, een </w:t>
      </w:r>
      <w:r w:rsidRPr="00156AEC">
        <w:rPr>
          <w:b/>
          <w:bCs/>
          <w:lang w:val="nl-NL"/>
        </w:rPr>
        <w:t>Ethical Code for members</w:t>
      </w:r>
      <w:r w:rsidRPr="00156AEC">
        <w:rPr>
          <w:lang w:val="nl-NL"/>
        </w:rPr>
        <w:t xml:space="preserve">, een </w:t>
      </w:r>
      <w:r w:rsidRPr="00156AEC">
        <w:rPr>
          <w:b/>
          <w:bCs/>
          <w:lang w:val="nl-NL"/>
        </w:rPr>
        <w:t>decision amending that ethical code</w:t>
      </w:r>
      <w:r w:rsidRPr="00156AEC">
        <w:rPr>
          <w:lang w:val="nl-NL"/>
        </w:rPr>
        <w:t xml:space="preserve">, een </w:t>
      </w:r>
      <w:r w:rsidRPr="00156AEC">
        <w:rPr>
          <w:b/>
          <w:bCs/>
          <w:lang w:val="nl-NL"/>
        </w:rPr>
        <w:t>decision establishing a three</w:t>
      </w:r>
      <w:r w:rsidRPr="00156AEC">
        <w:rPr>
          <w:b/>
          <w:bCs/>
          <w:lang w:val="nl-NL"/>
        </w:rPr>
        <w:noBreakHyphen/>
        <w:t>member ethical board</w:t>
      </w:r>
      <w:r w:rsidRPr="00156AEC">
        <w:rPr>
          <w:lang w:val="nl-NL"/>
        </w:rPr>
        <w:t xml:space="preserve">, en zelfs een </w:t>
      </w:r>
      <w:r w:rsidRPr="00156AEC">
        <w:rPr>
          <w:b/>
          <w:bCs/>
          <w:lang w:val="nl-NL"/>
        </w:rPr>
        <w:t>risk plan</w:t>
      </w:r>
      <w:r w:rsidRPr="00156AEC">
        <w:rPr>
          <w:lang w:val="nl-NL"/>
        </w:rPr>
        <w:t>. Methodologisch is dat een goudmijn: niet alleen een orgaan, maar ook meteen governance</w:t>
      </w:r>
      <w:r w:rsidRPr="00156AEC">
        <w:rPr>
          <w:lang w:val="nl-NL"/>
        </w:rPr>
        <w:noBreakHyphen/>
        <w:t xml:space="preserve"> en meta</w:t>
      </w:r>
      <w:r w:rsidRPr="00156AEC">
        <w:rPr>
          <w:lang w:val="nl-NL"/>
        </w:rPr>
        <w:noBreakHyphen/>
        <w:t>documenten over dat orgaan zelf. (</w:t>
      </w:r>
      <w:hyperlink r:id="rId8" w:tooltip="https://www.nacionalensovetzavoinid.com.mk/" w:history="1">
        <w:r w:rsidRPr="00156AEC">
          <w:rPr>
            <w:rStyle w:val="Hyperlink"/>
            <w:lang w:val="nl-NL"/>
          </w:rPr>
          <w:t>Nacionalen Sovet za Vojnodstvenici</w:t>
        </w:r>
      </w:hyperlink>
      <w:r w:rsidRPr="00156AEC">
        <w:rPr>
          <w:lang w:val="nl-NL"/>
        </w:rPr>
        <w:t>)</w:t>
      </w:r>
    </w:p>
    <w:p w14:paraId="09E496BE" w14:textId="77777777" w:rsidR="00156AEC" w:rsidRPr="00156AEC" w:rsidRDefault="00156AEC" w:rsidP="00156AEC">
      <w:pPr>
        <w:rPr>
          <w:lang w:val="nl-NL"/>
        </w:rPr>
      </w:pPr>
      <w:r w:rsidRPr="00156AEC">
        <w:rPr>
          <w:lang w:val="nl-NL"/>
        </w:rPr>
        <w:t xml:space="preserve">De tweede nationale actor is de </w:t>
      </w:r>
      <w:r w:rsidRPr="00156AEC">
        <w:rPr>
          <w:b/>
          <w:bCs/>
          <w:lang w:val="nl-NL"/>
        </w:rPr>
        <w:t>Agency for Quality in Higher Education (AQHE)</w:t>
      </w:r>
      <w:r w:rsidRPr="00156AEC">
        <w:rPr>
          <w:lang w:val="nl-NL"/>
        </w:rPr>
        <w:t>. De officiële AQHE</w:t>
      </w:r>
      <w:r w:rsidRPr="00156AEC">
        <w:rPr>
          <w:lang w:val="nl-NL"/>
        </w:rPr>
        <w:noBreakHyphen/>
        <w:t xml:space="preserve">site laat zien dat dit agentschap werkt met zowel een </w:t>
      </w:r>
      <w:r w:rsidRPr="00156AEC">
        <w:rPr>
          <w:b/>
          <w:bCs/>
          <w:lang w:val="nl-NL"/>
        </w:rPr>
        <w:t>Higher Education Accreditation Board</w:t>
      </w:r>
      <w:r w:rsidRPr="00156AEC">
        <w:rPr>
          <w:lang w:val="nl-NL"/>
        </w:rPr>
        <w:t xml:space="preserve"> als een </w:t>
      </w:r>
      <w:r w:rsidRPr="00156AEC">
        <w:rPr>
          <w:b/>
          <w:bCs/>
          <w:lang w:val="nl-NL"/>
        </w:rPr>
        <w:t>Higher Education Evaluation Board</w:t>
      </w:r>
      <w:r w:rsidRPr="00156AEC">
        <w:rPr>
          <w:lang w:val="nl-NL"/>
        </w:rPr>
        <w:t xml:space="preserve">. Een recente open call van dat Evaluation Board laat zien dat buitenlandse experts worden geworven voor </w:t>
      </w:r>
      <w:r w:rsidRPr="00156AEC">
        <w:rPr>
          <w:b/>
          <w:bCs/>
          <w:lang w:val="nl-NL"/>
        </w:rPr>
        <w:t>external evaluation</w:t>
      </w:r>
      <w:r w:rsidRPr="00156AEC">
        <w:rPr>
          <w:lang w:val="nl-NL"/>
        </w:rPr>
        <w:t xml:space="preserve"> van hogeronderwijsinstellingen en study programmes, op basis van de </w:t>
      </w:r>
      <w:r w:rsidRPr="00156AEC">
        <w:rPr>
          <w:b/>
          <w:bCs/>
          <w:lang w:val="nl-NL"/>
        </w:rPr>
        <w:t>Law on Higher Education</w:t>
      </w:r>
      <w:r w:rsidRPr="00156AEC">
        <w:rPr>
          <w:lang w:val="nl-NL"/>
        </w:rPr>
        <w:t xml:space="preserve"> en het </w:t>
      </w:r>
      <w:r w:rsidRPr="00156AEC">
        <w:rPr>
          <w:b/>
          <w:bCs/>
          <w:lang w:val="nl-NL"/>
        </w:rPr>
        <w:t>Rulebook on Standards and Procedure for External Evaluation and Self</w:t>
      </w:r>
      <w:r w:rsidRPr="00156AEC">
        <w:rPr>
          <w:b/>
          <w:bCs/>
          <w:lang w:val="nl-NL"/>
        </w:rPr>
        <w:noBreakHyphen/>
        <w:t>evaluation</w:t>
      </w:r>
      <w:r w:rsidRPr="00156AEC">
        <w:rPr>
          <w:lang w:val="nl-NL"/>
        </w:rPr>
        <w:t>. (</w:t>
      </w:r>
      <w:hyperlink r:id="rId9" w:tooltip="https://www.akvo.mk/index.php/en/" w:history="1">
        <w:r w:rsidRPr="00156AEC">
          <w:rPr>
            <w:rStyle w:val="Hyperlink"/>
            <w:lang w:val="nl-NL"/>
          </w:rPr>
          <w:t>Akvo</w:t>
        </w:r>
      </w:hyperlink>
      <w:r w:rsidRPr="00156AEC">
        <w:rPr>
          <w:lang w:val="nl-NL"/>
        </w:rPr>
        <w:t>)</w:t>
      </w:r>
    </w:p>
    <w:p w14:paraId="2177A6E8" w14:textId="77777777" w:rsidR="00156AEC" w:rsidRPr="00156AEC" w:rsidRDefault="00156AEC" w:rsidP="00156AEC">
      <w:pPr>
        <w:rPr>
          <w:lang w:val="nl-NL"/>
        </w:rPr>
      </w:pPr>
      <w:r w:rsidRPr="00156AEC">
        <w:rPr>
          <w:lang w:val="nl-NL"/>
        </w:rPr>
        <w:t xml:space="preserve">Voor jouw bronverzameling is de </w:t>
      </w:r>
      <w:r w:rsidRPr="00156AEC">
        <w:rPr>
          <w:b/>
          <w:bCs/>
          <w:lang w:val="nl-NL"/>
        </w:rPr>
        <w:t>AQHE self</w:t>
      </w:r>
      <w:r w:rsidRPr="00156AEC">
        <w:rPr>
          <w:b/>
          <w:bCs/>
          <w:lang w:val="nl-NL"/>
        </w:rPr>
        <w:noBreakHyphen/>
        <w:t>evaluation template</w:t>
      </w:r>
      <w:r w:rsidRPr="00156AEC">
        <w:rPr>
          <w:lang w:val="nl-NL"/>
        </w:rPr>
        <w:t xml:space="preserve"> misschien wel de single best discovery tool in Noord</w:t>
      </w:r>
      <w:r w:rsidRPr="00156AEC">
        <w:rPr>
          <w:lang w:val="nl-NL"/>
        </w:rPr>
        <w:noBreakHyphen/>
        <w:t xml:space="preserve">Macedonië. Die template dwingt instellingen om bewijs aan te leveren van een </w:t>
      </w:r>
      <w:r w:rsidRPr="00156AEC">
        <w:rPr>
          <w:b/>
          <w:bCs/>
          <w:lang w:val="nl-NL"/>
        </w:rPr>
        <w:t>quality assurance policy</w:t>
      </w:r>
      <w:r w:rsidRPr="00156AEC">
        <w:rPr>
          <w:lang w:val="nl-NL"/>
        </w:rPr>
        <w:t xml:space="preserve">, een gepubliceerde </w:t>
      </w:r>
      <w:r w:rsidRPr="00156AEC">
        <w:rPr>
          <w:b/>
          <w:bCs/>
          <w:lang w:val="nl-NL"/>
        </w:rPr>
        <w:t>self</w:t>
      </w:r>
      <w:r w:rsidRPr="00156AEC">
        <w:rPr>
          <w:b/>
          <w:bCs/>
          <w:lang w:val="nl-NL"/>
        </w:rPr>
        <w:noBreakHyphen/>
        <w:t>evaluation report</w:t>
      </w:r>
      <w:r w:rsidRPr="00156AEC">
        <w:rPr>
          <w:lang w:val="nl-NL"/>
        </w:rPr>
        <w:t xml:space="preserve">, een </w:t>
      </w:r>
      <w:r w:rsidRPr="00156AEC">
        <w:rPr>
          <w:b/>
          <w:bCs/>
          <w:lang w:val="nl-NL"/>
        </w:rPr>
        <w:t>formal complaint procedure including reporting of corruption</w:t>
      </w:r>
      <w:r w:rsidRPr="00156AEC">
        <w:rPr>
          <w:lang w:val="nl-NL"/>
        </w:rPr>
        <w:t>, anti</w:t>
      </w:r>
      <w:r w:rsidRPr="00156AEC">
        <w:rPr>
          <w:lang w:val="nl-NL"/>
        </w:rPr>
        <w:noBreakHyphen/>
        <w:t xml:space="preserve">corruption acts, lijsten van klachten en corruptiemeldingen, </w:t>
      </w:r>
      <w:r w:rsidRPr="00156AEC">
        <w:rPr>
          <w:b/>
          <w:bCs/>
          <w:lang w:val="nl-NL"/>
        </w:rPr>
        <w:t>personal data protection</w:t>
      </w:r>
      <w:r w:rsidRPr="00156AEC">
        <w:rPr>
          <w:lang w:val="nl-NL"/>
        </w:rPr>
        <w:noBreakHyphen/>
        <w:t xml:space="preserve">praktijken, en publicatie van </w:t>
      </w:r>
      <w:r w:rsidRPr="00156AEC">
        <w:rPr>
          <w:b/>
          <w:bCs/>
          <w:lang w:val="nl-NL"/>
        </w:rPr>
        <w:t>doctoral dissertations</w:t>
      </w:r>
      <w:r w:rsidRPr="00156AEC">
        <w:rPr>
          <w:lang w:val="nl-NL"/>
        </w:rPr>
        <w:t xml:space="preserve"> en andere research outputs op de website. De template noemt bovendien expliciet de </w:t>
      </w:r>
      <w:r w:rsidRPr="00156AEC">
        <w:rPr>
          <w:b/>
          <w:bCs/>
          <w:lang w:val="nl-NL"/>
        </w:rPr>
        <w:t>Code of Ethics</w:t>
      </w:r>
      <w:r w:rsidRPr="00156AEC">
        <w:rPr>
          <w:lang w:val="nl-NL"/>
        </w:rPr>
        <w:t xml:space="preserve"> als document dat in de annexes thuishoort. Met andere woorden: AQHE vertelt je feitelijk </w:t>
      </w:r>
      <w:r w:rsidRPr="00156AEC">
        <w:rPr>
          <w:b/>
          <w:bCs/>
          <w:lang w:val="nl-NL"/>
        </w:rPr>
        <w:t>welke lokale documenten je hoort te vinden</w:t>
      </w:r>
      <w:r w:rsidRPr="00156AEC">
        <w:rPr>
          <w:lang w:val="nl-NL"/>
        </w:rPr>
        <w:t>. (</w:t>
      </w:r>
      <w:hyperlink r:id="rId10" w:tooltip="https://www.akvo.mk/images/DOCS-E/Prilog_1_Obrazec_za_Izveshtaj_od_samoevaluacija_angliski_jazik.pdf" w:history="1">
        <w:r w:rsidRPr="00156AEC">
          <w:rPr>
            <w:rStyle w:val="Hyperlink"/>
            <w:lang w:val="nl-NL"/>
          </w:rPr>
          <w:t>Akvo</w:t>
        </w:r>
      </w:hyperlink>
      <w:r w:rsidRPr="00156AEC">
        <w:rPr>
          <w:lang w:val="nl-NL"/>
        </w:rPr>
        <w:t>)</w:t>
      </w:r>
    </w:p>
    <w:p w14:paraId="064AC862" w14:textId="77777777" w:rsidR="00156AEC" w:rsidRPr="00156AEC" w:rsidRDefault="00156AEC" w:rsidP="00156AEC">
      <w:pPr>
        <w:rPr>
          <w:lang w:val="nl-NL"/>
        </w:rPr>
      </w:pPr>
      <w:r w:rsidRPr="00156AEC">
        <w:rPr>
          <w:lang w:val="nl-NL"/>
        </w:rPr>
        <w:t>Dat is ook precies waarom Noord</w:t>
      </w:r>
      <w:r w:rsidRPr="00156AEC">
        <w:rPr>
          <w:lang w:val="nl-NL"/>
        </w:rPr>
        <w:noBreakHyphen/>
        <w:t>Macedonië anders aanvoelt dan Denemarken en Nederland. In de officiële bronbasis die nu het duidelijkst zichtbaar is, springen niet één nationale misconduct</w:t>
      </w:r>
      <w:r w:rsidRPr="00156AEC">
        <w:rPr>
          <w:lang w:val="nl-NL"/>
        </w:rPr>
        <w:noBreakHyphen/>
        <w:t xml:space="preserve">board of één landelijke integrity code naar voren, maar vooral </w:t>
      </w:r>
      <w:r w:rsidRPr="00156AEC">
        <w:rPr>
          <w:b/>
          <w:bCs/>
          <w:lang w:val="nl-NL"/>
        </w:rPr>
        <w:t>quality</w:t>
      </w:r>
      <w:r w:rsidRPr="00156AEC">
        <w:rPr>
          <w:b/>
          <w:bCs/>
          <w:lang w:val="nl-NL"/>
        </w:rPr>
        <w:noBreakHyphen/>
        <w:t>regulation, evaluation, rector reporting, standards, ethics codes and local procedures</w:t>
      </w:r>
      <w:r w:rsidRPr="00156AEC">
        <w:rPr>
          <w:lang w:val="nl-NL"/>
        </w:rPr>
        <w:t xml:space="preserve">. Ik zou daarom voorlopig zeggen: de </w:t>
      </w:r>
      <w:r w:rsidRPr="00156AEC">
        <w:rPr>
          <w:b/>
          <w:bCs/>
          <w:lang w:val="nl-NL"/>
        </w:rPr>
        <w:t>meest zichtbare nationale laag</w:t>
      </w:r>
      <w:r w:rsidRPr="00156AEC">
        <w:rPr>
          <w:lang w:val="nl-NL"/>
        </w:rPr>
        <w:t xml:space="preserve"> is hier </w:t>
      </w:r>
      <w:r w:rsidRPr="00156AEC">
        <w:rPr>
          <w:b/>
          <w:bCs/>
          <w:lang w:val="nl-NL"/>
        </w:rPr>
        <w:t>kwaliteit en systeemsturing</w:t>
      </w:r>
      <w:r w:rsidRPr="00156AEC">
        <w:rPr>
          <w:lang w:val="nl-NL"/>
        </w:rPr>
        <w:t>, niet nationale casuïstiek. (</w:t>
      </w:r>
      <w:hyperlink r:id="rId11" w:tooltip="https://www.nacionalensovetzavoinid.com.mk/" w:history="1">
        <w:r w:rsidRPr="00156AEC">
          <w:rPr>
            <w:rStyle w:val="Hyperlink"/>
            <w:lang w:val="nl-NL"/>
          </w:rPr>
          <w:t>Nacionalen Sovet za Vojnodstvenici</w:t>
        </w:r>
      </w:hyperlink>
      <w:r w:rsidRPr="00156AEC">
        <w:rPr>
          <w:lang w:val="nl-NL"/>
        </w:rPr>
        <w:t>)</w:t>
      </w:r>
    </w:p>
    <w:p w14:paraId="7DF6109E" w14:textId="77777777" w:rsidR="00156AEC" w:rsidRPr="00156AEC" w:rsidRDefault="00156AEC" w:rsidP="00156AEC">
      <w:pPr>
        <w:rPr>
          <w:b/>
          <w:bCs/>
          <w:lang w:val="nl-NL"/>
        </w:rPr>
      </w:pPr>
      <w:r w:rsidRPr="00156AEC">
        <w:rPr>
          <w:b/>
          <w:bCs/>
          <w:lang w:val="nl-NL"/>
        </w:rPr>
        <w:t>3. Financiering en innovatie</w:t>
      </w:r>
    </w:p>
    <w:p w14:paraId="63E8865E" w14:textId="77777777" w:rsidR="00156AEC" w:rsidRPr="00156AEC" w:rsidRDefault="00156AEC" w:rsidP="00156AEC">
      <w:pPr>
        <w:rPr>
          <w:lang w:val="nl-NL"/>
        </w:rPr>
      </w:pPr>
      <w:r w:rsidRPr="00156AEC">
        <w:rPr>
          <w:lang w:val="nl-NL"/>
        </w:rPr>
        <w:t xml:space="preserve">De </w:t>
      </w:r>
      <w:r w:rsidRPr="00156AEC">
        <w:rPr>
          <w:b/>
          <w:bCs/>
          <w:lang w:val="nl-NL"/>
        </w:rPr>
        <w:t>ministerie/funding-laag</w:t>
      </w:r>
      <w:r w:rsidRPr="00156AEC">
        <w:rPr>
          <w:lang w:val="nl-NL"/>
        </w:rPr>
        <w:t xml:space="preserve"> is in Noord</w:t>
      </w:r>
      <w:r w:rsidRPr="00156AEC">
        <w:rPr>
          <w:lang w:val="nl-NL"/>
        </w:rPr>
        <w:noBreakHyphen/>
        <w:t xml:space="preserve">Macedonië opvallend zichtbaar. In een officiële ministeriële rapportage uit juni 2025 staat dat het budget voor scientific research activities is </w:t>
      </w:r>
      <w:r w:rsidRPr="00156AEC">
        <w:rPr>
          <w:b/>
          <w:bCs/>
          <w:lang w:val="nl-NL"/>
        </w:rPr>
        <w:t>verdubbeld</w:t>
      </w:r>
      <w:r w:rsidRPr="00156AEC">
        <w:rPr>
          <w:lang w:val="nl-NL"/>
        </w:rPr>
        <w:t xml:space="preserve"> tot </w:t>
      </w:r>
      <w:r w:rsidRPr="00156AEC">
        <w:rPr>
          <w:b/>
          <w:bCs/>
          <w:lang w:val="nl-NL"/>
        </w:rPr>
        <w:t>680 million denars</w:t>
      </w:r>
      <w:r w:rsidRPr="00156AEC">
        <w:rPr>
          <w:lang w:val="nl-NL"/>
        </w:rPr>
        <w:t xml:space="preserve">, dat </w:t>
      </w:r>
      <w:r w:rsidRPr="00156AEC">
        <w:rPr>
          <w:b/>
          <w:bCs/>
          <w:lang w:val="nl-NL"/>
        </w:rPr>
        <w:t>three calls</w:t>
      </w:r>
      <w:r w:rsidRPr="00156AEC">
        <w:rPr>
          <w:lang w:val="nl-NL"/>
        </w:rPr>
        <w:t xml:space="preserve"> voor innovative research projects waren gepubliceerd, dat het land partner werd van het </w:t>
      </w:r>
      <w:r w:rsidRPr="00156AEC">
        <w:rPr>
          <w:b/>
          <w:bCs/>
          <w:lang w:val="nl-NL"/>
        </w:rPr>
        <w:t>Joint Research Centre</w:t>
      </w:r>
      <w:r w:rsidRPr="00156AEC">
        <w:rPr>
          <w:lang w:val="nl-NL"/>
        </w:rPr>
        <w:t xml:space="preserve"> van de Europese Commissie, dat </w:t>
      </w:r>
      <w:r w:rsidRPr="00156AEC">
        <w:rPr>
          <w:b/>
          <w:bCs/>
          <w:lang w:val="nl-NL"/>
        </w:rPr>
        <w:t>Web of Science</w:t>
      </w:r>
      <w:r w:rsidRPr="00156AEC">
        <w:rPr>
          <w:lang w:val="nl-NL"/>
        </w:rPr>
        <w:t xml:space="preserve"> en </w:t>
      </w:r>
      <w:r w:rsidRPr="00156AEC">
        <w:rPr>
          <w:b/>
          <w:bCs/>
          <w:lang w:val="nl-NL"/>
        </w:rPr>
        <w:t>Scopus</w:t>
      </w:r>
      <w:r w:rsidRPr="00156AEC">
        <w:rPr>
          <w:lang w:val="nl-NL"/>
        </w:rPr>
        <w:t xml:space="preserve"> gratis beschikbaar werden voor staf en studenten van publieke universiteiten, en dat na meer dan </w:t>
      </w:r>
      <w:r w:rsidRPr="00156AEC">
        <w:rPr>
          <w:b/>
          <w:bCs/>
          <w:lang w:val="nl-NL"/>
        </w:rPr>
        <w:t>2,000 inspections</w:t>
      </w:r>
      <w:r w:rsidRPr="00156AEC">
        <w:rPr>
          <w:lang w:val="nl-NL"/>
        </w:rPr>
        <w:t xml:space="preserve"> veertien private scientific institutes and higher vocational schools werden gesloten wegens inactivity or failure to act on instructions. Dat is geen </w:t>
      </w:r>
      <w:r w:rsidRPr="00156AEC">
        <w:rPr>
          <w:lang w:val="nl-NL"/>
        </w:rPr>
        <w:lastRenderedPageBreak/>
        <w:t>research</w:t>
      </w:r>
      <w:r w:rsidRPr="00156AEC">
        <w:rPr>
          <w:lang w:val="nl-NL"/>
        </w:rPr>
        <w:noBreakHyphen/>
        <w:t xml:space="preserve">integrity board, maar wel een zeer duidelijke </w:t>
      </w:r>
      <w:r w:rsidRPr="00156AEC">
        <w:rPr>
          <w:b/>
          <w:bCs/>
          <w:lang w:val="nl-NL"/>
        </w:rPr>
        <w:t>administratieve toezichtlaag</w:t>
      </w:r>
      <w:r w:rsidRPr="00156AEC">
        <w:rPr>
          <w:lang w:val="nl-NL"/>
        </w:rPr>
        <w:t xml:space="preserve"> rond wetenschap. (</w:t>
      </w:r>
      <w:hyperlink r:id="rId12" w:tooltip="https://mon.gov.mk/en-GB/odnosi-so-javnost/novosti/otcet-na-janevska-obrazovanieto-i-naukata-go-dobivaat-potrebnoto-vnimanie-i-stanuvaat-klucni-razvojni-resursi-na-drzavata" w:history="1">
        <w:r w:rsidRPr="00156AEC">
          <w:rPr>
            <w:rStyle w:val="Hyperlink"/>
            <w:lang w:val="nl-NL"/>
          </w:rPr>
          <w:t>Ministry of Education and Science</w:t>
        </w:r>
      </w:hyperlink>
      <w:r w:rsidRPr="00156AEC">
        <w:rPr>
          <w:lang w:val="nl-NL"/>
        </w:rPr>
        <w:t>)</w:t>
      </w:r>
    </w:p>
    <w:p w14:paraId="6A779F7C" w14:textId="77777777" w:rsidR="00156AEC" w:rsidRPr="00156AEC" w:rsidRDefault="00156AEC" w:rsidP="00156AEC">
      <w:pPr>
        <w:rPr>
          <w:lang w:val="nl-NL"/>
        </w:rPr>
      </w:pPr>
      <w:r w:rsidRPr="00156AEC">
        <w:rPr>
          <w:lang w:val="nl-NL"/>
        </w:rPr>
        <w:t xml:space="preserve">Daarnaast is het ministerie ook zichtbaar als </w:t>
      </w:r>
      <w:r w:rsidRPr="00156AEC">
        <w:rPr>
          <w:b/>
          <w:bCs/>
          <w:lang w:val="nl-NL"/>
        </w:rPr>
        <w:t>EU research gateway</w:t>
      </w:r>
      <w:r w:rsidRPr="00156AEC">
        <w:rPr>
          <w:lang w:val="nl-NL"/>
        </w:rPr>
        <w:t>. Op de officiële ministry</w:t>
      </w:r>
      <w:r w:rsidRPr="00156AEC">
        <w:rPr>
          <w:lang w:val="nl-NL"/>
        </w:rPr>
        <w:noBreakHyphen/>
        <w:t xml:space="preserve">site staat een specifieke pagina over de </w:t>
      </w:r>
      <w:r w:rsidRPr="00156AEC">
        <w:rPr>
          <w:b/>
          <w:bCs/>
          <w:lang w:val="nl-NL"/>
        </w:rPr>
        <w:t>Horizon Europe 2026</w:t>
      </w:r>
      <w:r w:rsidRPr="00156AEC">
        <w:rPr>
          <w:lang w:val="nl-NL"/>
        </w:rPr>
        <w:t xml:space="preserve"> calls, inclusief de vermelding van een nationale contactpersoon als </w:t>
      </w:r>
      <w:r w:rsidRPr="00156AEC">
        <w:rPr>
          <w:b/>
          <w:bCs/>
          <w:lang w:val="nl-NL"/>
        </w:rPr>
        <w:t>National Coordinator for Horizon Europe</w:t>
      </w:r>
      <w:r w:rsidRPr="00156AEC">
        <w:rPr>
          <w:lang w:val="nl-NL"/>
        </w:rPr>
        <w:t>. Voor jouw kaart betekent dit dat Europese onderzoekssamenwerking in Noord</w:t>
      </w:r>
      <w:r w:rsidRPr="00156AEC">
        <w:rPr>
          <w:lang w:val="nl-NL"/>
        </w:rPr>
        <w:noBreakHyphen/>
        <w:t>Macedonië niet alleen via universiteiten loopt, maar ook rechtstreeks via een ministerieel knooppunt. (</w:t>
      </w:r>
      <w:hyperlink r:id="rId13" w:tooltip="https://mon.gov.mk/en-GB/odnosi-so-javnost/soopstenija/povik-za-finansiranje-proekti-preku-horizont" w:history="1">
        <w:r w:rsidRPr="00156AEC">
          <w:rPr>
            <w:rStyle w:val="Hyperlink"/>
            <w:lang w:val="nl-NL"/>
          </w:rPr>
          <w:t>Ministry of Education and Science</w:t>
        </w:r>
      </w:hyperlink>
      <w:r w:rsidRPr="00156AEC">
        <w:rPr>
          <w:lang w:val="nl-NL"/>
        </w:rPr>
        <w:t>)</w:t>
      </w:r>
    </w:p>
    <w:p w14:paraId="0A2E4200" w14:textId="77777777" w:rsidR="00156AEC" w:rsidRPr="00156AEC" w:rsidRDefault="00156AEC" w:rsidP="00156AEC">
      <w:pPr>
        <w:rPr>
          <w:lang w:val="nl-NL"/>
        </w:rPr>
      </w:pPr>
      <w:r w:rsidRPr="00156AEC">
        <w:rPr>
          <w:lang w:val="nl-NL"/>
        </w:rPr>
        <w:t xml:space="preserve">Op de innovatiekant is de </w:t>
      </w:r>
      <w:r w:rsidRPr="00156AEC">
        <w:rPr>
          <w:b/>
          <w:bCs/>
          <w:lang w:val="nl-NL"/>
        </w:rPr>
        <w:t>Fund for Innovation and Technology Development (FITD)</w:t>
      </w:r>
      <w:r w:rsidRPr="00156AEC">
        <w:rPr>
          <w:lang w:val="nl-NL"/>
        </w:rPr>
        <w:t xml:space="preserve"> belangrijk. De </w:t>
      </w:r>
      <w:r w:rsidRPr="00156AEC">
        <w:rPr>
          <w:b/>
          <w:bCs/>
          <w:lang w:val="nl-NL"/>
        </w:rPr>
        <w:t>Law on Innovation Activity</w:t>
      </w:r>
      <w:r w:rsidRPr="00156AEC">
        <w:rPr>
          <w:lang w:val="nl-NL"/>
        </w:rPr>
        <w:t xml:space="preserve"> regelt niet alleen innovatieactiviteiten en de toepassing van resultaten van wetenschappelijk onderzoek, maar ook de </w:t>
      </w:r>
      <w:r w:rsidRPr="00156AEC">
        <w:rPr>
          <w:b/>
          <w:bCs/>
          <w:lang w:val="nl-NL"/>
        </w:rPr>
        <w:t>establishment, status, competences, management, governance, funding and supervision</w:t>
      </w:r>
      <w:r w:rsidRPr="00156AEC">
        <w:rPr>
          <w:lang w:val="nl-NL"/>
        </w:rPr>
        <w:t xml:space="preserve"> van het Fonds. De programmadocumenten van FITD laten vervolgens zien dat het fonds vooral financiële steun aan bedrijven verleent via competitive grants, projecten monitort en evalueert, databases van beneficiaries bijhoudt en samenwerking zoekt met domestic and foreign institutions. In een mid</w:t>
      </w:r>
      <w:r w:rsidRPr="00156AEC">
        <w:rPr>
          <w:lang w:val="nl-NL"/>
        </w:rPr>
        <w:noBreakHyphen/>
        <w:t xml:space="preserve">term programme is ook een </w:t>
      </w:r>
      <w:r w:rsidRPr="00156AEC">
        <w:rPr>
          <w:b/>
          <w:bCs/>
          <w:lang w:val="nl-NL"/>
        </w:rPr>
        <w:t>National Office for Technology Transfer</w:t>
      </w:r>
      <w:r w:rsidRPr="00156AEC">
        <w:rPr>
          <w:lang w:val="nl-NL"/>
        </w:rPr>
        <w:t xml:space="preserve"> aangekondigd om samenwerking tussen higher education, research institutions and industry te ondersteunen, inclusief services rond funding, legal/financial issues, IP rights and innovation management. (</w:t>
      </w:r>
      <w:hyperlink r:id="rId14" w:tooltip="https://fitr.mk/wp-content/uploads/2021/11/Law-on-Innovation-Activity.pdf" w:history="1">
        <w:r w:rsidRPr="00156AEC">
          <w:rPr>
            <w:rStyle w:val="Hyperlink"/>
            <w:lang w:val="nl-NL"/>
          </w:rPr>
          <w:t>Fitr</w:t>
        </w:r>
      </w:hyperlink>
      <w:r w:rsidRPr="00156AEC">
        <w:rPr>
          <w:lang w:val="nl-NL"/>
        </w:rPr>
        <w:t>)</w:t>
      </w:r>
    </w:p>
    <w:p w14:paraId="2BA6A755" w14:textId="77777777" w:rsidR="00156AEC" w:rsidRPr="00156AEC" w:rsidRDefault="00156AEC" w:rsidP="00156AEC">
      <w:pPr>
        <w:rPr>
          <w:lang w:val="nl-NL"/>
        </w:rPr>
      </w:pPr>
      <w:r w:rsidRPr="00156AEC">
        <w:rPr>
          <w:lang w:val="nl-NL"/>
        </w:rPr>
        <w:t xml:space="preserve">Dat maakt FITD voor jouw project geen “klassieke integriteitsinstantie”, maar wel een belangrijke </w:t>
      </w:r>
      <w:r w:rsidRPr="00156AEC">
        <w:rPr>
          <w:b/>
          <w:bCs/>
          <w:lang w:val="nl-NL"/>
        </w:rPr>
        <w:t>applied research / innovation governance source</w:t>
      </w:r>
      <w:r w:rsidRPr="00156AEC">
        <w:rPr>
          <w:lang w:val="nl-NL"/>
        </w:rPr>
        <w:t xml:space="preserve">. De rulebooks van het fonds eisen immers dat begunstigden projecten uitvoeren volgens </w:t>
      </w:r>
      <w:r w:rsidRPr="00156AEC">
        <w:rPr>
          <w:b/>
          <w:bCs/>
          <w:lang w:val="nl-NL"/>
        </w:rPr>
        <w:t>good technical, economic, financial, managerial, environmental and social standards and practices</w:t>
      </w:r>
      <w:r w:rsidRPr="00156AEC">
        <w:rPr>
          <w:lang w:val="nl-NL"/>
        </w:rPr>
        <w:t>, wat opnieuw laat zien dat Noord</w:t>
      </w:r>
      <w:r w:rsidRPr="00156AEC">
        <w:rPr>
          <w:lang w:val="nl-NL"/>
        </w:rPr>
        <w:noBreakHyphen/>
        <w:t xml:space="preserve">Macedonië veel normen rond wetenschap en innovatie via </w:t>
      </w:r>
      <w:r w:rsidRPr="00156AEC">
        <w:rPr>
          <w:b/>
          <w:bCs/>
          <w:lang w:val="nl-NL"/>
        </w:rPr>
        <w:t>governance</w:t>
      </w:r>
      <w:r w:rsidRPr="00156AEC">
        <w:rPr>
          <w:b/>
          <w:bCs/>
          <w:lang w:val="nl-NL"/>
        </w:rPr>
        <w:noBreakHyphen/>
        <w:t xml:space="preserve"> en contractdocumenten</w:t>
      </w:r>
      <w:r w:rsidRPr="00156AEC">
        <w:rPr>
          <w:lang w:val="nl-NL"/>
        </w:rPr>
        <w:t xml:space="preserve"> operationaliseert. (</w:t>
      </w:r>
      <w:hyperlink r:id="rId15" w:tooltip="https://fitr.mk/wp-content/uploads/2022/05/Pravilnik-tehnoloshki-razvoj-za-zabrzan-ekonomski-rast-ENG.pdf" w:history="1">
        <w:r w:rsidRPr="00156AEC">
          <w:rPr>
            <w:rStyle w:val="Hyperlink"/>
            <w:lang w:val="nl-NL"/>
          </w:rPr>
          <w:t>Fitr</w:t>
        </w:r>
      </w:hyperlink>
      <w:r w:rsidRPr="00156AEC">
        <w:rPr>
          <w:lang w:val="nl-NL"/>
        </w:rPr>
        <w:t>)</w:t>
      </w:r>
    </w:p>
    <w:p w14:paraId="336E3D99" w14:textId="77777777" w:rsidR="00156AEC" w:rsidRPr="00156AEC" w:rsidRDefault="00156AEC" w:rsidP="00156AEC">
      <w:pPr>
        <w:rPr>
          <w:b/>
          <w:bCs/>
          <w:lang w:val="nl-NL"/>
        </w:rPr>
      </w:pPr>
      <w:r w:rsidRPr="00156AEC">
        <w:rPr>
          <w:b/>
          <w:bCs/>
          <w:lang w:val="nl-NL"/>
        </w:rPr>
        <w:t>4. De institutionele laag: hier wordt integriteit echt zichtbaar</w:t>
      </w:r>
    </w:p>
    <w:p w14:paraId="273DE8A1" w14:textId="77777777" w:rsidR="00156AEC" w:rsidRPr="00156AEC" w:rsidRDefault="00156AEC" w:rsidP="00156AEC">
      <w:pPr>
        <w:rPr>
          <w:lang w:val="nl-NL"/>
        </w:rPr>
      </w:pPr>
      <w:r w:rsidRPr="00156AEC">
        <w:rPr>
          <w:lang w:val="nl-NL"/>
        </w:rPr>
        <w:t xml:space="preserve">Op institutioneel niveau is </w:t>
      </w:r>
      <w:r w:rsidRPr="00156AEC">
        <w:rPr>
          <w:b/>
          <w:bCs/>
          <w:lang w:val="nl-NL"/>
        </w:rPr>
        <w:t>UKIM</w:t>
      </w:r>
      <w:r w:rsidRPr="00156AEC">
        <w:rPr>
          <w:lang w:val="nl-NL"/>
        </w:rPr>
        <w:t xml:space="preserve"> veruit de rijkste vindplaats. Daar zie je precies wat je in Noord</w:t>
      </w:r>
      <w:r w:rsidRPr="00156AEC">
        <w:rPr>
          <w:lang w:val="nl-NL"/>
        </w:rPr>
        <w:noBreakHyphen/>
        <w:t xml:space="preserve">Macedonië vermoedelijk vaker gaat tegenkomen: niet één nationaal orgaan, maar een universiteit met een </w:t>
      </w:r>
      <w:r w:rsidRPr="00156AEC">
        <w:rPr>
          <w:b/>
          <w:bCs/>
          <w:lang w:val="nl-NL"/>
        </w:rPr>
        <w:t>Code of Ethics</w:t>
      </w:r>
      <w:r w:rsidRPr="00156AEC">
        <w:rPr>
          <w:lang w:val="nl-NL"/>
        </w:rPr>
        <w:t xml:space="preserve">, meerdere </w:t>
      </w:r>
      <w:r w:rsidRPr="00156AEC">
        <w:rPr>
          <w:b/>
          <w:bCs/>
          <w:lang w:val="nl-NL"/>
        </w:rPr>
        <w:t>ethics commissions</w:t>
      </w:r>
      <w:r w:rsidRPr="00156AEC">
        <w:rPr>
          <w:lang w:val="nl-NL"/>
        </w:rPr>
        <w:t>, open science documents, doctoral rules, faculty</w:t>
      </w:r>
      <w:r w:rsidRPr="00156AEC">
        <w:rPr>
          <w:lang w:val="nl-NL"/>
        </w:rPr>
        <w:noBreakHyphen/>
        <w:t>level ethics committees en aanpalende AI/data/IP</w:t>
      </w:r>
      <w:r w:rsidRPr="00156AEC">
        <w:rPr>
          <w:lang w:val="nl-NL"/>
        </w:rPr>
        <w:noBreakHyphen/>
        <w:t>documenten. (</w:t>
      </w:r>
      <w:hyperlink r:id="rId16" w:tooltip="https://www.pmf.ukim.edu.mk/filemanager/248_Eticki_kodeks.pdf" w:history="1">
        <w:r w:rsidRPr="00156AEC">
          <w:rPr>
            <w:rStyle w:val="Hyperlink"/>
            <w:lang w:val="nl-NL"/>
          </w:rPr>
          <w:t>PMF UKIM</w:t>
        </w:r>
      </w:hyperlink>
      <w:r w:rsidRPr="00156AEC">
        <w:rPr>
          <w:lang w:val="nl-NL"/>
        </w:rPr>
        <w:t>)</w:t>
      </w:r>
    </w:p>
    <w:p w14:paraId="0D123E5C" w14:textId="77777777" w:rsidR="00156AEC" w:rsidRPr="00156AEC" w:rsidRDefault="00156AEC" w:rsidP="00156AEC">
      <w:pPr>
        <w:rPr>
          <w:lang w:val="nl-NL"/>
        </w:rPr>
      </w:pPr>
      <w:r w:rsidRPr="00156AEC">
        <w:rPr>
          <w:lang w:val="nl-NL"/>
        </w:rPr>
        <w:t xml:space="preserve">Het sterkste bronstuk is het </w:t>
      </w:r>
      <w:r w:rsidRPr="00156AEC">
        <w:rPr>
          <w:b/>
          <w:bCs/>
          <w:lang w:val="nl-NL"/>
        </w:rPr>
        <w:t>UKIM Ethical Code</w:t>
      </w:r>
      <w:r w:rsidRPr="00156AEC">
        <w:rPr>
          <w:lang w:val="nl-NL"/>
        </w:rPr>
        <w:t xml:space="preserve"> uit </w:t>
      </w:r>
      <w:r w:rsidRPr="00156AEC">
        <w:rPr>
          <w:b/>
          <w:bCs/>
          <w:lang w:val="nl-NL"/>
        </w:rPr>
        <w:t>2021</w:t>
      </w:r>
      <w:r w:rsidRPr="00156AEC">
        <w:rPr>
          <w:lang w:val="nl-NL"/>
        </w:rPr>
        <w:t xml:space="preserve">. Dat document laat zien dat er een </w:t>
      </w:r>
      <w:r w:rsidRPr="00156AEC">
        <w:rPr>
          <w:b/>
          <w:bCs/>
          <w:lang w:val="nl-NL"/>
        </w:rPr>
        <w:t>University Ethics Commission</w:t>
      </w:r>
      <w:r w:rsidRPr="00156AEC">
        <w:rPr>
          <w:lang w:val="nl-NL"/>
        </w:rPr>
        <w:t xml:space="preserve"> bestaat, gevormd door de </w:t>
      </w:r>
      <w:r w:rsidRPr="00156AEC">
        <w:rPr>
          <w:b/>
          <w:bCs/>
          <w:lang w:val="nl-NL"/>
        </w:rPr>
        <w:t>University Senate</w:t>
      </w:r>
      <w:r w:rsidRPr="00156AEC">
        <w:rPr>
          <w:lang w:val="nl-NL"/>
        </w:rPr>
        <w:t xml:space="preserve">, een </w:t>
      </w:r>
      <w:r w:rsidRPr="00156AEC">
        <w:rPr>
          <w:b/>
          <w:bCs/>
          <w:lang w:val="nl-NL"/>
        </w:rPr>
        <w:t>Student Ethics Commission</w:t>
      </w:r>
      <w:r w:rsidRPr="00156AEC">
        <w:rPr>
          <w:lang w:val="nl-NL"/>
        </w:rPr>
        <w:t xml:space="preserve"> op unit</w:t>
      </w:r>
      <w:r w:rsidRPr="00156AEC">
        <w:rPr>
          <w:lang w:val="nl-NL"/>
        </w:rPr>
        <w:noBreakHyphen/>
        <w:t xml:space="preserve">niveau, en een </w:t>
      </w:r>
      <w:r w:rsidRPr="00156AEC">
        <w:rPr>
          <w:b/>
          <w:bCs/>
          <w:lang w:val="nl-NL"/>
        </w:rPr>
        <w:t>Ethics Commission for professional and administrative service</w:t>
      </w:r>
      <w:r w:rsidRPr="00156AEC">
        <w:rPr>
          <w:lang w:val="nl-NL"/>
        </w:rPr>
        <w:t xml:space="preserve">, gevormd door rector/dean/director. Het document noemt deze commissies uitdrukkelijk </w:t>
      </w:r>
      <w:r w:rsidRPr="00156AEC">
        <w:rPr>
          <w:b/>
          <w:bCs/>
          <w:lang w:val="nl-NL"/>
        </w:rPr>
        <w:t>permanent expert bodies</w:t>
      </w:r>
      <w:r w:rsidRPr="00156AEC">
        <w:rPr>
          <w:lang w:val="nl-NL"/>
        </w:rPr>
        <w:t xml:space="preserve"> die bevoegd zijn om procedures te voeren bij schendingen van de code. Dit is dus precies het soort </w:t>
      </w:r>
      <w:r w:rsidRPr="00156AEC">
        <w:rPr>
          <w:lang w:val="nl-NL"/>
        </w:rPr>
        <w:lastRenderedPageBreak/>
        <w:t xml:space="preserve">document waarmee je niet alleen het bestaan van een ethische structuur aantoont, maar ook </w:t>
      </w:r>
      <w:r w:rsidRPr="00156AEC">
        <w:rPr>
          <w:b/>
          <w:bCs/>
          <w:lang w:val="nl-NL"/>
        </w:rPr>
        <w:t>wie haar instelt, op welk niveau zij zit en voor welke personeelsgroep zij geldt</w:t>
      </w:r>
      <w:r w:rsidRPr="00156AEC">
        <w:rPr>
          <w:lang w:val="nl-NL"/>
        </w:rPr>
        <w:t>. (</w:t>
      </w:r>
      <w:hyperlink r:id="rId17" w:tooltip="https://www.pmf.ukim.edu.mk/filemanager/248_Eticki_kodeks.pdf" w:history="1">
        <w:r w:rsidRPr="00156AEC">
          <w:rPr>
            <w:rStyle w:val="Hyperlink"/>
            <w:lang w:val="nl-NL"/>
          </w:rPr>
          <w:t>PMF UKIM</w:t>
        </w:r>
      </w:hyperlink>
      <w:r w:rsidRPr="00156AEC">
        <w:rPr>
          <w:lang w:val="nl-NL"/>
        </w:rPr>
        <w:t>)</w:t>
      </w:r>
    </w:p>
    <w:p w14:paraId="0FEF090C" w14:textId="77777777" w:rsidR="00156AEC" w:rsidRPr="00156AEC" w:rsidRDefault="00156AEC" w:rsidP="00156AEC">
      <w:pPr>
        <w:rPr>
          <w:lang w:val="nl-NL"/>
        </w:rPr>
      </w:pPr>
      <w:r w:rsidRPr="00156AEC">
        <w:rPr>
          <w:lang w:val="nl-NL"/>
        </w:rPr>
        <w:t xml:space="preserve">Bij UKIM is ook duidelijk te zien hoe </w:t>
      </w:r>
      <w:r w:rsidRPr="00156AEC">
        <w:rPr>
          <w:b/>
          <w:bCs/>
          <w:lang w:val="nl-NL"/>
        </w:rPr>
        <w:t>Europese normen</w:t>
      </w:r>
      <w:r w:rsidRPr="00156AEC">
        <w:rPr>
          <w:lang w:val="nl-NL"/>
        </w:rPr>
        <w:t xml:space="preserve"> kunnen binnenkomen zonder nationale code. De </w:t>
      </w:r>
      <w:r w:rsidRPr="00156AEC">
        <w:rPr>
          <w:b/>
          <w:bCs/>
          <w:lang w:val="nl-NL"/>
        </w:rPr>
        <w:t>Open Science Policy</w:t>
      </w:r>
      <w:r w:rsidRPr="00156AEC">
        <w:rPr>
          <w:lang w:val="nl-NL"/>
        </w:rPr>
        <w:t xml:space="preserve"> van 2022 zegt dat UKIM zich committeert aan the highest standards in research integrity as set out in legal acts and in the university’s own Code of Ethics, en dat de policy is gebaseerd op de </w:t>
      </w:r>
      <w:r w:rsidRPr="00156AEC">
        <w:rPr>
          <w:b/>
          <w:bCs/>
          <w:lang w:val="nl-NL"/>
        </w:rPr>
        <w:t>European Code of Conduct for Research Integrity (ALLEA, 2017)</w:t>
      </w:r>
      <w:r w:rsidRPr="00156AEC">
        <w:rPr>
          <w:lang w:val="nl-NL"/>
        </w:rPr>
        <w:t xml:space="preserve">. Diezelfde policy koppelt research integrity ook direct aan </w:t>
      </w:r>
      <w:r w:rsidRPr="00156AEC">
        <w:rPr>
          <w:b/>
          <w:bCs/>
          <w:lang w:val="nl-NL"/>
        </w:rPr>
        <w:t>copyright</w:t>
      </w:r>
      <w:r w:rsidRPr="00156AEC">
        <w:rPr>
          <w:lang w:val="nl-NL"/>
        </w:rPr>
        <w:t xml:space="preserve">, </w:t>
      </w:r>
      <w:r w:rsidRPr="00156AEC">
        <w:rPr>
          <w:b/>
          <w:bCs/>
          <w:lang w:val="nl-NL"/>
        </w:rPr>
        <w:t>industrial property</w:t>
      </w:r>
      <w:r w:rsidRPr="00156AEC">
        <w:rPr>
          <w:lang w:val="nl-NL"/>
        </w:rPr>
        <w:t xml:space="preserve">, </w:t>
      </w:r>
      <w:r w:rsidRPr="00156AEC">
        <w:rPr>
          <w:b/>
          <w:bCs/>
          <w:lang w:val="nl-NL"/>
        </w:rPr>
        <w:t>personal data protection</w:t>
      </w:r>
      <w:r w:rsidRPr="00156AEC">
        <w:rPr>
          <w:lang w:val="nl-NL"/>
        </w:rPr>
        <w:t xml:space="preserve"> en een universitair </w:t>
      </w:r>
      <w:r w:rsidRPr="00156AEC">
        <w:rPr>
          <w:b/>
          <w:bCs/>
          <w:lang w:val="nl-NL"/>
        </w:rPr>
        <w:t>Intellectual Property Policy</w:t>
      </w:r>
      <w:r w:rsidRPr="00156AEC">
        <w:rPr>
          <w:lang w:val="nl-NL"/>
        </w:rPr>
        <w:t xml:space="preserve">, en voorziet in een </w:t>
      </w:r>
      <w:r w:rsidRPr="00156AEC">
        <w:rPr>
          <w:b/>
          <w:bCs/>
          <w:lang w:val="nl-NL"/>
        </w:rPr>
        <w:t>mediation council</w:t>
      </w:r>
      <w:r w:rsidRPr="00156AEC">
        <w:rPr>
          <w:lang w:val="nl-NL"/>
        </w:rPr>
        <w:t xml:space="preserve"> voor geschillen. Dit is voor jouw grotere Europese vraag heel belangrijk: in Noord</w:t>
      </w:r>
      <w:r w:rsidRPr="00156AEC">
        <w:rPr>
          <w:lang w:val="nl-NL"/>
        </w:rPr>
        <w:noBreakHyphen/>
        <w:t xml:space="preserve">Macedonië lijkt de Europese integriteitsnorm dus in elk geval </w:t>
      </w:r>
      <w:r w:rsidRPr="00156AEC">
        <w:rPr>
          <w:b/>
          <w:bCs/>
          <w:lang w:val="nl-NL"/>
        </w:rPr>
        <w:t>institutioneel</w:t>
      </w:r>
      <w:r w:rsidRPr="00156AEC">
        <w:rPr>
          <w:lang w:val="nl-NL"/>
        </w:rPr>
        <w:t xml:space="preserve"> te landen, ook als er geen sterke nationale integrity code zichtbaar is. (</w:t>
      </w:r>
      <w:hyperlink r:id="rId18" w:tooltip="https://archive.ukim.edu.mk/dokumenti_m/Open_Science_Policy_UKIM_March_2022-en.pdf" w:history="1">
        <w:r w:rsidRPr="00156AEC">
          <w:rPr>
            <w:rStyle w:val="Hyperlink"/>
            <w:lang w:val="nl-NL"/>
          </w:rPr>
          <w:t>UKIM Archive</w:t>
        </w:r>
      </w:hyperlink>
      <w:r w:rsidRPr="00156AEC">
        <w:rPr>
          <w:lang w:val="nl-NL"/>
        </w:rPr>
        <w:t>)</w:t>
      </w:r>
    </w:p>
    <w:p w14:paraId="603AB89F" w14:textId="77777777" w:rsidR="00156AEC" w:rsidRPr="00156AEC" w:rsidRDefault="00156AEC" w:rsidP="00156AEC">
      <w:pPr>
        <w:rPr>
          <w:lang w:val="nl-NL"/>
        </w:rPr>
      </w:pPr>
      <w:r w:rsidRPr="00156AEC">
        <w:rPr>
          <w:lang w:val="nl-NL"/>
        </w:rPr>
        <w:t xml:space="preserve">UKIM laat ook zien dat de </w:t>
      </w:r>
      <w:r w:rsidRPr="00156AEC">
        <w:rPr>
          <w:b/>
          <w:bCs/>
          <w:lang w:val="nl-NL"/>
        </w:rPr>
        <w:t>nieuwe randthema’s</w:t>
      </w:r>
      <w:r w:rsidRPr="00156AEC">
        <w:rPr>
          <w:lang w:val="nl-NL"/>
        </w:rPr>
        <w:t xml:space="preserve"> al in documenten verschijnen. Op de officiële AI</w:t>
      </w:r>
      <w:r w:rsidRPr="00156AEC">
        <w:rPr>
          <w:lang w:val="nl-NL"/>
        </w:rPr>
        <w:noBreakHyphen/>
        <w:t xml:space="preserve">pagina zegt de universiteit dat zij een </w:t>
      </w:r>
      <w:r w:rsidRPr="00156AEC">
        <w:rPr>
          <w:b/>
          <w:bCs/>
          <w:lang w:val="nl-NL"/>
        </w:rPr>
        <w:t>Declaration on the use of generative artificial intelligence tools</w:t>
      </w:r>
      <w:r w:rsidRPr="00156AEC">
        <w:rPr>
          <w:lang w:val="nl-NL"/>
        </w:rPr>
        <w:t xml:space="preserve"> heeft onderschreven, met tegelijk nadruk op bescherming van </w:t>
      </w:r>
      <w:r w:rsidRPr="00156AEC">
        <w:rPr>
          <w:b/>
          <w:bCs/>
          <w:lang w:val="nl-NL"/>
        </w:rPr>
        <w:t>institutional, copyright and personal data</w:t>
      </w:r>
      <w:r w:rsidRPr="00156AEC">
        <w:rPr>
          <w:lang w:val="nl-NL"/>
        </w:rPr>
        <w:t xml:space="preserve"> en </w:t>
      </w:r>
      <w:r w:rsidRPr="00156AEC">
        <w:rPr>
          <w:b/>
          <w:bCs/>
          <w:lang w:val="nl-NL"/>
        </w:rPr>
        <w:t>academic ethics and integrity</w:t>
      </w:r>
      <w:r w:rsidRPr="00156AEC">
        <w:rPr>
          <w:lang w:val="nl-NL"/>
        </w:rPr>
        <w:t>. Dat is precies het soort bron dat jij eerder “een ingrijpend moment of document dat veel teweegbrengt” noemde: het is geen wet en geen klassieke code, maar wél een systeemdocument over een nieuw integriteitsvraagstuk. (</w:t>
      </w:r>
      <w:hyperlink r:id="rId19" w:tooltip="https://ukim.edu.mk/en/nauka/policies/ai-declaration/" w:history="1">
        <w:r w:rsidRPr="00156AEC">
          <w:rPr>
            <w:rStyle w:val="Hyperlink"/>
            <w:lang w:val="nl-NL"/>
          </w:rPr>
          <w:t>University of St. Cyril and Methodius</w:t>
        </w:r>
      </w:hyperlink>
      <w:r w:rsidRPr="00156AEC">
        <w:rPr>
          <w:lang w:val="nl-NL"/>
        </w:rPr>
        <w:t>)</w:t>
      </w:r>
    </w:p>
    <w:p w14:paraId="47C98C7E" w14:textId="77777777" w:rsidR="00156AEC" w:rsidRPr="00156AEC" w:rsidRDefault="00156AEC" w:rsidP="00156AEC">
      <w:pPr>
        <w:rPr>
          <w:lang w:val="nl-NL"/>
        </w:rPr>
      </w:pPr>
      <w:r w:rsidRPr="00156AEC">
        <w:rPr>
          <w:lang w:val="nl-NL"/>
        </w:rPr>
        <w:t xml:space="preserve">Ook in de </w:t>
      </w:r>
      <w:r w:rsidRPr="00156AEC">
        <w:rPr>
          <w:b/>
          <w:bCs/>
          <w:lang w:val="nl-NL"/>
        </w:rPr>
        <w:t>doctoral layer</w:t>
      </w:r>
      <w:r w:rsidRPr="00156AEC">
        <w:rPr>
          <w:lang w:val="nl-NL"/>
        </w:rPr>
        <w:t xml:space="preserve"> is UKIM rijk. De Guide for Doctoral Students noemt een verplichte cursus </w:t>
      </w:r>
      <w:r w:rsidRPr="00156AEC">
        <w:rPr>
          <w:b/>
          <w:bCs/>
          <w:lang w:val="nl-NL"/>
        </w:rPr>
        <w:t>“Ethics in the scientific research work in the field”</w:t>
      </w:r>
      <w:r w:rsidRPr="00156AEC">
        <w:rPr>
          <w:lang w:val="nl-NL"/>
        </w:rPr>
        <w:t xml:space="preserve">. Daarbovenop laat de medische en biomedische laag van UKIM zien dat onderzoeksethiek vaak op </w:t>
      </w:r>
      <w:r w:rsidRPr="00156AEC">
        <w:rPr>
          <w:b/>
          <w:bCs/>
          <w:lang w:val="nl-NL"/>
        </w:rPr>
        <w:t>faculty level</w:t>
      </w:r>
      <w:r w:rsidRPr="00156AEC">
        <w:rPr>
          <w:lang w:val="nl-NL"/>
        </w:rPr>
        <w:t xml:space="preserve"> is georganiseerd: de Faculty of Dentistry noemt een </w:t>
      </w:r>
      <w:r w:rsidRPr="00156AEC">
        <w:rPr>
          <w:b/>
          <w:bCs/>
          <w:lang w:val="nl-NL"/>
        </w:rPr>
        <w:t>Ethics Committee for Medical and Dental Research</w:t>
      </w:r>
      <w:r w:rsidRPr="00156AEC">
        <w:rPr>
          <w:lang w:val="nl-NL"/>
        </w:rPr>
        <w:t xml:space="preserve">, en de Faculty of Medicine noemt zowel een </w:t>
      </w:r>
      <w:r w:rsidRPr="00156AEC">
        <w:rPr>
          <w:b/>
          <w:bCs/>
          <w:lang w:val="nl-NL"/>
        </w:rPr>
        <w:t>Human Research Ethics Committee</w:t>
      </w:r>
      <w:r w:rsidRPr="00156AEC">
        <w:rPr>
          <w:lang w:val="nl-NL"/>
        </w:rPr>
        <w:t xml:space="preserve"> als an </w:t>
      </w:r>
      <w:r w:rsidRPr="00156AEC">
        <w:rPr>
          <w:b/>
          <w:bCs/>
          <w:lang w:val="nl-NL"/>
        </w:rPr>
        <w:t>Ethics Committee for Animal Experiments</w:t>
      </w:r>
      <w:r w:rsidRPr="00156AEC">
        <w:rPr>
          <w:lang w:val="nl-NL"/>
        </w:rPr>
        <w:t>. Voor Noord</w:t>
      </w:r>
      <w:r w:rsidRPr="00156AEC">
        <w:rPr>
          <w:lang w:val="nl-NL"/>
        </w:rPr>
        <w:noBreakHyphen/>
        <w:t xml:space="preserve">Macedonië is dat belangrijk, omdat de grens tussen research integrity en research ethics hier zichtbaar via </w:t>
      </w:r>
      <w:r w:rsidRPr="00156AEC">
        <w:rPr>
          <w:b/>
          <w:bCs/>
          <w:lang w:val="nl-NL"/>
        </w:rPr>
        <w:t>lokale, disciplinaire commissies</w:t>
      </w:r>
      <w:r w:rsidRPr="00156AEC">
        <w:rPr>
          <w:lang w:val="nl-NL"/>
        </w:rPr>
        <w:t xml:space="preserve"> loopt. (</w:t>
      </w:r>
      <w:hyperlink r:id="rId20" w:tooltip="https://archive.ukim.edu.mk/dokumenti_m/SSDS/Vodich-za-studenti-en.pdf" w:history="1">
        <w:r w:rsidRPr="00156AEC">
          <w:rPr>
            <w:rStyle w:val="Hyperlink"/>
            <w:lang w:val="nl-NL"/>
          </w:rPr>
          <w:t>UKIM Archive</w:t>
        </w:r>
      </w:hyperlink>
      <w:r w:rsidRPr="00156AEC">
        <w:rPr>
          <w:lang w:val="nl-NL"/>
        </w:rPr>
        <w:t>)</w:t>
      </w:r>
    </w:p>
    <w:p w14:paraId="1A1FAAB9" w14:textId="77777777" w:rsidR="00156AEC" w:rsidRPr="00156AEC" w:rsidRDefault="00156AEC" w:rsidP="00156AEC">
      <w:pPr>
        <w:rPr>
          <w:b/>
          <w:bCs/>
          <w:lang w:val="nl-NL"/>
        </w:rPr>
      </w:pPr>
      <w:r w:rsidRPr="00156AEC">
        <w:rPr>
          <w:b/>
          <w:bCs/>
          <w:lang w:val="nl-NL"/>
        </w:rPr>
        <w:t>5. Een tweede institutioneel type: SEEU</w:t>
      </w:r>
    </w:p>
    <w:p w14:paraId="4BE532BA" w14:textId="77777777" w:rsidR="00156AEC" w:rsidRPr="00156AEC" w:rsidRDefault="00156AEC" w:rsidP="00156AEC">
      <w:pPr>
        <w:rPr>
          <w:lang w:val="nl-NL"/>
        </w:rPr>
      </w:pPr>
      <w:r w:rsidRPr="00156AEC">
        <w:rPr>
          <w:lang w:val="nl-NL"/>
        </w:rPr>
        <w:t xml:space="preserve">Een tweede nuttig voorbeeld is </w:t>
      </w:r>
      <w:r w:rsidRPr="00156AEC">
        <w:rPr>
          <w:b/>
          <w:bCs/>
          <w:lang w:val="nl-NL"/>
        </w:rPr>
        <w:t>South East European University (SEEU)</w:t>
      </w:r>
      <w:r w:rsidRPr="00156AEC">
        <w:rPr>
          <w:lang w:val="nl-NL"/>
        </w:rPr>
        <w:t xml:space="preserve">, omdat het laat zien dat vergelijkbare structuren niet alleen bij UKIM voorkomen. In de </w:t>
      </w:r>
      <w:r w:rsidRPr="00156AEC">
        <w:rPr>
          <w:b/>
          <w:bCs/>
          <w:lang w:val="nl-NL"/>
        </w:rPr>
        <w:t>SEEU Statute</w:t>
      </w:r>
      <w:r w:rsidRPr="00156AEC">
        <w:rPr>
          <w:lang w:val="nl-NL"/>
        </w:rPr>
        <w:t xml:space="preserve"> staat dat leden van de academic community verplicht zijn het </w:t>
      </w:r>
      <w:r w:rsidRPr="00156AEC">
        <w:rPr>
          <w:b/>
          <w:bCs/>
          <w:lang w:val="nl-NL"/>
        </w:rPr>
        <w:t>Code of Ethics</w:t>
      </w:r>
      <w:r w:rsidRPr="00156AEC">
        <w:rPr>
          <w:lang w:val="nl-NL"/>
        </w:rPr>
        <w:t xml:space="preserve"> toe te passen; dezelfde statute beschrijft </w:t>
      </w:r>
      <w:r w:rsidRPr="00156AEC">
        <w:rPr>
          <w:b/>
          <w:bCs/>
          <w:lang w:val="nl-NL"/>
        </w:rPr>
        <w:t>university autonomy</w:t>
      </w:r>
      <w:r w:rsidRPr="00156AEC">
        <w:rPr>
          <w:lang w:val="nl-NL"/>
        </w:rPr>
        <w:t xml:space="preserve"> buiten political or other external influence, noemt een </w:t>
      </w:r>
      <w:r w:rsidRPr="00156AEC">
        <w:rPr>
          <w:b/>
          <w:bCs/>
          <w:lang w:val="nl-NL"/>
        </w:rPr>
        <w:t>Commission</w:t>
      </w:r>
      <w:r w:rsidRPr="00156AEC">
        <w:rPr>
          <w:lang w:val="nl-NL"/>
        </w:rPr>
        <w:t xml:space="preserve"> for peaceful settlement of disputes die rapporteert aan the Rector, en koppelt accountability aan annual reporting, self</w:t>
      </w:r>
      <w:r w:rsidRPr="00156AEC">
        <w:rPr>
          <w:lang w:val="nl-NL"/>
        </w:rPr>
        <w:noBreakHyphen/>
        <w:t>evaluation en quality systems. De openbare Senate</w:t>
      </w:r>
      <w:r w:rsidRPr="00156AEC">
        <w:rPr>
          <w:lang w:val="nl-NL"/>
        </w:rPr>
        <w:noBreakHyphen/>
        <w:t xml:space="preserve">pagina laat bovendien zien dat </w:t>
      </w:r>
      <w:r w:rsidRPr="00156AEC">
        <w:rPr>
          <w:lang w:val="nl-NL"/>
        </w:rPr>
        <w:lastRenderedPageBreak/>
        <w:t xml:space="preserve">de Senate een </w:t>
      </w:r>
      <w:r w:rsidRPr="00156AEC">
        <w:rPr>
          <w:b/>
          <w:bCs/>
          <w:lang w:val="nl-NL"/>
        </w:rPr>
        <w:t>authorized person for accepting allegations on corruption</w:t>
      </w:r>
      <w:r w:rsidRPr="00156AEC">
        <w:rPr>
          <w:lang w:val="nl-NL"/>
        </w:rPr>
        <w:t xml:space="preserve"> kiest, een </w:t>
      </w:r>
      <w:r w:rsidRPr="00156AEC">
        <w:rPr>
          <w:b/>
          <w:bCs/>
          <w:lang w:val="nl-NL"/>
        </w:rPr>
        <w:t>Student Ombudsperson</w:t>
      </w:r>
      <w:r w:rsidRPr="00156AEC">
        <w:rPr>
          <w:lang w:val="nl-NL"/>
        </w:rPr>
        <w:t xml:space="preserve"> benoemt, een </w:t>
      </w:r>
      <w:r w:rsidRPr="00156AEC">
        <w:rPr>
          <w:b/>
          <w:bCs/>
          <w:lang w:val="nl-NL"/>
        </w:rPr>
        <w:t>Professional Council for Doctorate Studies</w:t>
      </w:r>
      <w:r w:rsidRPr="00156AEC">
        <w:rPr>
          <w:lang w:val="nl-NL"/>
        </w:rPr>
        <w:t xml:space="preserve"> instelt en de </w:t>
      </w:r>
      <w:r w:rsidRPr="00156AEC">
        <w:rPr>
          <w:b/>
          <w:bCs/>
          <w:lang w:val="nl-NL"/>
        </w:rPr>
        <w:t>Code of Ethics for students</w:t>
      </w:r>
      <w:r w:rsidRPr="00156AEC">
        <w:rPr>
          <w:lang w:val="nl-NL"/>
        </w:rPr>
        <w:t xml:space="preserve"> goedkeurt. (</w:t>
      </w:r>
      <w:hyperlink r:id="rId21" w:tooltip="https://www.seeu.edu.mk/files/2019-2020/1/Approved%20Statute%202019.pdf" w:history="1">
        <w:r w:rsidRPr="00156AEC">
          <w:rPr>
            <w:rStyle w:val="Hyperlink"/>
            <w:lang w:val="nl-NL"/>
          </w:rPr>
          <w:t>South East European University</w:t>
        </w:r>
      </w:hyperlink>
      <w:r w:rsidRPr="00156AEC">
        <w:rPr>
          <w:lang w:val="nl-NL"/>
        </w:rPr>
        <w:t>)</w:t>
      </w:r>
    </w:p>
    <w:p w14:paraId="32D7FA43" w14:textId="77777777" w:rsidR="00156AEC" w:rsidRPr="00156AEC" w:rsidRDefault="00156AEC" w:rsidP="00156AEC">
      <w:pPr>
        <w:rPr>
          <w:lang w:val="nl-NL"/>
        </w:rPr>
      </w:pPr>
      <w:r w:rsidRPr="00156AEC">
        <w:rPr>
          <w:lang w:val="nl-NL"/>
        </w:rPr>
        <w:t xml:space="preserve">De </w:t>
      </w:r>
      <w:r w:rsidRPr="00156AEC">
        <w:rPr>
          <w:b/>
          <w:bCs/>
          <w:lang w:val="nl-NL"/>
        </w:rPr>
        <w:t>Rule on Third Cycle Studies</w:t>
      </w:r>
      <w:r w:rsidRPr="00156AEC">
        <w:rPr>
          <w:lang w:val="nl-NL"/>
        </w:rPr>
        <w:t xml:space="preserve"> van SEEU is ook precies het soort document dat jij wilt leren herkennen. Die laat zien dat de </w:t>
      </w:r>
      <w:r w:rsidRPr="00156AEC">
        <w:rPr>
          <w:b/>
          <w:bCs/>
          <w:lang w:val="nl-NL"/>
        </w:rPr>
        <w:t>Doctoral School</w:t>
      </w:r>
      <w:r w:rsidRPr="00156AEC">
        <w:rPr>
          <w:lang w:val="nl-NL"/>
        </w:rPr>
        <w:t xml:space="preserve"> bestaat uit onder meer de </w:t>
      </w:r>
      <w:r w:rsidRPr="00156AEC">
        <w:rPr>
          <w:b/>
          <w:bCs/>
          <w:lang w:val="nl-NL"/>
        </w:rPr>
        <w:t>Pro</w:t>
      </w:r>
      <w:r w:rsidRPr="00156AEC">
        <w:rPr>
          <w:b/>
          <w:bCs/>
          <w:lang w:val="nl-NL"/>
        </w:rPr>
        <w:noBreakHyphen/>
        <w:t>Rector for Research and International Relations</w:t>
      </w:r>
      <w:r w:rsidRPr="00156AEC">
        <w:rPr>
          <w:lang w:val="nl-NL"/>
        </w:rPr>
        <w:t xml:space="preserve">, een </w:t>
      </w:r>
      <w:r w:rsidRPr="00156AEC">
        <w:rPr>
          <w:b/>
          <w:bCs/>
          <w:lang w:val="nl-NL"/>
        </w:rPr>
        <w:t>Doctoral School Council</w:t>
      </w:r>
      <w:r w:rsidRPr="00156AEC">
        <w:rPr>
          <w:lang w:val="nl-NL"/>
        </w:rPr>
        <w:t xml:space="preserve">, een director en advisers, en dat alle leden van die Doctoral School het </w:t>
      </w:r>
      <w:r w:rsidRPr="00156AEC">
        <w:rPr>
          <w:b/>
          <w:bCs/>
          <w:lang w:val="nl-NL"/>
        </w:rPr>
        <w:t>Code of Ethics and good practices</w:t>
      </w:r>
      <w:r w:rsidRPr="00156AEC">
        <w:rPr>
          <w:lang w:val="nl-NL"/>
        </w:rPr>
        <w:t xml:space="preserve"> van de universiteit moeten volgen. Daarmee wordt zichtbaar dat ook buiten UKIM integriteit en good practices via </w:t>
      </w:r>
      <w:r w:rsidRPr="00156AEC">
        <w:rPr>
          <w:b/>
          <w:bCs/>
          <w:lang w:val="nl-NL"/>
        </w:rPr>
        <w:t>doctoral governance</w:t>
      </w:r>
      <w:r w:rsidRPr="00156AEC">
        <w:rPr>
          <w:lang w:val="nl-NL"/>
        </w:rPr>
        <w:t xml:space="preserve"> worden verankerd. (</w:t>
      </w:r>
      <w:hyperlink r:id="rId22" w:tooltip="https://www.seeu.edu.mk/files/2019-2020/8/Rule%20on%20Third%20Cycle%20Studies%20-%20consolidated%20text%20MM.pdf" w:history="1">
        <w:r w:rsidRPr="00156AEC">
          <w:rPr>
            <w:rStyle w:val="Hyperlink"/>
            <w:lang w:val="nl-NL"/>
          </w:rPr>
          <w:t>South East European University</w:t>
        </w:r>
      </w:hyperlink>
      <w:r w:rsidRPr="00156AEC">
        <w:rPr>
          <w:lang w:val="nl-NL"/>
        </w:rPr>
        <w:t>)</w:t>
      </w:r>
    </w:p>
    <w:p w14:paraId="22A8BD60" w14:textId="77777777" w:rsidR="00156AEC" w:rsidRPr="00156AEC" w:rsidRDefault="00156AEC" w:rsidP="00156AEC">
      <w:pPr>
        <w:rPr>
          <w:b/>
          <w:bCs/>
          <w:lang w:val="nl-NL"/>
        </w:rPr>
      </w:pPr>
      <w:r w:rsidRPr="00156AEC">
        <w:rPr>
          <w:b/>
          <w:bCs/>
          <w:lang w:val="nl-NL"/>
        </w:rPr>
        <w:t>6. Waar loopt de grens tussen integriteit en ethiek?</w:t>
      </w:r>
    </w:p>
    <w:p w14:paraId="3E75C7F8" w14:textId="77777777" w:rsidR="00156AEC" w:rsidRPr="00156AEC" w:rsidRDefault="00156AEC" w:rsidP="00156AEC">
      <w:pPr>
        <w:rPr>
          <w:lang w:val="nl-NL"/>
        </w:rPr>
      </w:pPr>
      <w:r w:rsidRPr="00156AEC">
        <w:rPr>
          <w:lang w:val="nl-NL"/>
        </w:rPr>
        <w:t>In Noord</w:t>
      </w:r>
      <w:r w:rsidRPr="00156AEC">
        <w:rPr>
          <w:lang w:val="nl-NL"/>
        </w:rPr>
        <w:noBreakHyphen/>
        <w:t xml:space="preserve">Macedonië lijkt die grens in deze eerste sweep minder via één nationaal orgaan te lopen en meer via een combinatie van </w:t>
      </w:r>
      <w:r w:rsidRPr="00156AEC">
        <w:rPr>
          <w:b/>
          <w:bCs/>
          <w:lang w:val="nl-NL"/>
        </w:rPr>
        <w:t>quality assurance</w:t>
      </w:r>
      <w:r w:rsidRPr="00156AEC">
        <w:rPr>
          <w:lang w:val="nl-NL"/>
        </w:rPr>
        <w:t xml:space="preserve">, </w:t>
      </w:r>
      <w:r w:rsidRPr="00156AEC">
        <w:rPr>
          <w:b/>
          <w:bCs/>
          <w:lang w:val="nl-NL"/>
        </w:rPr>
        <w:t>local ethics commissions</w:t>
      </w:r>
      <w:r w:rsidRPr="00156AEC">
        <w:rPr>
          <w:lang w:val="nl-NL"/>
        </w:rPr>
        <w:t xml:space="preserve">, </w:t>
      </w:r>
      <w:r w:rsidRPr="00156AEC">
        <w:rPr>
          <w:b/>
          <w:bCs/>
          <w:lang w:val="nl-NL"/>
        </w:rPr>
        <w:t>open science/data/IP policies</w:t>
      </w:r>
      <w:r w:rsidRPr="00156AEC">
        <w:rPr>
          <w:lang w:val="nl-NL"/>
        </w:rPr>
        <w:t xml:space="preserve"> en </w:t>
      </w:r>
      <w:r w:rsidRPr="00156AEC">
        <w:rPr>
          <w:b/>
          <w:bCs/>
          <w:lang w:val="nl-NL"/>
        </w:rPr>
        <w:t>anti</w:t>
      </w:r>
      <w:r w:rsidRPr="00156AEC">
        <w:rPr>
          <w:b/>
          <w:bCs/>
          <w:lang w:val="nl-NL"/>
        </w:rPr>
        <w:noBreakHyphen/>
        <w:t>corruption/complaint procedures</w:t>
      </w:r>
      <w:r w:rsidRPr="00156AEC">
        <w:rPr>
          <w:lang w:val="nl-NL"/>
        </w:rPr>
        <w:t>. AQHE verwacht lokale complaint procedures, corruption reporting, personal data protection en publication duties; UKIM koppelt integrity aan ALLEA, copyright, industrial property en data protection; en faculteiten werken met human/animal/medical</w:t>
      </w:r>
      <w:r w:rsidRPr="00156AEC">
        <w:rPr>
          <w:lang w:val="nl-NL"/>
        </w:rPr>
        <w:noBreakHyphen/>
        <w:t xml:space="preserve">dental ethics committees. Dat alles samen suggereert een </w:t>
      </w:r>
      <w:r w:rsidRPr="00156AEC">
        <w:rPr>
          <w:b/>
          <w:bCs/>
          <w:lang w:val="nl-NL"/>
        </w:rPr>
        <w:t>breed, institutioneel uitgewaaierd normatief veld</w:t>
      </w:r>
      <w:r w:rsidRPr="00156AEC">
        <w:rPr>
          <w:lang w:val="nl-NL"/>
        </w:rPr>
        <w:t>, niet een smalle nationale misconduct route. (</w:t>
      </w:r>
      <w:hyperlink r:id="rId23" w:tooltip="https://www.akvo.mk/images/DOCS-E/Prilog_1_Obrazec_za_Izveshtaj_od_samoevaluacija_angliski_jazik.pdf" w:history="1">
        <w:r w:rsidRPr="00156AEC">
          <w:rPr>
            <w:rStyle w:val="Hyperlink"/>
            <w:lang w:val="nl-NL"/>
          </w:rPr>
          <w:t>Akvo</w:t>
        </w:r>
      </w:hyperlink>
      <w:r w:rsidRPr="00156AEC">
        <w:rPr>
          <w:lang w:val="nl-NL"/>
        </w:rPr>
        <w:t>)</w:t>
      </w:r>
    </w:p>
    <w:p w14:paraId="4785427F" w14:textId="77777777" w:rsidR="00156AEC" w:rsidRPr="00156AEC" w:rsidRDefault="00156AEC" w:rsidP="00156AEC">
      <w:pPr>
        <w:rPr>
          <w:b/>
          <w:bCs/>
          <w:lang w:val="nl-NL"/>
        </w:rPr>
      </w:pPr>
      <w:r w:rsidRPr="00156AEC">
        <w:rPr>
          <w:b/>
          <w:bCs/>
          <w:lang w:val="nl-NL"/>
        </w:rPr>
        <w:t>7. Welke documentlabels dit voor Noord</w:t>
      </w:r>
      <w:r w:rsidRPr="00156AEC">
        <w:rPr>
          <w:b/>
          <w:bCs/>
          <w:lang w:val="nl-NL"/>
        </w:rPr>
        <w:noBreakHyphen/>
        <w:t>Macedonië oplevert</w:t>
      </w:r>
    </w:p>
    <w:p w14:paraId="5E54CDF6" w14:textId="77777777" w:rsidR="00156AEC" w:rsidRPr="00156AEC" w:rsidRDefault="00156AEC" w:rsidP="00156AEC">
      <w:pPr>
        <w:rPr>
          <w:lang w:val="nl-NL"/>
        </w:rPr>
      </w:pPr>
      <w:r w:rsidRPr="00156AEC">
        <w:rPr>
          <w:lang w:val="nl-NL"/>
        </w:rPr>
        <w:t>Voor Noord</w:t>
      </w:r>
      <w:r w:rsidRPr="00156AEC">
        <w:rPr>
          <w:lang w:val="nl-NL"/>
        </w:rPr>
        <w:noBreakHyphen/>
        <w:t xml:space="preserve">Macedonië zou ik nu de volgende documenttypen hanteren. </w:t>
      </w:r>
      <w:r w:rsidRPr="00156AEC">
        <w:rPr>
          <w:b/>
          <w:bCs/>
          <w:lang w:val="nl-NL"/>
        </w:rPr>
        <w:t>Hard law en bylaws</w:t>
      </w:r>
      <w:r w:rsidRPr="00156AEC">
        <w:rPr>
          <w:lang w:val="nl-NL"/>
        </w:rPr>
        <w:t xml:space="preserve">: de laws on scientific research, higher education, innovation, academy, industrial property, plus rulebooks over institutes, titles, financing and evaluation. </w:t>
      </w:r>
      <w:r w:rsidRPr="00156AEC">
        <w:rPr>
          <w:b/>
          <w:bCs/>
          <w:lang w:val="nl-NL"/>
        </w:rPr>
        <w:t>National coordination and QA documents</w:t>
      </w:r>
      <w:r w:rsidRPr="00156AEC">
        <w:rPr>
          <w:lang w:val="nl-NL"/>
        </w:rPr>
        <w:t>: National Council rules/work programmes/reports/ethics code/risk plan, AQHE board pages, calls, self</w:t>
      </w:r>
      <w:r w:rsidRPr="00156AEC">
        <w:rPr>
          <w:lang w:val="nl-NL"/>
        </w:rPr>
        <w:noBreakHyphen/>
        <w:t xml:space="preserve">evaluation and external evaluation rules. </w:t>
      </w:r>
      <w:r w:rsidRPr="00156AEC">
        <w:rPr>
          <w:b/>
          <w:bCs/>
          <w:lang w:val="nl-NL"/>
        </w:rPr>
        <w:t>Institutional ethics implementation</w:t>
      </w:r>
      <w:r w:rsidRPr="00156AEC">
        <w:rPr>
          <w:lang w:val="nl-NL"/>
        </w:rPr>
        <w:t>: university statutes, codes of ethics, ethics commissions, dispute commissions, ombudsperson and corruption</w:t>
      </w:r>
      <w:r w:rsidRPr="00156AEC">
        <w:rPr>
          <w:lang w:val="nl-NL"/>
        </w:rPr>
        <w:noBreakHyphen/>
        <w:t xml:space="preserve">reporting roles. </w:t>
      </w:r>
      <w:r w:rsidRPr="00156AEC">
        <w:rPr>
          <w:b/>
          <w:bCs/>
          <w:lang w:val="nl-NL"/>
        </w:rPr>
        <w:t>Doctoral governance</w:t>
      </w:r>
      <w:r w:rsidRPr="00156AEC">
        <w:rPr>
          <w:lang w:val="nl-NL"/>
        </w:rPr>
        <w:t>: third</w:t>
      </w:r>
      <w:r w:rsidRPr="00156AEC">
        <w:rPr>
          <w:lang w:val="nl-NL"/>
        </w:rPr>
        <w:noBreakHyphen/>
        <w:t xml:space="preserve">cycle rules, doctoral school structures, ethics courses, publication of doctoral dissertations. </w:t>
      </w:r>
      <w:r w:rsidRPr="00156AEC">
        <w:rPr>
          <w:b/>
          <w:bCs/>
          <w:lang w:val="nl-NL"/>
        </w:rPr>
        <w:t>Boundary documents</w:t>
      </w:r>
      <w:r w:rsidRPr="00156AEC">
        <w:rPr>
          <w:lang w:val="nl-NL"/>
        </w:rPr>
        <w:t xml:space="preserve">: open science policies, AI declarations, personal data, copyright, IP and faculty biomedical/animal ethics documents. </w:t>
      </w:r>
      <w:r w:rsidRPr="00156AEC">
        <w:rPr>
          <w:b/>
          <w:bCs/>
          <w:lang w:val="nl-NL"/>
        </w:rPr>
        <w:t>Innovation/funding governance</w:t>
      </w:r>
      <w:r w:rsidRPr="00156AEC">
        <w:rPr>
          <w:lang w:val="nl-NL"/>
        </w:rPr>
        <w:t>: FITD law, rulebooks, annual programmes, ministry calls and Horizon coordination. (</w:t>
      </w:r>
      <w:hyperlink r:id="rId24" w:tooltip="https://www.esfri.eu/sites/default/files/usvoena-e-revizija-na-patokazot-za-istrazuvackata-infrastruktura-na-republika-severna-makedonija-2022-2024-file-zYs0.pdf" w:history="1">
        <w:r w:rsidRPr="00156AEC">
          <w:rPr>
            <w:rStyle w:val="Hyperlink"/>
            <w:lang w:val="nl-NL"/>
          </w:rPr>
          <w:t>ESFRI</w:t>
        </w:r>
      </w:hyperlink>
      <w:r w:rsidRPr="00156AEC">
        <w:rPr>
          <w:lang w:val="nl-NL"/>
        </w:rPr>
        <w:t>)</w:t>
      </w:r>
    </w:p>
    <w:p w14:paraId="766E4FAC" w14:textId="77777777" w:rsidR="00156AEC" w:rsidRPr="00156AEC" w:rsidRDefault="00156AEC" w:rsidP="00156AEC">
      <w:pPr>
        <w:rPr>
          <w:b/>
          <w:bCs/>
          <w:lang w:val="nl-NL"/>
        </w:rPr>
      </w:pPr>
      <w:r w:rsidRPr="00156AEC">
        <w:rPr>
          <w:b/>
          <w:bCs/>
          <w:lang w:val="nl-NL"/>
        </w:rPr>
        <w:t>8. Mijn voorlopige totaalbeeld</w:t>
      </w:r>
    </w:p>
    <w:p w14:paraId="00F37C9D" w14:textId="77777777" w:rsidR="00156AEC" w:rsidRPr="00156AEC" w:rsidRDefault="00156AEC" w:rsidP="00156AEC">
      <w:pPr>
        <w:rPr>
          <w:lang w:val="nl-NL"/>
        </w:rPr>
      </w:pPr>
      <w:r w:rsidRPr="00156AEC">
        <w:rPr>
          <w:lang w:val="nl-NL"/>
        </w:rPr>
        <w:t xml:space="preserve">Mijn voorlopige totaalbeeld is dus dit: </w:t>
      </w:r>
      <w:r w:rsidRPr="00156AEC">
        <w:rPr>
          <w:b/>
          <w:bCs/>
          <w:lang w:val="nl-NL"/>
        </w:rPr>
        <w:t>Noord</w:t>
      </w:r>
      <w:r w:rsidRPr="00156AEC">
        <w:rPr>
          <w:b/>
          <w:bCs/>
          <w:lang w:val="nl-NL"/>
        </w:rPr>
        <w:noBreakHyphen/>
        <w:t>Macedonië lijkt in de officiële bronbasis vooral een wet</w:t>
      </w:r>
      <w:r w:rsidRPr="00156AEC">
        <w:rPr>
          <w:b/>
          <w:bCs/>
          <w:lang w:val="nl-NL"/>
        </w:rPr>
        <w:noBreakHyphen/>
        <w:t>, ministerie</w:t>
      </w:r>
      <w:r w:rsidRPr="00156AEC">
        <w:rPr>
          <w:b/>
          <w:bCs/>
          <w:lang w:val="nl-NL"/>
        </w:rPr>
        <w:noBreakHyphen/>
        <w:t xml:space="preserve"> en kwaliteitsborgingsgedreven research</w:t>
      </w:r>
      <w:r w:rsidRPr="00156AEC">
        <w:rPr>
          <w:b/>
          <w:bCs/>
          <w:lang w:val="nl-NL"/>
        </w:rPr>
        <w:noBreakHyphen/>
        <w:t>integrity ecosysteem</w:t>
      </w:r>
      <w:r w:rsidRPr="00156AEC">
        <w:rPr>
          <w:lang w:val="nl-NL"/>
        </w:rPr>
        <w:t xml:space="preserve">, waarin de feitelijke normuitwerking vooral op </w:t>
      </w:r>
      <w:r w:rsidRPr="00156AEC">
        <w:rPr>
          <w:b/>
          <w:bCs/>
          <w:lang w:val="nl-NL"/>
        </w:rPr>
        <w:t>instellingsniveau</w:t>
      </w:r>
      <w:r w:rsidRPr="00156AEC">
        <w:rPr>
          <w:lang w:val="nl-NL"/>
        </w:rPr>
        <w:t xml:space="preserve"> zichtbaar </w:t>
      </w:r>
      <w:r w:rsidRPr="00156AEC">
        <w:rPr>
          <w:lang w:val="nl-NL"/>
        </w:rPr>
        <w:lastRenderedPageBreak/>
        <w:t>wordt. Vergeleken met Nederland zie ik hier veel minder een openbaar second</w:t>
      </w:r>
      <w:r w:rsidRPr="00156AEC">
        <w:rPr>
          <w:lang w:val="nl-NL"/>
        </w:rPr>
        <w:noBreakHyphen/>
        <w:t>opinion/case</w:t>
      </w:r>
      <w:r w:rsidRPr="00156AEC">
        <w:rPr>
          <w:lang w:val="nl-NL"/>
        </w:rPr>
        <w:noBreakHyphen/>
        <w:t>law landschap; vergeleken met Denemarken zie ik veel minder een duidelijk nationaal misconduct board</w:t>
      </w:r>
      <w:r w:rsidRPr="00156AEC">
        <w:rPr>
          <w:lang w:val="nl-NL"/>
        </w:rPr>
        <w:noBreakHyphen/>
        <w:t xml:space="preserve">model. Wat ik wél zie is een sterke combinatie van </w:t>
      </w:r>
      <w:r w:rsidRPr="00156AEC">
        <w:rPr>
          <w:b/>
          <w:bCs/>
          <w:lang w:val="nl-NL"/>
        </w:rPr>
        <w:t>legal framework + national QA bodies + institutional codes/commissions + innovation governance + local ethics committees</w:t>
      </w:r>
      <w:r w:rsidRPr="00156AEC">
        <w:rPr>
          <w:lang w:val="nl-NL"/>
        </w:rPr>
        <w:t>. (</w:t>
      </w:r>
      <w:hyperlink r:id="rId25" w:tooltip="https://www.esfri.eu/sites/default/files/usvoena-e-revizija-na-patokazot-za-istrazuvackata-infrastruktura-na-republika-severna-makedonija-2022-2024-file-zYs0.pdf" w:history="1">
        <w:r w:rsidRPr="00156AEC">
          <w:rPr>
            <w:rStyle w:val="Hyperlink"/>
            <w:lang w:val="nl-NL"/>
          </w:rPr>
          <w:t>ESFRI</w:t>
        </w:r>
      </w:hyperlink>
      <w:r w:rsidRPr="00156AEC">
        <w:rPr>
          <w:lang w:val="nl-NL"/>
        </w:rPr>
        <w:t>)</w:t>
      </w:r>
    </w:p>
    <w:p w14:paraId="180041B8" w14:textId="77777777" w:rsidR="00156AEC" w:rsidRPr="00156AEC" w:rsidRDefault="00156AEC" w:rsidP="00156AEC">
      <w:pPr>
        <w:rPr>
          <w:lang w:val="nl-NL"/>
        </w:rPr>
      </w:pPr>
      <w:r w:rsidRPr="00156AEC">
        <w:rPr>
          <w:lang w:val="nl-NL"/>
        </w:rPr>
        <w:t>De belangrijkste praktische conclusie voor jouw project is daarom: voor Noord</w:t>
      </w:r>
      <w:r w:rsidRPr="00156AEC">
        <w:rPr>
          <w:lang w:val="nl-NL"/>
        </w:rPr>
        <w:noBreakHyphen/>
        <w:t xml:space="preserve">Macedonië moet je waarschijnlijk </w:t>
      </w:r>
      <w:r w:rsidRPr="00156AEC">
        <w:rPr>
          <w:b/>
          <w:bCs/>
          <w:lang w:val="nl-NL"/>
        </w:rPr>
        <w:t>niet</w:t>
      </w:r>
      <w:r w:rsidRPr="00156AEC">
        <w:rPr>
          <w:lang w:val="nl-NL"/>
        </w:rPr>
        <w:t xml:space="preserve"> beginnen met zoeken naar één centrale integriteitscommissie, maar met een </w:t>
      </w:r>
      <w:r w:rsidRPr="00156AEC">
        <w:rPr>
          <w:b/>
          <w:bCs/>
          <w:lang w:val="nl-NL"/>
        </w:rPr>
        <w:t>harvest route</w:t>
      </w:r>
      <w:r w:rsidRPr="00156AEC">
        <w:rPr>
          <w:lang w:val="nl-NL"/>
        </w:rPr>
        <w:t xml:space="preserve"> langs (1) ministry laws and reforms, (2) National Council documents, (3) AQHE evaluation/self</w:t>
      </w:r>
      <w:r w:rsidRPr="00156AEC">
        <w:rPr>
          <w:lang w:val="nl-NL"/>
        </w:rPr>
        <w:noBreakHyphen/>
        <w:t xml:space="preserve">evaluation standards, en daarna pas (4) universiteitsniveau, met </w:t>
      </w:r>
      <w:r w:rsidRPr="00156AEC">
        <w:rPr>
          <w:b/>
          <w:bCs/>
          <w:lang w:val="nl-NL"/>
        </w:rPr>
        <w:t>UKIM</w:t>
      </w:r>
      <w:r w:rsidRPr="00156AEC">
        <w:rPr>
          <w:lang w:val="nl-NL"/>
        </w:rPr>
        <w:t xml:space="preserve"> als eerste pilot en </w:t>
      </w:r>
      <w:r w:rsidRPr="00156AEC">
        <w:rPr>
          <w:b/>
          <w:bCs/>
          <w:lang w:val="nl-NL"/>
        </w:rPr>
        <w:t>SEEU</w:t>
      </w:r>
      <w:r w:rsidRPr="00156AEC">
        <w:rPr>
          <w:lang w:val="nl-NL"/>
        </w:rPr>
        <w:t xml:space="preserve"> als contrasterend tweede geval. Daarmee krijg je vermoedelijk sneller het echte systeem in beeld dan met een klassieke “zoek nationale integrity board”</w:t>
      </w:r>
      <w:r w:rsidRPr="00156AEC">
        <w:rPr>
          <w:lang w:val="nl-NL"/>
        </w:rPr>
        <w:noBreakHyphen/>
        <w:t>strategie. (</w:t>
      </w:r>
      <w:hyperlink r:id="rId26" w:tooltip="https://mon.gov.mk/en-GB/odnosi-so-javnost/novosti/usvoen-e-patokaz-za-istrazuvackata-infrastruktura-na-republika-severna-makedonija" w:history="1">
        <w:r w:rsidRPr="00156AEC">
          <w:rPr>
            <w:rStyle w:val="Hyperlink"/>
            <w:lang w:val="nl-NL"/>
          </w:rPr>
          <w:t>Ministry of Education and Science</w:t>
        </w:r>
      </w:hyperlink>
      <w:r w:rsidRPr="00156AEC">
        <w:rPr>
          <w:lang w:val="nl-NL"/>
        </w:rPr>
        <w:t>)</w:t>
      </w:r>
    </w:p>
    <w:p w14:paraId="198961E6"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45"/>
    <w:rsid w:val="00156AEC"/>
    <w:rsid w:val="001E528E"/>
    <w:rsid w:val="00214547"/>
    <w:rsid w:val="0023427A"/>
    <w:rsid w:val="002551AA"/>
    <w:rsid w:val="00273D29"/>
    <w:rsid w:val="002E5AD9"/>
    <w:rsid w:val="0036154D"/>
    <w:rsid w:val="00392002"/>
    <w:rsid w:val="00394BCE"/>
    <w:rsid w:val="00407C7C"/>
    <w:rsid w:val="004E2765"/>
    <w:rsid w:val="006846CA"/>
    <w:rsid w:val="00703CEF"/>
    <w:rsid w:val="007A24AA"/>
    <w:rsid w:val="007C5345"/>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68C5"/>
  <w15:chartTrackingRefBased/>
  <w15:docId w15:val="{EE9A494E-C80C-4934-9A02-46D10F06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45"/>
    <w:rPr>
      <w:rFonts w:eastAsiaTheme="majorEastAsia" w:cstheme="majorBidi"/>
      <w:color w:val="272727" w:themeColor="text1" w:themeTint="D8"/>
    </w:rPr>
  </w:style>
  <w:style w:type="paragraph" w:styleId="Title">
    <w:name w:val="Title"/>
    <w:basedOn w:val="Normal"/>
    <w:next w:val="Normal"/>
    <w:link w:val="TitleChar"/>
    <w:uiPriority w:val="10"/>
    <w:qFormat/>
    <w:rsid w:val="007C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45"/>
    <w:pPr>
      <w:spacing w:before="160"/>
      <w:jc w:val="center"/>
    </w:pPr>
    <w:rPr>
      <w:i/>
      <w:iCs/>
      <w:color w:val="404040" w:themeColor="text1" w:themeTint="BF"/>
    </w:rPr>
  </w:style>
  <w:style w:type="character" w:customStyle="1" w:styleId="QuoteChar">
    <w:name w:val="Quote Char"/>
    <w:basedOn w:val="DefaultParagraphFont"/>
    <w:link w:val="Quote"/>
    <w:uiPriority w:val="29"/>
    <w:rsid w:val="007C5345"/>
    <w:rPr>
      <w:i/>
      <w:iCs/>
      <w:color w:val="404040" w:themeColor="text1" w:themeTint="BF"/>
    </w:rPr>
  </w:style>
  <w:style w:type="paragraph" w:styleId="ListParagraph">
    <w:name w:val="List Paragraph"/>
    <w:basedOn w:val="Normal"/>
    <w:uiPriority w:val="34"/>
    <w:qFormat/>
    <w:rsid w:val="007C5345"/>
    <w:pPr>
      <w:ind w:left="720"/>
      <w:contextualSpacing/>
    </w:pPr>
  </w:style>
  <w:style w:type="character" w:styleId="IntenseEmphasis">
    <w:name w:val="Intense Emphasis"/>
    <w:basedOn w:val="DefaultParagraphFont"/>
    <w:uiPriority w:val="21"/>
    <w:qFormat/>
    <w:rsid w:val="007C5345"/>
    <w:rPr>
      <w:i/>
      <w:iCs/>
      <w:color w:val="0F4761" w:themeColor="accent1" w:themeShade="BF"/>
    </w:rPr>
  </w:style>
  <w:style w:type="paragraph" w:styleId="IntenseQuote">
    <w:name w:val="Intense Quote"/>
    <w:basedOn w:val="Normal"/>
    <w:next w:val="Normal"/>
    <w:link w:val="IntenseQuoteChar"/>
    <w:uiPriority w:val="30"/>
    <w:qFormat/>
    <w:rsid w:val="007C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45"/>
    <w:rPr>
      <w:i/>
      <w:iCs/>
      <w:color w:val="0F4761" w:themeColor="accent1" w:themeShade="BF"/>
    </w:rPr>
  </w:style>
  <w:style w:type="character" w:styleId="IntenseReference">
    <w:name w:val="Intense Reference"/>
    <w:basedOn w:val="DefaultParagraphFont"/>
    <w:uiPriority w:val="32"/>
    <w:qFormat/>
    <w:rsid w:val="007C5345"/>
    <w:rPr>
      <w:b/>
      <w:bCs/>
      <w:smallCaps/>
      <w:color w:val="0F4761" w:themeColor="accent1" w:themeShade="BF"/>
      <w:spacing w:val="5"/>
    </w:rPr>
  </w:style>
  <w:style w:type="character" w:styleId="Hyperlink">
    <w:name w:val="Hyperlink"/>
    <w:basedOn w:val="DefaultParagraphFont"/>
    <w:uiPriority w:val="99"/>
    <w:unhideWhenUsed/>
    <w:rsid w:val="00156AEC"/>
    <w:rPr>
      <w:color w:val="467886" w:themeColor="hyperlink"/>
      <w:u w:val="single"/>
    </w:rPr>
  </w:style>
  <w:style w:type="character" w:styleId="UnresolvedMention">
    <w:name w:val="Unresolved Mention"/>
    <w:basedOn w:val="DefaultParagraphFont"/>
    <w:uiPriority w:val="99"/>
    <w:semiHidden/>
    <w:unhideWhenUsed/>
    <w:rsid w:val="00156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21839">
      <w:bodyDiv w:val="1"/>
      <w:marLeft w:val="0"/>
      <w:marRight w:val="0"/>
      <w:marTop w:val="0"/>
      <w:marBottom w:val="0"/>
      <w:divBdr>
        <w:top w:val="none" w:sz="0" w:space="0" w:color="auto"/>
        <w:left w:val="none" w:sz="0" w:space="0" w:color="auto"/>
        <w:bottom w:val="none" w:sz="0" w:space="0" w:color="auto"/>
        <w:right w:val="none" w:sz="0" w:space="0" w:color="auto"/>
      </w:divBdr>
    </w:div>
    <w:div w:id="172382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cionalensovetzavoinid.com.mk/" TargetMode="External"/><Relationship Id="rId13" Type="http://schemas.openxmlformats.org/officeDocument/2006/relationships/hyperlink" Target="https://mon.gov.mk/en-GB/odnosi-so-javnost/soopstenija/povik-za-finansiranje-proekti-preku-horizont" TargetMode="External"/><Relationship Id="rId18" Type="http://schemas.openxmlformats.org/officeDocument/2006/relationships/hyperlink" Target="https://archive.ukim.edu.mk/dokumenti_m/Open_Science_Policy_UKIM_March_2022-en.pdf" TargetMode="External"/><Relationship Id="rId26" Type="http://schemas.openxmlformats.org/officeDocument/2006/relationships/hyperlink" Target="https://mon.gov.mk/en-GB/odnosi-so-javnost/novosti/usvoen-e-patokaz-za-istrazuvackata-infrastruktura-na-republika-severna-makedonija" TargetMode="External"/><Relationship Id="rId3" Type="http://schemas.openxmlformats.org/officeDocument/2006/relationships/webSettings" Target="webSettings.xml"/><Relationship Id="rId21" Type="http://schemas.openxmlformats.org/officeDocument/2006/relationships/hyperlink" Target="https://www.seeu.edu.mk/files/2019-2020/1/Approved%20Statute%202019.pdf" TargetMode="External"/><Relationship Id="rId7" Type="http://schemas.openxmlformats.org/officeDocument/2006/relationships/hyperlink" Target="https://www.esfri.eu/sites/default/files/usvoena-e-revizija-na-patokazot-za-istrazuvackata-infrastruktura-na-republika-severna-makedonija-2022-2024-file-zYs0.pdf" TargetMode="External"/><Relationship Id="rId12" Type="http://schemas.openxmlformats.org/officeDocument/2006/relationships/hyperlink" Target="https://mon.gov.mk/en-GB/odnosi-so-javnost/novosti/otcet-na-janevska-obrazovanieto-i-naukata-go-dobivaat-potrebnoto-vnimanie-i-stanuvaat-klucni-razvojni-resursi-na-drzavata" TargetMode="External"/><Relationship Id="rId17" Type="http://schemas.openxmlformats.org/officeDocument/2006/relationships/hyperlink" Target="https://www.pmf.ukim.edu.mk/filemanager/248_Eticki_kodeks.pdf" TargetMode="External"/><Relationship Id="rId25" Type="http://schemas.openxmlformats.org/officeDocument/2006/relationships/hyperlink" Target="https://www.esfri.eu/sites/default/files/usvoena-e-revizija-na-patokazot-za-istrazuvackata-infrastruktura-na-republika-severna-makedonija-2022-2024-file-zYs0.pdf" TargetMode="External"/><Relationship Id="rId2" Type="http://schemas.openxmlformats.org/officeDocument/2006/relationships/settings" Target="settings.xml"/><Relationship Id="rId16" Type="http://schemas.openxmlformats.org/officeDocument/2006/relationships/hyperlink" Target="https://www.pmf.ukim.edu.mk/filemanager/248_Eticki_kodeks.pdf" TargetMode="External"/><Relationship Id="rId20" Type="http://schemas.openxmlformats.org/officeDocument/2006/relationships/hyperlink" Target="https://archive.ukim.edu.mk/dokumenti_m/SSDS/Vodich-za-studenti-en.pdf" TargetMode="External"/><Relationship Id="rId1" Type="http://schemas.openxmlformats.org/officeDocument/2006/relationships/styles" Target="styles.xml"/><Relationship Id="rId6" Type="http://schemas.openxmlformats.org/officeDocument/2006/relationships/hyperlink" Target="https://www.esfri.eu/sites/default/files/usvoena-e-revizija-na-patokazot-za-istrazuvackata-infrastruktura-na-republika-severna-makedonija-2022-2024-file-zYs0.pdf" TargetMode="External"/><Relationship Id="rId11" Type="http://schemas.openxmlformats.org/officeDocument/2006/relationships/hyperlink" Target="https://www.nacionalensovetzavoinid.com.mk/" TargetMode="External"/><Relationship Id="rId24" Type="http://schemas.openxmlformats.org/officeDocument/2006/relationships/hyperlink" Target="https://www.esfri.eu/sites/default/files/usvoena-e-revizija-na-patokazot-za-istrazuvackata-infrastruktura-na-republika-severna-makedonija-2022-2024-file-zYs0.pdf" TargetMode="External"/><Relationship Id="rId5" Type="http://schemas.openxmlformats.org/officeDocument/2006/relationships/hyperlink" Target="https://mon.gov.mk/en-GB/odnosi-so-javnost/novosti/usvoen-e-patokaz-za-istrazuvackata-infrastruktura-na-republika-severna-makedonija" TargetMode="External"/><Relationship Id="rId15" Type="http://schemas.openxmlformats.org/officeDocument/2006/relationships/hyperlink" Target="https://fitr.mk/wp-content/uploads/2022/05/Pravilnik-tehnoloshki-razvoj-za-zabrzan-ekonomski-rast-ENG.pdf" TargetMode="External"/><Relationship Id="rId23" Type="http://schemas.openxmlformats.org/officeDocument/2006/relationships/hyperlink" Target="https://www.akvo.mk/images/DOCS-E/Prilog_1_Obrazec_za_Izveshtaj_od_samoevaluacija_angliski_jazik.pdf" TargetMode="External"/><Relationship Id="rId28" Type="http://schemas.openxmlformats.org/officeDocument/2006/relationships/theme" Target="theme/theme1.xml"/><Relationship Id="rId10" Type="http://schemas.openxmlformats.org/officeDocument/2006/relationships/hyperlink" Target="https://www.akvo.mk/images/DOCS-E/Prilog_1_Obrazec_za_Izveshtaj_od_samoevaluacija_angliski_jazik.pdf" TargetMode="External"/><Relationship Id="rId19" Type="http://schemas.openxmlformats.org/officeDocument/2006/relationships/hyperlink" Target="https://ukim.edu.mk/en/nauka/policies/ai-declaration/" TargetMode="External"/><Relationship Id="rId4" Type="http://schemas.openxmlformats.org/officeDocument/2006/relationships/hyperlink" Target="https://www.esfri.eu/sites/default/files/usvoena-e-revizija-na-patokazot-za-istrazuvackata-infrastruktura-na-republika-severna-makedonija-2022-2024-file-zYs0.pdf" TargetMode="External"/><Relationship Id="rId9" Type="http://schemas.openxmlformats.org/officeDocument/2006/relationships/hyperlink" Target="https://www.akvo.mk/index.php/en/" TargetMode="External"/><Relationship Id="rId14" Type="http://schemas.openxmlformats.org/officeDocument/2006/relationships/hyperlink" Target="https://fitr.mk/wp-content/uploads/2021/11/Law-on-Innovation-Activity.pdf" TargetMode="External"/><Relationship Id="rId22" Type="http://schemas.openxmlformats.org/officeDocument/2006/relationships/hyperlink" Target="https://www.seeu.edu.mk/files/2019-2020/8/Rule%20on%20Third%20Cycle%20Studies%20-%20consolidated%20text%20MM.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3172</Words>
  <Characters>17447</Characters>
  <Application>Microsoft Office Word</Application>
  <DocSecurity>0</DocSecurity>
  <Lines>145</Lines>
  <Paragraphs>41</Paragraphs>
  <ScaleCrop>false</ScaleCrop>
  <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2026-04-17T13:22:00Z</dcterms:created>
  <dcterms:modified xsi:type="dcterms:W3CDTF">2026-04-17T13:22:00Z</dcterms:modified>
</cp:coreProperties>
</file>