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2CBA5" w14:textId="77777777" w:rsidR="001128F0" w:rsidRPr="001128F0" w:rsidRDefault="001128F0" w:rsidP="001128F0">
      <w:pPr>
        <w:rPr>
          <w:lang w:val="nl-NL"/>
        </w:rPr>
      </w:pPr>
      <w:r w:rsidRPr="001128F0">
        <w:rPr>
          <w:lang w:val="nl-NL"/>
        </w:rPr>
        <w:t xml:space="preserve">Ja — en Portugal is meteen een heel interessante volgende stap, juist omdat het op het eerste gezicht versnipperd lijkt, maar in de bronnen wel degelijk een herkenbaar systeem laat zien. Mijn voorlopige beeld is dat Portugal steunt op </w:t>
      </w:r>
      <w:r w:rsidRPr="001128F0">
        <w:rPr>
          <w:b/>
          <w:bCs/>
          <w:lang w:val="nl-NL"/>
        </w:rPr>
        <w:t>drie lagen tegelijk</w:t>
      </w:r>
      <w:r w:rsidRPr="001128F0">
        <w:rPr>
          <w:lang w:val="nl-NL"/>
        </w:rPr>
        <w:t xml:space="preserve">: </w:t>
      </w:r>
      <w:r w:rsidRPr="001128F0">
        <w:rPr>
          <w:b/>
          <w:bCs/>
          <w:lang w:val="nl-NL"/>
        </w:rPr>
        <w:t>FCT</w:t>
      </w:r>
      <w:r w:rsidRPr="001128F0">
        <w:rPr>
          <w:lang w:val="nl-NL"/>
        </w:rPr>
        <w:t xml:space="preserve"> als nationale financierings- en beleidsactor, </w:t>
      </w:r>
      <w:r w:rsidRPr="001128F0">
        <w:rPr>
          <w:b/>
          <w:bCs/>
          <w:lang w:val="nl-NL"/>
        </w:rPr>
        <w:t>instellingsgebonden ethiek- en integriteitsstructuren</w:t>
      </w:r>
      <w:r w:rsidRPr="001128F0">
        <w:rPr>
          <w:lang w:val="nl-NL"/>
        </w:rPr>
        <w:t xml:space="preserve"> bij universiteiten/polytechnics/onderzoekscentra, en een </w:t>
      </w:r>
      <w:r w:rsidRPr="001128F0">
        <w:rPr>
          <w:b/>
          <w:bCs/>
          <w:lang w:val="nl-NL"/>
        </w:rPr>
        <w:t>veel sterker uitgewerkte nationale netwerklaag in klinisch en biomedisch onderzoek</w:t>
      </w:r>
      <w:r w:rsidRPr="001128F0">
        <w:rPr>
          <w:lang w:val="nl-NL"/>
        </w:rPr>
        <w:t xml:space="preserve"> via </w:t>
      </w:r>
      <w:r w:rsidRPr="001128F0">
        <w:rPr>
          <w:b/>
          <w:bCs/>
          <w:lang w:val="nl-NL"/>
        </w:rPr>
        <w:t>CNECV</w:t>
      </w:r>
      <w:r w:rsidRPr="001128F0">
        <w:rPr>
          <w:lang w:val="nl-NL"/>
        </w:rPr>
        <w:t xml:space="preserve">, </w:t>
      </w:r>
      <w:r w:rsidRPr="001128F0">
        <w:rPr>
          <w:b/>
          <w:bCs/>
          <w:lang w:val="nl-NL"/>
        </w:rPr>
        <w:t>CEIC</w:t>
      </w:r>
      <w:r w:rsidRPr="001128F0">
        <w:rPr>
          <w:lang w:val="nl-NL"/>
        </w:rPr>
        <w:t xml:space="preserve"> en het netwerk van </w:t>
      </w:r>
      <w:r w:rsidRPr="001128F0">
        <w:rPr>
          <w:b/>
          <w:bCs/>
          <w:lang w:val="nl-NL"/>
        </w:rPr>
        <w:t>ethische commissies voor de gezondheidssector</w:t>
      </w:r>
      <w:r w:rsidRPr="001128F0">
        <w:rPr>
          <w:lang w:val="nl-NL"/>
        </w:rPr>
        <w:t xml:space="preserve">. In deze eerste officiële sweep heb ik géén operationeel Portugese tegenhanger gevonden van LOWI of de Danish Board voor </w:t>
      </w:r>
      <w:r w:rsidRPr="001128F0">
        <w:rPr>
          <w:b/>
          <w:bCs/>
          <w:lang w:val="nl-NL"/>
        </w:rPr>
        <w:t>algemene</w:t>
      </w:r>
      <w:r w:rsidRPr="001128F0">
        <w:rPr>
          <w:lang w:val="nl-NL"/>
        </w:rPr>
        <w:t xml:space="preserve"> wetenschappelijke integriteit; wat ik wél vond is dat </w:t>
      </w:r>
      <w:r w:rsidRPr="001128F0">
        <w:rPr>
          <w:b/>
          <w:bCs/>
          <w:lang w:val="nl-NL"/>
        </w:rPr>
        <w:t>CNECV</w:t>
      </w:r>
      <w:r w:rsidRPr="001128F0">
        <w:rPr>
          <w:lang w:val="nl-NL"/>
        </w:rPr>
        <w:t xml:space="preserve"> in 2018 expliciet aanbeveelt om zo’n nationale commissie voor ernstige zaken te creëren. Dat suggereert dat de algemene integriteitsgovernance in Portugal vooral </w:t>
      </w:r>
      <w:r w:rsidRPr="001128F0">
        <w:rPr>
          <w:b/>
          <w:bCs/>
          <w:lang w:val="nl-NL"/>
        </w:rPr>
        <w:t>institutioneel uitgevoerd</w:t>
      </w:r>
      <w:r w:rsidRPr="001128F0">
        <w:rPr>
          <w:lang w:val="nl-NL"/>
        </w:rPr>
        <w:t xml:space="preserve"> wordt, niet door één landelijk beroeps- of onderzoeksorgaan. (</w:t>
      </w:r>
      <w:hyperlink r:id="rId4" w:tooltip="https://www.fct.pt/wp-content/uploads/2025/03/PA2025.pdf" w:history="1">
        <w:r w:rsidRPr="001128F0">
          <w:rPr>
            <w:rStyle w:val="Hyperlink"/>
            <w:lang w:val="nl-NL"/>
          </w:rPr>
          <w:t>FCT</w:t>
        </w:r>
      </w:hyperlink>
      <w:r w:rsidRPr="001128F0">
        <w:rPr>
          <w:lang w:val="nl-NL"/>
        </w:rPr>
        <w:t>)</w:t>
      </w:r>
    </w:p>
    <w:p w14:paraId="28AB600B" w14:textId="77777777" w:rsidR="001128F0" w:rsidRPr="001128F0" w:rsidRDefault="001128F0" w:rsidP="001128F0">
      <w:pPr>
        <w:rPr>
          <w:b/>
          <w:bCs/>
          <w:lang w:val="nl-NL"/>
        </w:rPr>
      </w:pPr>
      <w:r w:rsidRPr="001128F0">
        <w:rPr>
          <w:b/>
          <w:bCs/>
          <w:lang w:val="nl-NL"/>
        </w:rPr>
        <w:t>1. De nationale ruggengraat: FCT</w:t>
      </w:r>
    </w:p>
    <w:p w14:paraId="51905D70" w14:textId="77777777" w:rsidR="001128F0" w:rsidRPr="001128F0" w:rsidRDefault="001128F0" w:rsidP="001128F0">
      <w:pPr>
        <w:rPr>
          <w:lang w:val="nl-NL"/>
        </w:rPr>
      </w:pPr>
      <w:r w:rsidRPr="001128F0">
        <w:rPr>
          <w:lang w:val="nl-NL"/>
        </w:rPr>
        <w:t xml:space="preserve">Voor Portugal is </w:t>
      </w:r>
      <w:r w:rsidRPr="001128F0">
        <w:rPr>
          <w:b/>
          <w:bCs/>
          <w:lang w:val="nl-NL"/>
        </w:rPr>
        <w:t>FCT</w:t>
      </w:r>
      <w:r w:rsidRPr="001128F0">
        <w:rPr>
          <w:lang w:val="nl-NL"/>
        </w:rPr>
        <w:t xml:space="preserve"> de eerste onmisbare ingang. De missie van FCT is breed en systemisch: zij financiert en evalueert instellingen, netwerken, infrastructuren, programma’s, projecten en human resources in wetenschap en technologie, en coördineert mee het publieke wetenschapsbeleid. Dat maakt FCT in Portugal niet alleen een geldschieter, maar ook een centrale actor in de normering van onderzoekspraktijken. (</w:t>
      </w:r>
      <w:hyperlink r:id="rId5" w:tooltip="https://www.fct.pt/wp-content/uploads/2025/03/PA2025.pdf" w:history="1">
        <w:r w:rsidRPr="001128F0">
          <w:rPr>
            <w:rStyle w:val="Hyperlink"/>
            <w:lang w:val="nl-NL"/>
          </w:rPr>
          <w:t>FCT</w:t>
        </w:r>
      </w:hyperlink>
      <w:r w:rsidRPr="001128F0">
        <w:rPr>
          <w:lang w:val="nl-NL"/>
        </w:rPr>
        <w:t>)</w:t>
      </w:r>
    </w:p>
    <w:p w14:paraId="2A5D6A8E" w14:textId="77777777" w:rsidR="001128F0" w:rsidRPr="001128F0" w:rsidRDefault="001128F0" w:rsidP="001128F0">
      <w:pPr>
        <w:rPr>
          <w:lang w:val="nl-NL"/>
        </w:rPr>
      </w:pPr>
      <w:r w:rsidRPr="001128F0">
        <w:rPr>
          <w:lang w:val="nl-NL"/>
        </w:rPr>
        <w:t xml:space="preserve">Wat methodologisch bijzonder nuttig is, is dat FCT al vroeg documenten produceert die integriteit expliciet noemen. In haar activiteitenplan 2015 beschrijft FCT de opbouw van een </w:t>
      </w:r>
      <w:r w:rsidRPr="001128F0">
        <w:rPr>
          <w:b/>
          <w:bCs/>
          <w:lang w:val="nl-NL"/>
        </w:rPr>
        <w:t>Gabinete de Ética e Integridade Científica</w:t>
      </w:r>
      <w:r w:rsidRPr="001128F0">
        <w:rPr>
          <w:lang w:val="nl-NL"/>
        </w:rPr>
        <w:t xml:space="preserve">, met steun van het Instituto de Bioética van de Universidade Católica Portuguesa, op basis van een protocol uit 2013. Daarna laten FCT-rapporten zien dat er gewerkt is aan een </w:t>
      </w:r>
      <w:r w:rsidRPr="001128F0">
        <w:rPr>
          <w:b/>
          <w:bCs/>
          <w:lang w:val="nl-NL"/>
        </w:rPr>
        <w:t>Código de Conduta para a Integridade da Investigação Científica da FCT</w:t>
      </w:r>
      <w:r w:rsidRPr="001128F0">
        <w:rPr>
          <w:lang w:val="nl-NL"/>
        </w:rPr>
        <w:t xml:space="preserve">, met benchmarking en expliciete verwijzingen naar de Europese gedragscode en naar een eerdere FCT-tekst over verantwoord onderzoeksgedrag. In 2023 keurde FCT daarnaast een eigen </w:t>
      </w:r>
      <w:r w:rsidRPr="001128F0">
        <w:rPr>
          <w:b/>
          <w:bCs/>
          <w:lang w:val="nl-NL"/>
        </w:rPr>
        <w:t>Código de Ética e Conduta</w:t>
      </w:r>
      <w:r w:rsidRPr="001128F0">
        <w:rPr>
          <w:lang w:val="nl-NL"/>
        </w:rPr>
        <w:t xml:space="preserve"> goed. Voor jouw project betekent dit: bij Portugal moet je FCT-documenten niet alleen als “funder paperwork” zien, maar als een echte </w:t>
      </w:r>
      <w:r w:rsidRPr="001128F0">
        <w:rPr>
          <w:b/>
          <w:bCs/>
          <w:lang w:val="nl-NL"/>
        </w:rPr>
        <w:t>bronlaag voor de opbouw van nationaal integriteitsbeleid</w:t>
      </w:r>
      <w:r w:rsidRPr="001128F0">
        <w:rPr>
          <w:lang w:val="nl-NL"/>
        </w:rPr>
        <w:t>. (</w:t>
      </w:r>
      <w:hyperlink r:id="rId6" w:tooltip="https://www.fct.pt/wp-content/uploads/2022/06/PA2015_QUAR.pdf" w:history="1">
        <w:r w:rsidRPr="001128F0">
          <w:rPr>
            <w:rStyle w:val="Hyperlink"/>
            <w:lang w:val="nl-NL"/>
          </w:rPr>
          <w:t>FCT</w:t>
        </w:r>
      </w:hyperlink>
      <w:r w:rsidRPr="001128F0">
        <w:rPr>
          <w:lang w:val="nl-NL"/>
        </w:rPr>
        <w:t>)</w:t>
      </w:r>
    </w:p>
    <w:p w14:paraId="5CCD8D65" w14:textId="77777777" w:rsidR="001128F0" w:rsidRPr="001128F0" w:rsidRDefault="001128F0" w:rsidP="001128F0">
      <w:pPr>
        <w:rPr>
          <w:lang w:val="nl-NL"/>
        </w:rPr>
      </w:pPr>
      <w:r w:rsidRPr="001128F0">
        <w:rPr>
          <w:lang w:val="nl-NL"/>
        </w:rPr>
        <w:t xml:space="preserve">FCT normeert ook via financieringsregels. In de projectreglementen staat dat begunstigden onderzoek </w:t>
      </w:r>
      <w:r w:rsidRPr="001128F0">
        <w:rPr>
          <w:b/>
          <w:bCs/>
          <w:lang w:val="nl-NL"/>
        </w:rPr>
        <w:t>ethisch en wetenschappelijk verantwoordelijk</w:t>
      </w:r>
      <w:r w:rsidRPr="001128F0">
        <w:rPr>
          <w:lang w:val="nl-NL"/>
        </w:rPr>
        <w:t xml:space="preserve"> moeten uitvoeren volgens internationaal erkende principes. In de regeling voor wetenschappelijke werkgelegenheid staat bovendien dat subsidie kan worden ingetrokken bij een </w:t>
      </w:r>
      <w:r w:rsidRPr="001128F0">
        <w:rPr>
          <w:b/>
          <w:bCs/>
          <w:lang w:val="nl-NL"/>
        </w:rPr>
        <w:t>ernstige schending van codes van ethiek, deontologie en verantwoord onderzoeksgedrag</w:t>
      </w:r>
      <w:r w:rsidRPr="001128F0">
        <w:rPr>
          <w:lang w:val="nl-NL"/>
        </w:rPr>
        <w:t xml:space="preserve">. FCT heeft daarnaast een eigen transparantiekader en een intern meldkanaal onder de Portugese klokkenluiderswet. Dus zelfs als Portugal </w:t>
      </w:r>
      <w:r w:rsidRPr="001128F0">
        <w:rPr>
          <w:lang w:val="nl-NL"/>
        </w:rPr>
        <w:lastRenderedPageBreak/>
        <w:t xml:space="preserve">geen centraal LOWI-achtig orgaan heeft voor algemene integriteit, heeft het wel een duidelijke </w:t>
      </w:r>
      <w:r w:rsidRPr="001128F0">
        <w:rPr>
          <w:b/>
          <w:bCs/>
          <w:lang w:val="nl-NL"/>
        </w:rPr>
        <w:t>nationale financierings- en compliance-laag</w:t>
      </w:r>
      <w:r w:rsidRPr="001128F0">
        <w:rPr>
          <w:lang w:val="nl-NL"/>
        </w:rPr>
        <w:t>. (</w:t>
      </w:r>
      <w:hyperlink r:id="rId7" w:tooltip="https://www.fct.pt/wp-content/uploads/2022/03/Regulamento_de_Projetos_Financiados_Exclusivamente_por_Fundos_Nacionais.pdf" w:history="1">
        <w:r w:rsidRPr="001128F0">
          <w:rPr>
            <w:rStyle w:val="Hyperlink"/>
            <w:lang w:val="nl-NL"/>
          </w:rPr>
          <w:t>FCT</w:t>
        </w:r>
      </w:hyperlink>
      <w:r w:rsidRPr="001128F0">
        <w:rPr>
          <w:lang w:val="nl-NL"/>
        </w:rPr>
        <w:t>)</w:t>
      </w:r>
    </w:p>
    <w:p w14:paraId="54B6444A" w14:textId="77777777" w:rsidR="001128F0" w:rsidRPr="001128F0" w:rsidRDefault="001128F0" w:rsidP="001128F0">
      <w:pPr>
        <w:rPr>
          <w:b/>
          <w:bCs/>
          <w:lang w:val="nl-NL"/>
        </w:rPr>
      </w:pPr>
      <w:r w:rsidRPr="001128F0">
        <w:rPr>
          <w:b/>
          <w:bCs/>
          <w:lang w:val="nl-NL"/>
        </w:rPr>
        <w:t>2. De nationale normatieve laag: CNECV</w:t>
      </w:r>
    </w:p>
    <w:p w14:paraId="6F66BA99" w14:textId="77777777" w:rsidR="001128F0" w:rsidRPr="001128F0" w:rsidRDefault="001128F0" w:rsidP="001128F0">
      <w:pPr>
        <w:rPr>
          <w:lang w:val="nl-NL"/>
        </w:rPr>
      </w:pPr>
      <w:r w:rsidRPr="001128F0">
        <w:rPr>
          <w:lang w:val="nl-NL"/>
        </w:rPr>
        <w:t xml:space="preserve">De tweede nationale ingang is </w:t>
      </w:r>
      <w:r w:rsidRPr="001128F0">
        <w:rPr>
          <w:b/>
          <w:bCs/>
          <w:lang w:val="nl-NL"/>
        </w:rPr>
        <w:t>CNECV</w:t>
      </w:r>
      <w:r w:rsidRPr="001128F0">
        <w:rPr>
          <w:lang w:val="nl-NL"/>
        </w:rPr>
        <w:t xml:space="preserve">. Dat orgaan is wettelijk geregeld en presenteert zichzelf als een </w:t>
      </w:r>
      <w:r w:rsidRPr="001128F0">
        <w:rPr>
          <w:b/>
          <w:bCs/>
          <w:lang w:val="nl-NL"/>
        </w:rPr>
        <w:t>pluralistisch, raadgevend en onafhankelijk</w:t>
      </w:r>
      <w:r w:rsidRPr="001128F0">
        <w:rPr>
          <w:lang w:val="nl-NL"/>
        </w:rPr>
        <w:t xml:space="preserve"> nationaal comité dat ethische vraagstukken onderzoekt die voortkomen uit wetenschappelijke vooruitgang in biologie, geneeskunde, gezondheid en life sciences. Dat is niet hetzelfde als een misconduct board, maar wel een centrale nationale normatieve speler. (</w:t>
      </w:r>
      <w:hyperlink r:id="rId8" w:tooltip="https://www.cnecv.pt/pt/legislacao" w:history="1">
        <w:r w:rsidRPr="001128F0">
          <w:rPr>
            <w:rStyle w:val="Hyperlink"/>
            <w:lang w:val="nl-NL"/>
          </w:rPr>
          <w:t>Default Website</w:t>
        </w:r>
      </w:hyperlink>
      <w:r w:rsidRPr="001128F0">
        <w:rPr>
          <w:lang w:val="nl-NL"/>
        </w:rPr>
        <w:t>)</w:t>
      </w:r>
    </w:p>
    <w:p w14:paraId="5311791D" w14:textId="77777777" w:rsidR="001128F0" w:rsidRPr="001128F0" w:rsidRDefault="001128F0" w:rsidP="001128F0">
      <w:pPr>
        <w:rPr>
          <w:lang w:val="nl-NL"/>
        </w:rPr>
      </w:pPr>
      <w:r w:rsidRPr="001128F0">
        <w:rPr>
          <w:lang w:val="nl-NL"/>
        </w:rPr>
        <w:t xml:space="preserve">Voor jouw bronkaart is </w:t>
      </w:r>
      <w:r w:rsidRPr="001128F0">
        <w:rPr>
          <w:b/>
          <w:bCs/>
          <w:lang w:val="nl-NL"/>
        </w:rPr>
        <w:t>Aanbeveling nr. 1/2018 over integriteit in wetenschappelijk onderzoek</w:t>
      </w:r>
      <w:r w:rsidRPr="001128F0">
        <w:rPr>
          <w:lang w:val="nl-NL"/>
        </w:rPr>
        <w:t xml:space="preserve"> waarschijnlijk het belangrijkste Portugese document buiten FCT. Die aanbeveling zegt vrij expliciet dat er in Portugal een </w:t>
      </w:r>
      <w:r w:rsidRPr="001128F0">
        <w:rPr>
          <w:b/>
          <w:bCs/>
          <w:lang w:val="nl-NL"/>
        </w:rPr>
        <w:t>schaarste aan richtsnoeren</w:t>
      </w:r>
      <w:r w:rsidRPr="001128F0">
        <w:rPr>
          <w:lang w:val="nl-NL"/>
        </w:rPr>
        <w:t xml:space="preserve"> op het terrein van wetenschappelijke integriteit bestaat en bepleit een robuust nationaal beleid. CNECV beveelt daarin onder meer aan dat instellingen en financiers zich richten naar de </w:t>
      </w:r>
      <w:r w:rsidRPr="001128F0">
        <w:rPr>
          <w:b/>
          <w:bCs/>
          <w:lang w:val="nl-NL"/>
        </w:rPr>
        <w:t>European Code of Conduct for Research Integrity</w:t>
      </w:r>
      <w:r w:rsidRPr="001128F0">
        <w:rPr>
          <w:lang w:val="nl-NL"/>
        </w:rPr>
        <w:t xml:space="preserve">, dat alle onderzoeks- en hogeronderwijsinstellingen duidelijke en transparante procedures moeten hebben voor vermoedelijke schendingen, dat iedere instelling idealiter een </w:t>
      </w:r>
      <w:r w:rsidRPr="001128F0">
        <w:rPr>
          <w:b/>
          <w:bCs/>
          <w:lang w:val="nl-NL"/>
        </w:rPr>
        <w:t>commissie of een “Provedor de Integridade Científica”</w:t>
      </w:r>
      <w:r w:rsidRPr="001128F0">
        <w:rPr>
          <w:lang w:val="nl-NL"/>
        </w:rPr>
        <w:t xml:space="preserve"> zou moeten hebben, en dat er voor ernstige zaken eventueel een </w:t>
      </w:r>
      <w:r w:rsidRPr="001128F0">
        <w:rPr>
          <w:b/>
          <w:bCs/>
          <w:lang w:val="nl-NL"/>
        </w:rPr>
        <w:t>nationale commissie voor wetenschappelijke integriteit</w:t>
      </w:r>
      <w:r w:rsidRPr="001128F0">
        <w:rPr>
          <w:lang w:val="nl-NL"/>
        </w:rPr>
        <w:t xml:space="preserve"> kan worden opgericht. Voor jouw analyse is dit een sleutelbron, omdat zij tegelijk laat zien </w:t>
      </w:r>
      <w:r w:rsidRPr="001128F0">
        <w:rPr>
          <w:b/>
          <w:bCs/>
          <w:lang w:val="nl-NL"/>
        </w:rPr>
        <w:t>wat Portugal nog miste</w:t>
      </w:r>
      <w:r w:rsidRPr="001128F0">
        <w:rPr>
          <w:lang w:val="nl-NL"/>
        </w:rPr>
        <w:t xml:space="preserve">, </w:t>
      </w:r>
      <w:r w:rsidRPr="001128F0">
        <w:rPr>
          <w:b/>
          <w:bCs/>
          <w:lang w:val="nl-NL"/>
        </w:rPr>
        <w:t>welke richting werd voorgesteld</w:t>
      </w:r>
      <w:r w:rsidRPr="001128F0">
        <w:rPr>
          <w:lang w:val="nl-NL"/>
        </w:rPr>
        <w:t xml:space="preserve">, en </w:t>
      </w:r>
      <w:r w:rsidRPr="001128F0">
        <w:rPr>
          <w:b/>
          <w:bCs/>
          <w:lang w:val="nl-NL"/>
        </w:rPr>
        <w:t>welke documentsoorten je lokaal moet verwachten</w:t>
      </w:r>
      <w:r w:rsidRPr="001128F0">
        <w:rPr>
          <w:lang w:val="nl-NL"/>
        </w:rPr>
        <w:t>. (</w:t>
      </w:r>
      <w:hyperlink r:id="rId9" w:tooltip="https://www.cnecv.pt/pt/deliberacoes/recomendacoes/integridade-na-investigacao?download_document=8885&amp;token=ad2aa3079891a6d6dc9556ee18bde5f5" w:history="1">
        <w:r w:rsidRPr="001128F0">
          <w:rPr>
            <w:rStyle w:val="Hyperlink"/>
            <w:lang w:val="nl-NL"/>
          </w:rPr>
          <w:t>Default Website</w:t>
        </w:r>
      </w:hyperlink>
      <w:r w:rsidRPr="001128F0">
        <w:rPr>
          <w:lang w:val="nl-NL"/>
        </w:rPr>
        <w:t>)</w:t>
      </w:r>
    </w:p>
    <w:p w14:paraId="60603F59" w14:textId="77777777" w:rsidR="001128F0" w:rsidRPr="001128F0" w:rsidRDefault="001128F0" w:rsidP="001128F0">
      <w:pPr>
        <w:rPr>
          <w:b/>
          <w:bCs/>
          <w:lang w:val="nl-NL"/>
        </w:rPr>
      </w:pPr>
      <w:r w:rsidRPr="001128F0">
        <w:rPr>
          <w:b/>
          <w:bCs/>
          <w:lang w:val="nl-NL"/>
        </w:rPr>
        <w:t>3. Waar “regionaal” in Portugal echt zichtbaar wordt: klinisch onderzoek en gezondheids</w:t>
      </w:r>
      <w:r w:rsidRPr="001128F0">
        <w:rPr>
          <w:b/>
          <w:bCs/>
          <w:lang w:val="nl-NL"/>
        </w:rPr>
        <w:softHyphen/>
        <w:t>ethiek</w:t>
      </w:r>
    </w:p>
    <w:p w14:paraId="676B3629" w14:textId="77777777" w:rsidR="001128F0" w:rsidRPr="001128F0" w:rsidRDefault="001128F0" w:rsidP="001128F0">
      <w:pPr>
        <w:rPr>
          <w:lang w:val="nl-NL"/>
        </w:rPr>
      </w:pPr>
      <w:r w:rsidRPr="001128F0">
        <w:rPr>
          <w:lang w:val="nl-NL"/>
        </w:rPr>
        <w:t xml:space="preserve">Als je in Portugal zoekt naar een sterke nationale of regionale infrastructuur, dan vind je die het duidelijkst in </w:t>
      </w:r>
      <w:r w:rsidRPr="001128F0">
        <w:rPr>
          <w:b/>
          <w:bCs/>
          <w:lang w:val="nl-NL"/>
        </w:rPr>
        <w:t>klinisch onderzoek en gezondheids</w:t>
      </w:r>
      <w:r w:rsidRPr="001128F0">
        <w:rPr>
          <w:b/>
          <w:bCs/>
          <w:lang w:val="nl-NL"/>
        </w:rPr>
        <w:softHyphen/>
        <w:t>ethiek</w:t>
      </w:r>
      <w:r w:rsidRPr="001128F0">
        <w:rPr>
          <w:lang w:val="nl-NL"/>
        </w:rPr>
        <w:t xml:space="preserve">, minder in algemene research integrity. </w:t>
      </w:r>
      <w:r w:rsidRPr="001128F0">
        <w:rPr>
          <w:b/>
          <w:bCs/>
          <w:lang w:val="nl-NL"/>
        </w:rPr>
        <w:t>CEIC</w:t>
      </w:r>
      <w:r w:rsidRPr="001128F0">
        <w:rPr>
          <w:lang w:val="nl-NL"/>
        </w:rPr>
        <w:t xml:space="preserve"> is hier de centrale nationale actor; die werd in 2005 opgericht en opereert binnen het kader van de klinische onderzoekswetgeving, die in 2026 opnieuw is gewijzigd. (</w:t>
      </w:r>
      <w:hyperlink r:id="rId10" w:tooltip="https://www.ceic.pt/missao" w:history="1">
        <w:r w:rsidRPr="001128F0">
          <w:rPr>
            <w:rStyle w:val="Hyperlink"/>
            <w:lang w:val="nl-NL"/>
          </w:rPr>
          <w:t>ceic.pt</w:t>
        </w:r>
      </w:hyperlink>
      <w:r w:rsidRPr="001128F0">
        <w:rPr>
          <w:lang w:val="nl-NL"/>
        </w:rPr>
        <w:t>)</w:t>
      </w:r>
    </w:p>
    <w:p w14:paraId="1709B444" w14:textId="77777777" w:rsidR="001128F0" w:rsidRPr="001128F0" w:rsidRDefault="001128F0" w:rsidP="001128F0">
      <w:pPr>
        <w:rPr>
          <w:lang w:val="nl-NL"/>
        </w:rPr>
      </w:pPr>
      <w:r w:rsidRPr="001128F0">
        <w:rPr>
          <w:lang w:val="nl-NL"/>
        </w:rPr>
        <w:t xml:space="preserve">De echte systeembron is hier </w:t>
      </w:r>
      <w:r w:rsidRPr="001128F0">
        <w:rPr>
          <w:b/>
          <w:bCs/>
          <w:lang w:val="nl-NL"/>
        </w:rPr>
        <w:t>Decreto-Lei 80/2018</w:t>
      </w:r>
      <w:r w:rsidRPr="001128F0">
        <w:rPr>
          <w:lang w:val="nl-NL"/>
        </w:rPr>
        <w:t xml:space="preserve">. Die regeling verankert het </w:t>
      </w:r>
      <w:r w:rsidRPr="001128F0">
        <w:rPr>
          <w:b/>
          <w:bCs/>
          <w:lang w:val="nl-NL"/>
        </w:rPr>
        <w:t>RNCES</w:t>
      </w:r>
      <w:r w:rsidRPr="001128F0">
        <w:rPr>
          <w:lang w:val="nl-NL"/>
        </w:rPr>
        <w:t xml:space="preserve"> en bepaalt dat </w:t>
      </w:r>
      <w:r w:rsidRPr="001128F0">
        <w:rPr>
          <w:b/>
          <w:bCs/>
          <w:lang w:val="nl-NL"/>
        </w:rPr>
        <w:t>ethische commissies verplicht zijn</w:t>
      </w:r>
      <w:r w:rsidRPr="001128F0">
        <w:rPr>
          <w:lang w:val="nl-NL"/>
        </w:rPr>
        <w:t xml:space="preserve"> in gezondheidsinstellingen, hogeronderwijsinstellingen die klinisch onderzoek uitvoeren, en biomedische onderzoekscentra die klinisch onderzoek uitvoeren. Dezelfde regeling staat ook toe dat instellingen </w:t>
      </w:r>
      <w:r w:rsidRPr="001128F0">
        <w:rPr>
          <w:b/>
          <w:bCs/>
          <w:lang w:val="nl-NL"/>
        </w:rPr>
        <w:t>gezamenlijk één commissie</w:t>
      </w:r>
      <w:r w:rsidRPr="001128F0">
        <w:rPr>
          <w:lang w:val="nl-NL"/>
        </w:rPr>
        <w:t xml:space="preserve"> oprichten, met name in academische klinische centra. Die commissies zijn </w:t>
      </w:r>
      <w:r w:rsidRPr="001128F0">
        <w:rPr>
          <w:b/>
          <w:bCs/>
          <w:lang w:val="nl-NL"/>
        </w:rPr>
        <w:t>technisch en wetenschappelijk onafhankelijk</w:t>
      </w:r>
      <w:r w:rsidRPr="001128F0">
        <w:rPr>
          <w:lang w:val="nl-NL"/>
        </w:rPr>
        <w:t xml:space="preserve">, hebben een </w:t>
      </w:r>
      <w:r w:rsidRPr="001128F0">
        <w:rPr>
          <w:b/>
          <w:bCs/>
          <w:lang w:val="nl-NL"/>
        </w:rPr>
        <w:t>raadgevende</w:t>
      </w:r>
      <w:r w:rsidRPr="001128F0">
        <w:rPr>
          <w:lang w:val="nl-NL"/>
        </w:rPr>
        <w:t xml:space="preserve"> functie, moeten hun </w:t>
      </w:r>
      <w:r w:rsidRPr="001128F0">
        <w:rPr>
          <w:b/>
          <w:bCs/>
          <w:lang w:val="nl-NL"/>
        </w:rPr>
        <w:t>interne reglement publiceren</w:t>
      </w:r>
      <w:r w:rsidRPr="001128F0">
        <w:rPr>
          <w:lang w:val="nl-NL"/>
        </w:rPr>
        <w:t xml:space="preserve">, en in veel gevallen is een gunstig ethisch advies juridisch vereist voordat een studie kan </w:t>
      </w:r>
      <w:r w:rsidRPr="001128F0">
        <w:rPr>
          <w:lang w:val="nl-NL"/>
        </w:rPr>
        <w:lastRenderedPageBreak/>
        <w:t xml:space="preserve">starten. Dit is dus de plek waar Portugal een echt </w:t>
      </w:r>
      <w:r w:rsidRPr="001128F0">
        <w:rPr>
          <w:b/>
          <w:bCs/>
          <w:lang w:val="nl-NL"/>
        </w:rPr>
        <w:t>netwerkmodel</w:t>
      </w:r>
      <w:r w:rsidRPr="001128F0">
        <w:rPr>
          <w:lang w:val="nl-NL"/>
        </w:rPr>
        <w:t xml:space="preserve"> laat zien. (</w:t>
      </w:r>
      <w:hyperlink r:id="rId11" w:tooltip="https://diariodarepublica.pt/dr/detalhe/decreto-lei/80-2018-116673880" w:history="1">
        <w:r w:rsidRPr="001128F0">
          <w:rPr>
            <w:rStyle w:val="Hyperlink"/>
            <w:lang w:val="nl-NL"/>
          </w:rPr>
          <w:t>Diário da República</w:t>
        </w:r>
      </w:hyperlink>
      <w:r w:rsidRPr="001128F0">
        <w:rPr>
          <w:lang w:val="nl-NL"/>
        </w:rPr>
        <w:t>)</w:t>
      </w:r>
    </w:p>
    <w:p w14:paraId="6A55415C" w14:textId="77777777" w:rsidR="001128F0" w:rsidRPr="001128F0" w:rsidRDefault="001128F0" w:rsidP="001128F0">
      <w:pPr>
        <w:rPr>
          <w:lang w:val="nl-NL"/>
        </w:rPr>
      </w:pPr>
      <w:r w:rsidRPr="001128F0">
        <w:rPr>
          <w:lang w:val="nl-NL"/>
        </w:rPr>
        <w:t xml:space="preserve">Dat betekent methodologisch iets belangrijks voor jouw Europese project: in Portugal moet je </w:t>
      </w:r>
      <w:r w:rsidRPr="001128F0">
        <w:rPr>
          <w:b/>
          <w:bCs/>
          <w:lang w:val="nl-NL"/>
        </w:rPr>
        <w:t>algemene wetenschappelijke integriteit</w:t>
      </w:r>
      <w:r w:rsidRPr="001128F0">
        <w:rPr>
          <w:lang w:val="nl-NL"/>
        </w:rPr>
        <w:t xml:space="preserve"> en </w:t>
      </w:r>
      <w:r w:rsidRPr="001128F0">
        <w:rPr>
          <w:b/>
          <w:bCs/>
          <w:lang w:val="nl-NL"/>
        </w:rPr>
        <w:t>gereguleerd onderzoeks-ethisch toezicht</w:t>
      </w:r>
      <w:r w:rsidRPr="001128F0">
        <w:rPr>
          <w:lang w:val="nl-NL"/>
        </w:rPr>
        <w:t xml:space="preserve"> uit elkaar houden. Als je dat niet doet, lijkt Portugal chaotisch; als je het wel doet, zie je twee deels overlappende systemen: een </w:t>
      </w:r>
      <w:r w:rsidRPr="001128F0">
        <w:rPr>
          <w:b/>
          <w:bCs/>
          <w:lang w:val="nl-NL"/>
        </w:rPr>
        <w:t>meer lokale integriteitslaag</w:t>
      </w:r>
      <w:r w:rsidRPr="001128F0">
        <w:rPr>
          <w:lang w:val="nl-NL"/>
        </w:rPr>
        <w:t xml:space="preserve"> en een </w:t>
      </w:r>
      <w:r w:rsidRPr="001128F0">
        <w:rPr>
          <w:b/>
          <w:bCs/>
          <w:lang w:val="nl-NL"/>
        </w:rPr>
        <w:t>veel formelere klinische-ethieklaag</w:t>
      </w:r>
      <w:r w:rsidRPr="001128F0">
        <w:rPr>
          <w:lang w:val="nl-NL"/>
        </w:rPr>
        <w:t>. (</w:t>
      </w:r>
      <w:hyperlink r:id="rId12" w:tooltip="https://www.cnecv.pt/pt/deliberacoes/recomendacoes/integridade-na-investigacao?download_document=8885&amp;token=ad2aa3079891a6d6dc9556ee18bde5f5" w:history="1">
        <w:r w:rsidRPr="001128F0">
          <w:rPr>
            <w:rStyle w:val="Hyperlink"/>
            <w:lang w:val="nl-NL"/>
          </w:rPr>
          <w:t>Default Website</w:t>
        </w:r>
      </w:hyperlink>
      <w:r w:rsidRPr="001128F0">
        <w:rPr>
          <w:lang w:val="nl-NL"/>
        </w:rPr>
        <w:t>)</w:t>
      </w:r>
    </w:p>
    <w:p w14:paraId="63B94A26" w14:textId="77777777" w:rsidR="001128F0" w:rsidRPr="001128F0" w:rsidRDefault="001128F0" w:rsidP="001128F0">
      <w:pPr>
        <w:rPr>
          <w:b/>
          <w:bCs/>
          <w:lang w:val="nl-NL"/>
        </w:rPr>
      </w:pPr>
      <w:r w:rsidRPr="001128F0">
        <w:rPr>
          <w:b/>
          <w:bCs/>
          <w:lang w:val="nl-NL"/>
        </w:rPr>
        <w:t>4. Preventie-infrastructuur: open science en research data</w:t>
      </w:r>
    </w:p>
    <w:p w14:paraId="565E8AF1" w14:textId="77777777" w:rsidR="001128F0" w:rsidRPr="001128F0" w:rsidRDefault="001128F0" w:rsidP="001128F0">
      <w:pPr>
        <w:rPr>
          <w:lang w:val="nl-NL"/>
        </w:rPr>
      </w:pPr>
      <w:r w:rsidRPr="001128F0">
        <w:rPr>
          <w:lang w:val="nl-NL"/>
        </w:rPr>
        <w:t xml:space="preserve">Portugal heeft ook een duidelijke </w:t>
      </w:r>
      <w:r w:rsidRPr="001128F0">
        <w:rPr>
          <w:b/>
          <w:bCs/>
          <w:lang w:val="nl-NL"/>
        </w:rPr>
        <w:t>preventie- en kwaliteitslaag</w:t>
      </w:r>
      <w:r w:rsidRPr="001128F0">
        <w:rPr>
          <w:lang w:val="nl-NL"/>
        </w:rPr>
        <w:t xml:space="preserve"> rond open science en data. FCT positioneert </w:t>
      </w:r>
      <w:r w:rsidRPr="001128F0">
        <w:rPr>
          <w:b/>
          <w:bCs/>
          <w:lang w:val="nl-NL"/>
        </w:rPr>
        <w:t>Open Science</w:t>
      </w:r>
      <w:r w:rsidRPr="001128F0">
        <w:rPr>
          <w:lang w:val="nl-NL"/>
        </w:rPr>
        <w:t xml:space="preserve"> expliciet als beleid voor transparantie, samenwerking, vrije toegang en hergebruik, en verbindt dat aan nationale regelgeving. Daarnaast is de FCT-open-access policy recent vernieuwd voor calls die na februari 2025 sluiten. Dat zijn geen misconduct-documenten, maar wel bronnen die laten zien hoe Portugal goede onderzoekspraktijken nationaal probeert te sturen. (</w:t>
      </w:r>
      <w:hyperlink r:id="rId13" w:tooltip="https://www.fct.pt/sobre/estudos-e-planeamento-estrategico/politicas-de-ciencia-aberta/" w:history="1">
        <w:r w:rsidRPr="001128F0">
          <w:rPr>
            <w:rStyle w:val="Hyperlink"/>
            <w:lang w:val="nl-NL"/>
          </w:rPr>
          <w:t>FCT</w:t>
        </w:r>
      </w:hyperlink>
      <w:r w:rsidRPr="001128F0">
        <w:rPr>
          <w:lang w:val="nl-NL"/>
        </w:rPr>
        <w:t>)</w:t>
      </w:r>
    </w:p>
    <w:p w14:paraId="0405120D" w14:textId="77777777" w:rsidR="001128F0" w:rsidRPr="001128F0" w:rsidRDefault="001128F0" w:rsidP="001128F0">
      <w:pPr>
        <w:rPr>
          <w:lang w:val="nl-NL"/>
        </w:rPr>
      </w:pPr>
      <w:r w:rsidRPr="001128F0">
        <w:rPr>
          <w:lang w:val="nl-NL"/>
        </w:rPr>
        <w:t xml:space="preserve">Nog belangrijker voor jouw documentkaart is de recente opbouw van de Portugese data-infrastructuur. In maart 2026 meldde FCT dat het nationale netwerk voor research data management inmiddels </w:t>
      </w:r>
      <w:r w:rsidRPr="001128F0">
        <w:rPr>
          <w:b/>
          <w:bCs/>
          <w:lang w:val="nl-NL"/>
        </w:rPr>
        <w:t>13 centra</w:t>
      </w:r>
      <w:r w:rsidRPr="001128F0">
        <w:rPr>
          <w:lang w:val="nl-NL"/>
        </w:rPr>
        <w:t xml:space="preserve"> omvat, het </w:t>
      </w:r>
      <w:r w:rsidRPr="001128F0">
        <w:rPr>
          <w:b/>
          <w:bCs/>
          <w:lang w:val="nl-NL"/>
        </w:rPr>
        <w:t>Re.Data-consortium</w:t>
      </w:r>
      <w:r w:rsidRPr="001128F0">
        <w:rPr>
          <w:lang w:val="nl-NL"/>
        </w:rPr>
        <w:t xml:space="preserve"> heeft geconsolideerd, en ondersteuning biedt via tools, training, data stewards en FAIR-georiënteerde goede praktijken. Daardoor is “integriteit” in Portugal niet alleen een kwestie van klachten of commissies, maar ook van </w:t>
      </w:r>
      <w:r w:rsidRPr="001128F0">
        <w:rPr>
          <w:b/>
          <w:bCs/>
          <w:lang w:val="nl-NL"/>
        </w:rPr>
        <w:t>nationale infrastructuur voor databeheer en reproduceerbaarheid</w:t>
      </w:r>
      <w:r w:rsidRPr="001128F0">
        <w:rPr>
          <w:lang w:val="nl-NL"/>
        </w:rPr>
        <w:t>. (</w:t>
      </w:r>
      <w:hyperlink r:id="rId14" w:tooltip="https://www.fct.pt/rede-nacional-de-gestao-de-dados-de-investigacao-consolida-ecossistema-de-dados-abertos-em-portugal/" w:history="1">
        <w:r w:rsidRPr="001128F0">
          <w:rPr>
            <w:rStyle w:val="Hyperlink"/>
            <w:lang w:val="nl-NL"/>
          </w:rPr>
          <w:t>FCT</w:t>
        </w:r>
      </w:hyperlink>
      <w:r w:rsidRPr="001128F0">
        <w:rPr>
          <w:lang w:val="nl-NL"/>
        </w:rPr>
        <w:t>)</w:t>
      </w:r>
    </w:p>
    <w:p w14:paraId="51922FAC" w14:textId="77777777" w:rsidR="001128F0" w:rsidRPr="001128F0" w:rsidRDefault="001128F0" w:rsidP="001128F0">
      <w:pPr>
        <w:rPr>
          <w:b/>
          <w:bCs/>
          <w:lang w:val="nl-NL"/>
        </w:rPr>
      </w:pPr>
      <w:r w:rsidRPr="001128F0">
        <w:rPr>
          <w:b/>
          <w:bCs/>
          <w:lang w:val="nl-NL"/>
        </w:rPr>
        <w:t>5. De institutionele laag: hier gebeurt het meeste</w:t>
      </w:r>
    </w:p>
    <w:p w14:paraId="703BC71A" w14:textId="77777777" w:rsidR="001128F0" w:rsidRPr="001128F0" w:rsidRDefault="001128F0" w:rsidP="001128F0">
      <w:pPr>
        <w:rPr>
          <w:lang w:val="nl-NL"/>
        </w:rPr>
      </w:pPr>
      <w:r w:rsidRPr="001128F0">
        <w:rPr>
          <w:lang w:val="nl-NL"/>
        </w:rPr>
        <w:t xml:space="preserve">Voor Portugal lijkt de zwaarste governance-lading in de praktijk bij de </w:t>
      </w:r>
      <w:r w:rsidRPr="001128F0">
        <w:rPr>
          <w:b/>
          <w:bCs/>
          <w:lang w:val="nl-NL"/>
        </w:rPr>
        <w:t>instellingen zelf</w:t>
      </w:r>
      <w:r w:rsidRPr="001128F0">
        <w:rPr>
          <w:lang w:val="nl-NL"/>
        </w:rPr>
        <w:t xml:space="preserve"> te liggen. De officiële koepels laten al zien dat het speelveld breed is: </w:t>
      </w:r>
      <w:r w:rsidRPr="001128F0">
        <w:rPr>
          <w:b/>
          <w:bCs/>
          <w:lang w:val="nl-NL"/>
        </w:rPr>
        <w:t>CRUP</w:t>
      </w:r>
      <w:r w:rsidRPr="001128F0">
        <w:rPr>
          <w:lang w:val="nl-NL"/>
        </w:rPr>
        <w:t xml:space="preserve"> omvat 16 lidinstellingen aan de universitaire kant, terwijl </w:t>
      </w:r>
      <w:r w:rsidRPr="001128F0">
        <w:rPr>
          <w:b/>
          <w:bCs/>
          <w:lang w:val="nl-NL"/>
        </w:rPr>
        <w:t>CCISP</w:t>
      </w:r>
      <w:r w:rsidRPr="001128F0">
        <w:rPr>
          <w:lang w:val="nl-NL"/>
        </w:rPr>
        <w:t xml:space="preserve"> de publieke polytechnische laag vertegenwoordigt. Voor jouw bronverzameling betekent dit dat Portugal niet alleen een “universiteitslandschap” is; de polytechnische sector hoort er methodologisch echt bij. (</w:t>
      </w:r>
      <w:hyperlink r:id="rId15" w:tooltip="https://www.crup.pt/quem-somos/" w:history="1">
        <w:r w:rsidRPr="001128F0">
          <w:rPr>
            <w:rStyle w:val="Hyperlink"/>
            <w:lang w:val="nl-NL"/>
          </w:rPr>
          <w:t>CRUP</w:t>
        </w:r>
      </w:hyperlink>
      <w:r w:rsidRPr="001128F0">
        <w:rPr>
          <w:lang w:val="nl-NL"/>
        </w:rPr>
        <w:t>)</w:t>
      </w:r>
    </w:p>
    <w:p w14:paraId="405226AF" w14:textId="77777777" w:rsidR="001128F0" w:rsidRPr="001128F0" w:rsidRDefault="001128F0" w:rsidP="001128F0">
      <w:pPr>
        <w:rPr>
          <w:lang w:val="nl-NL"/>
        </w:rPr>
      </w:pPr>
      <w:r w:rsidRPr="001128F0">
        <w:rPr>
          <w:lang w:val="nl-NL"/>
        </w:rPr>
        <w:t xml:space="preserve">De </w:t>
      </w:r>
      <w:r w:rsidRPr="001128F0">
        <w:rPr>
          <w:b/>
          <w:bCs/>
          <w:lang w:val="nl-NL"/>
        </w:rPr>
        <w:t>Universidade de Coimbra</w:t>
      </w:r>
      <w:r w:rsidRPr="001128F0">
        <w:rPr>
          <w:lang w:val="nl-NL"/>
        </w:rPr>
        <w:t xml:space="preserve"> is een bijna ideale Portugese pilotsite. Het reglement van </w:t>
      </w:r>
      <w:r w:rsidRPr="001128F0">
        <w:rPr>
          <w:b/>
          <w:bCs/>
          <w:lang w:val="nl-NL"/>
        </w:rPr>
        <w:t>CEIUC</w:t>
      </w:r>
      <w:r w:rsidRPr="001128F0">
        <w:rPr>
          <w:lang w:val="nl-NL"/>
        </w:rPr>
        <w:t xml:space="preserve"> laat zien hoe Portugese instellingen ethiek en integriteit vaak samen organiseren. CEIUC is een </w:t>
      </w:r>
      <w:r w:rsidRPr="001128F0">
        <w:rPr>
          <w:b/>
          <w:bCs/>
          <w:lang w:val="nl-NL"/>
        </w:rPr>
        <w:t>multidisciplinair, raadgevend en onafhankelijk</w:t>
      </w:r>
      <w:r w:rsidRPr="001128F0">
        <w:rPr>
          <w:lang w:val="nl-NL"/>
        </w:rPr>
        <w:t xml:space="preserve"> orgaan; haar missie is het bewaken van ethiek en bio-ethiek in onderzoek én het bevorderen van hoge standaarden van </w:t>
      </w:r>
      <w:r w:rsidRPr="001128F0">
        <w:rPr>
          <w:b/>
          <w:bCs/>
          <w:lang w:val="nl-NL"/>
        </w:rPr>
        <w:t>integriteit, eerlijkheid en ethische kwaliteit</w:t>
      </w:r>
      <w:r w:rsidRPr="001128F0">
        <w:rPr>
          <w:lang w:val="nl-NL"/>
        </w:rPr>
        <w:t xml:space="preserve">. Het reglement zegt ook dat CEIUC criteria voor goed gedrag moet helpen definiëren, mechanismen moet opzetten voor beoordeling bij bedreigingen van wetenschappelijke integriteit, training kan bevorderen, en onderzoeksethische plannen beoordeelt met aandacht voor participantbescherming, gegevensbescherming, eerlijke publicatie en het voorkomen </w:t>
      </w:r>
      <w:r w:rsidRPr="001128F0">
        <w:rPr>
          <w:lang w:val="nl-NL"/>
        </w:rPr>
        <w:lastRenderedPageBreak/>
        <w:t xml:space="preserve">van misbruik van data of resultaten. Nog belangrijker: dit reglement verwijst expliciet naar een hele stapel nationale en internationale bronnen, waaronder Portugese wetgeving, </w:t>
      </w:r>
      <w:r w:rsidRPr="001128F0">
        <w:rPr>
          <w:b/>
          <w:bCs/>
          <w:lang w:val="nl-NL"/>
        </w:rPr>
        <w:t>GDPR/Lei 58/2019</w:t>
      </w:r>
      <w:r w:rsidRPr="001128F0">
        <w:rPr>
          <w:lang w:val="nl-NL"/>
        </w:rPr>
        <w:t xml:space="preserve">, </w:t>
      </w:r>
      <w:r w:rsidRPr="001128F0">
        <w:rPr>
          <w:b/>
          <w:bCs/>
          <w:lang w:val="nl-NL"/>
        </w:rPr>
        <w:t>CNECV</w:t>
      </w:r>
      <w:r w:rsidRPr="001128F0">
        <w:rPr>
          <w:lang w:val="nl-NL"/>
        </w:rPr>
        <w:t xml:space="preserve">, een FCT-code uit 2016 en </w:t>
      </w:r>
      <w:r w:rsidRPr="001128F0">
        <w:rPr>
          <w:b/>
          <w:bCs/>
          <w:lang w:val="nl-NL"/>
        </w:rPr>
        <w:t>ALLEA 2018</w:t>
      </w:r>
      <w:r w:rsidRPr="001128F0">
        <w:rPr>
          <w:lang w:val="nl-NL"/>
        </w:rPr>
        <w:t>. Dat maakt Coimbra een schoolvoorbeeld van hoe Portugese instellingen zelf een normatief kader “assembleren”. (</w:t>
      </w:r>
      <w:hyperlink r:id="rId16" w:tooltip="https://diariodarepublica.pt/dr/detalhe/regulamento/789-2022-187454915" w:history="1">
        <w:r w:rsidRPr="001128F0">
          <w:rPr>
            <w:rStyle w:val="Hyperlink"/>
            <w:lang w:val="nl-NL"/>
          </w:rPr>
          <w:t>Diário da República</w:t>
        </w:r>
      </w:hyperlink>
      <w:r w:rsidRPr="001128F0">
        <w:rPr>
          <w:lang w:val="nl-NL"/>
        </w:rPr>
        <w:t>)</w:t>
      </w:r>
    </w:p>
    <w:p w14:paraId="2AA2D354" w14:textId="77777777" w:rsidR="001128F0" w:rsidRPr="001128F0" w:rsidRDefault="001128F0" w:rsidP="001128F0">
      <w:pPr>
        <w:rPr>
          <w:lang w:val="nl-NL"/>
        </w:rPr>
      </w:pPr>
      <w:r w:rsidRPr="001128F0">
        <w:rPr>
          <w:lang w:val="nl-NL"/>
        </w:rPr>
        <w:t xml:space="preserve">De </w:t>
      </w:r>
      <w:r w:rsidRPr="001128F0">
        <w:rPr>
          <w:b/>
          <w:bCs/>
          <w:lang w:val="nl-NL"/>
        </w:rPr>
        <w:t>Universidade do Porto</w:t>
      </w:r>
      <w:r w:rsidRPr="001128F0">
        <w:rPr>
          <w:lang w:val="nl-NL"/>
        </w:rPr>
        <w:t xml:space="preserve"> laat een iets andere stijl zien. U.Porto presenteert ethiek en academische/wetenschappelijke integriteit als een infrastructuur van </w:t>
      </w:r>
      <w:r w:rsidRPr="001128F0">
        <w:rPr>
          <w:b/>
          <w:bCs/>
          <w:lang w:val="nl-NL"/>
        </w:rPr>
        <w:t>zelfregulering</w:t>
      </w:r>
      <w:r w:rsidRPr="001128F0">
        <w:rPr>
          <w:lang w:val="nl-NL"/>
        </w:rPr>
        <w:t xml:space="preserve">, met publieke toegang tot een archief van ethische adviezen en aanbevelingen, een data protection unit, plagiaattools, opleidingsonderdelen en ondersteunende bronnen. Binnen de medische faculteit publiceerde de ethische commissie bovendien een specifiek rapport over </w:t>
      </w:r>
      <w:r w:rsidRPr="001128F0">
        <w:rPr>
          <w:b/>
          <w:bCs/>
          <w:lang w:val="nl-NL"/>
        </w:rPr>
        <w:t>integridade científica</w:t>
      </w:r>
      <w:r w:rsidRPr="001128F0">
        <w:rPr>
          <w:lang w:val="nl-NL"/>
        </w:rPr>
        <w:t xml:space="preserve">. Dit is methodologisch interessant, omdat het laat zien dat Portugese instellingen niet alleen reglementen hebben, maar ook </w:t>
      </w:r>
      <w:r w:rsidRPr="001128F0">
        <w:rPr>
          <w:b/>
          <w:bCs/>
          <w:lang w:val="nl-NL"/>
        </w:rPr>
        <w:t>operationele hulpmiddelen en praktijkdocumenten</w:t>
      </w:r>
      <w:r w:rsidRPr="001128F0">
        <w:rPr>
          <w:lang w:val="nl-NL"/>
        </w:rPr>
        <w:t>. (</w:t>
      </w:r>
      <w:hyperlink r:id="rId17" w:tooltip="https://www.up.pt/fcnaup/pt/investigacao-inovacao/apoio-idi/etica-investigacao/" w:history="1">
        <w:r w:rsidRPr="001128F0">
          <w:rPr>
            <w:rStyle w:val="Hyperlink"/>
            <w:lang w:val="nl-NL"/>
          </w:rPr>
          <w:t>University of Porto</w:t>
        </w:r>
      </w:hyperlink>
      <w:r w:rsidRPr="001128F0">
        <w:rPr>
          <w:lang w:val="nl-NL"/>
        </w:rPr>
        <w:t>)</w:t>
      </w:r>
    </w:p>
    <w:p w14:paraId="4392097E" w14:textId="77777777" w:rsidR="001128F0" w:rsidRPr="001128F0" w:rsidRDefault="001128F0" w:rsidP="001128F0">
      <w:pPr>
        <w:rPr>
          <w:lang w:val="nl-NL"/>
        </w:rPr>
      </w:pPr>
      <w:r w:rsidRPr="001128F0">
        <w:rPr>
          <w:lang w:val="nl-NL"/>
        </w:rPr>
        <w:t xml:space="preserve">De </w:t>
      </w:r>
      <w:r w:rsidRPr="001128F0">
        <w:rPr>
          <w:b/>
          <w:bCs/>
          <w:lang w:val="nl-NL"/>
        </w:rPr>
        <w:t>Universidade do Minho</w:t>
      </w:r>
      <w:r w:rsidRPr="001128F0">
        <w:rPr>
          <w:lang w:val="nl-NL"/>
        </w:rPr>
        <w:t xml:space="preserve"> toont nog een derde model: daar is integriteit ingebed in een brede </w:t>
      </w:r>
      <w:r w:rsidRPr="001128F0">
        <w:rPr>
          <w:b/>
          <w:bCs/>
          <w:lang w:val="nl-NL"/>
        </w:rPr>
        <w:t>Code of Ethics and Conduct</w:t>
      </w:r>
      <w:r w:rsidRPr="001128F0">
        <w:rPr>
          <w:lang w:val="nl-NL"/>
        </w:rPr>
        <w:t xml:space="preserve"> uit 2025. Die code koppelt onderzoeksethiek aan menselijke waardigheid, dierenwelzijn, wetenschappelijke integriteit, kwaliteit/originaliteit en onderzoeksvrijheid. Ze definieert ook concrete schendingen — zoals plagiaat, fabricatie, vervalsing, verdraaiing of ongeoorloofde achterhouding van data — en eist </w:t>
      </w:r>
      <w:r w:rsidRPr="001128F0">
        <w:rPr>
          <w:b/>
          <w:bCs/>
          <w:lang w:val="nl-NL"/>
        </w:rPr>
        <w:t>transparante en publieke procedures</w:t>
      </w:r>
      <w:r w:rsidRPr="001128F0">
        <w:rPr>
          <w:lang w:val="nl-NL"/>
        </w:rPr>
        <w:t xml:space="preserve"> voor de behandeling ervan. Daarnaast ligt de ethische beoordeling van projecten bij een centrale commissie, die kan delegeren naar drie gespecialiseerde commissies. Dit laat mooi zien dat Portugese instellingen soms niet één losse “integriteitsregeling” hebben, maar een </w:t>
      </w:r>
      <w:r w:rsidRPr="001128F0">
        <w:rPr>
          <w:b/>
          <w:bCs/>
          <w:lang w:val="nl-NL"/>
        </w:rPr>
        <w:t>breed institutioneel gedragssysteem</w:t>
      </w:r>
      <w:r w:rsidRPr="001128F0">
        <w:rPr>
          <w:lang w:val="nl-NL"/>
        </w:rPr>
        <w:t xml:space="preserve"> waarin integriteit een onderdeel is. (</w:t>
      </w:r>
      <w:hyperlink r:id="rId18" w:tooltip="https://www.uminho.pt/PT/uminho/Etica/Codigo-de-conduta-etica/Documents/V.f_Co%CC%81digo%20de%20E%CC%81tica%20e%20Conduta%20da%20Universidade%20do%20Minho_2025_04_22.pdf" w:history="1">
        <w:r w:rsidRPr="001128F0">
          <w:rPr>
            <w:rStyle w:val="Hyperlink"/>
            <w:lang w:val="nl-NL"/>
          </w:rPr>
          <w:t>uminho.pt</w:t>
        </w:r>
      </w:hyperlink>
      <w:r w:rsidRPr="001128F0">
        <w:rPr>
          <w:lang w:val="nl-NL"/>
        </w:rPr>
        <w:t>)</w:t>
      </w:r>
    </w:p>
    <w:p w14:paraId="548307A8" w14:textId="77777777" w:rsidR="001128F0" w:rsidRPr="001128F0" w:rsidRDefault="001128F0" w:rsidP="001128F0">
      <w:pPr>
        <w:rPr>
          <w:lang w:val="nl-NL"/>
        </w:rPr>
      </w:pPr>
      <w:r w:rsidRPr="001128F0">
        <w:rPr>
          <w:lang w:val="nl-NL"/>
        </w:rPr>
        <w:t xml:space="preserve">Andere Portugese voorbeelden vergroten de roltypologie nog verder. </w:t>
      </w:r>
      <w:r w:rsidRPr="001128F0">
        <w:rPr>
          <w:b/>
          <w:bCs/>
          <w:lang w:val="nl-NL"/>
        </w:rPr>
        <w:t>Universidade Católica Portuguesa</w:t>
      </w:r>
      <w:r w:rsidRPr="001128F0">
        <w:rPr>
          <w:lang w:val="nl-NL"/>
        </w:rPr>
        <w:t xml:space="preserve"> heeft een actuele </w:t>
      </w:r>
      <w:r w:rsidRPr="001128F0">
        <w:rPr>
          <w:b/>
          <w:bCs/>
          <w:lang w:val="nl-NL"/>
        </w:rPr>
        <w:t>politiek voor academische en wetenschappelijke integriteit</w:t>
      </w:r>
      <w:r w:rsidRPr="001128F0">
        <w:rPr>
          <w:lang w:val="nl-NL"/>
        </w:rPr>
        <w:t xml:space="preserve"> die expliciet ook AI adresseert, en publiceert activiteiten van haar commissie voor gezondheidsethiek. Het </w:t>
      </w:r>
      <w:r w:rsidRPr="001128F0">
        <w:rPr>
          <w:b/>
          <w:bCs/>
          <w:lang w:val="nl-NL"/>
        </w:rPr>
        <w:t>Centro de Estudos Sociais</w:t>
      </w:r>
      <w:r w:rsidRPr="001128F0">
        <w:rPr>
          <w:lang w:val="nl-NL"/>
        </w:rPr>
        <w:t xml:space="preserve"> laat zien dat integriteitsinfrastructuur zelfs op onderzoekscentrum</w:t>
      </w:r>
      <w:r w:rsidRPr="001128F0">
        <w:rPr>
          <w:lang w:val="nl-NL"/>
        </w:rPr>
        <w:softHyphen/>
        <w:t xml:space="preserve">niveau kan bestaan, met zowel een ethische commissie als een </w:t>
      </w:r>
      <w:r w:rsidRPr="001128F0">
        <w:rPr>
          <w:b/>
          <w:bCs/>
          <w:lang w:val="nl-NL"/>
        </w:rPr>
        <w:t>Provedoria</w:t>
      </w:r>
      <w:r w:rsidRPr="001128F0">
        <w:rPr>
          <w:lang w:val="nl-NL"/>
        </w:rPr>
        <w:t xml:space="preserve"> voor klachten en meldingen. Voor jouw project is dit heel nuttig, omdat Portugal daarmee niet alleen “commissies” laat zien, maar ook </w:t>
      </w:r>
      <w:r w:rsidRPr="001128F0">
        <w:rPr>
          <w:b/>
          <w:bCs/>
          <w:lang w:val="nl-NL"/>
        </w:rPr>
        <w:t>provedores/ombudsachtige rollen</w:t>
      </w:r>
      <w:r w:rsidRPr="001128F0">
        <w:rPr>
          <w:lang w:val="nl-NL"/>
        </w:rPr>
        <w:t>, gespecialiseerde commissies en centrumgebonden governance. (</w:t>
      </w:r>
      <w:hyperlink r:id="rId19" w:tooltip="https://www.ucp.pt/media/58031/file" w:history="1">
        <w:r w:rsidRPr="001128F0">
          <w:rPr>
            <w:rStyle w:val="Hyperlink"/>
            <w:lang w:val="nl-NL"/>
          </w:rPr>
          <w:t>UCP</w:t>
        </w:r>
      </w:hyperlink>
      <w:r w:rsidRPr="001128F0">
        <w:rPr>
          <w:lang w:val="nl-NL"/>
        </w:rPr>
        <w:t>)</w:t>
      </w:r>
    </w:p>
    <w:p w14:paraId="41C98C8D" w14:textId="77777777" w:rsidR="001128F0" w:rsidRPr="001128F0" w:rsidRDefault="001128F0" w:rsidP="001128F0">
      <w:pPr>
        <w:rPr>
          <w:b/>
          <w:bCs/>
          <w:lang w:val="nl-NL"/>
        </w:rPr>
      </w:pPr>
      <w:r w:rsidRPr="001128F0">
        <w:rPr>
          <w:b/>
          <w:bCs/>
          <w:lang w:val="nl-NL"/>
        </w:rPr>
        <w:t>6. De grensgebieden van het Portugese systeem</w:t>
      </w:r>
    </w:p>
    <w:p w14:paraId="6C21D2DD" w14:textId="77777777" w:rsidR="001128F0" w:rsidRPr="001128F0" w:rsidRDefault="001128F0" w:rsidP="001128F0">
      <w:pPr>
        <w:rPr>
          <w:lang w:val="nl-NL"/>
        </w:rPr>
      </w:pPr>
      <w:r w:rsidRPr="001128F0">
        <w:rPr>
          <w:lang w:val="nl-NL"/>
        </w:rPr>
        <w:t xml:space="preserve">Net als in Nederland liggen ook in Portugal belangrijke grenzen van wetenschappelijke integriteit buiten het kernstelsel. Voor </w:t>
      </w:r>
      <w:r w:rsidRPr="001128F0">
        <w:rPr>
          <w:b/>
          <w:bCs/>
          <w:lang w:val="nl-NL"/>
        </w:rPr>
        <w:t>dierenonderzoek</w:t>
      </w:r>
      <w:r w:rsidRPr="001128F0">
        <w:rPr>
          <w:lang w:val="nl-NL"/>
        </w:rPr>
        <w:t xml:space="preserve"> is </w:t>
      </w:r>
      <w:r w:rsidRPr="001128F0">
        <w:rPr>
          <w:b/>
          <w:bCs/>
          <w:lang w:val="nl-NL"/>
        </w:rPr>
        <w:t>DGAV</w:t>
      </w:r>
      <w:r w:rsidRPr="001128F0">
        <w:rPr>
          <w:lang w:val="nl-NL"/>
        </w:rPr>
        <w:t xml:space="preserve"> de bevoegde autoriteit; instellingen, projecten en personen moeten vooraf gemachtigd worden voor het gebruik van dieren voor wetenschappelijke doeleinden. Voor </w:t>
      </w:r>
      <w:r w:rsidRPr="001128F0">
        <w:rPr>
          <w:b/>
          <w:bCs/>
          <w:lang w:val="nl-NL"/>
        </w:rPr>
        <w:t>persoonsgegevens</w:t>
      </w:r>
      <w:r w:rsidRPr="001128F0">
        <w:rPr>
          <w:lang w:val="nl-NL"/>
        </w:rPr>
        <w:t xml:space="preserve"> is </w:t>
      </w:r>
      <w:r w:rsidRPr="001128F0">
        <w:rPr>
          <w:b/>
          <w:bCs/>
          <w:lang w:val="nl-NL"/>
        </w:rPr>
        <w:t>CNPD</w:t>
      </w:r>
      <w:r w:rsidRPr="001128F0">
        <w:rPr>
          <w:lang w:val="nl-NL"/>
        </w:rPr>
        <w:t xml:space="preserve"> de controleautoriteit, en institutionele reglementen zoals dat van Coimbra laten </w:t>
      </w:r>
      <w:r w:rsidRPr="001128F0">
        <w:rPr>
          <w:lang w:val="nl-NL"/>
        </w:rPr>
        <w:lastRenderedPageBreak/>
        <w:t xml:space="preserve">zien dat data protection en DPO-rollen expliciet in onderzoeksethiek zijn ingebouwd. Dat betekent dat je voor Portugal een aparte map moet voorzien voor </w:t>
      </w:r>
      <w:r w:rsidRPr="001128F0">
        <w:rPr>
          <w:b/>
          <w:bCs/>
          <w:lang w:val="nl-NL"/>
        </w:rPr>
        <w:t>adjacent legal regimes</w:t>
      </w:r>
      <w:r w:rsidRPr="001128F0">
        <w:rPr>
          <w:lang w:val="nl-NL"/>
        </w:rPr>
        <w:t>: data protection, klinische onderzoekswetgeving en dierproeven. (</w:t>
      </w:r>
      <w:hyperlink r:id="rId20" w:tooltip="https://www.dgav.pt/animais/conteudo/animais-para-fins-cientificos/bem-estar-animal/bem-estar-introducao/" w:history="1">
        <w:r w:rsidRPr="001128F0">
          <w:rPr>
            <w:rStyle w:val="Hyperlink"/>
            <w:lang w:val="nl-NL"/>
          </w:rPr>
          <w:t>Dgav</w:t>
        </w:r>
      </w:hyperlink>
      <w:r w:rsidRPr="001128F0">
        <w:rPr>
          <w:lang w:val="nl-NL"/>
        </w:rPr>
        <w:t>)</w:t>
      </w:r>
    </w:p>
    <w:p w14:paraId="68A359B9" w14:textId="77777777" w:rsidR="001128F0" w:rsidRPr="001128F0" w:rsidRDefault="001128F0" w:rsidP="001128F0">
      <w:pPr>
        <w:rPr>
          <w:b/>
          <w:bCs/>
          <w:lang w:val="nl-NL"/>
        </w:rPr>
      </w:pPr>
      <w:r w:rsidRPr="001128F0">
        <w:rPr>
          <w:b/>
          <w:bCs/>
          <w:lang w:val="nl-NL"/>
        </w:rPr>
        <w:t>7. Wat voor documentsoorten Portugal nu oplevert</w:t>
      </w:r>
    </w:p>
    <w:p w14:paraId="5DB60EB5" w14:textId="77777777" w:rsidR="001128F0" w:rsidRPr="001128F0" w:rsidRDefault="001128F0" w:rsidP="001128F0">
      <w:pPr>
        <w:rPr>
          <w:lang w:val="nl-NL"/>
        </w:rPr>
      </w:pPr>
      <w:r w:rsidRPr="001128F0">
        <w:rPr>
          <w:lang w:val="nl-NL"/>
        </w:rPr>
        <w:t xml:space="preserve">Voor Portugal zou ik voorlopig zes hoofdlabels gebruiken. </w:t>
      </w:r>
      <w:r w:rsidRPr="001128F0">
        <w:rPr>
          <w:b/>
          <w:bCs/>
          <w:lang w:val="nl-NL"/>
        </w:rPr>
        <w:t>Eén:</w:t>
      </w:r>
      <w:r w:rsidRPr="001128F0">
        <w:rPr>
          <w:lang w:val="nl-NL"/>
        </w:rPr>
        <w:t xml:space="preserve"> nationale funder- en governancebronnen van </w:t>
      </w:r>
      <w:r w:rsidRPr="001128F0">
        <w:rPr>
          <w:b/>
          <w:bCs/>
          <w:lang w:val="nl-NL"/>
        </w:rPr>
        <w:t>FCT</w:t>
      </w:r>
      <w:r w:rsidRPr="001128F0">
        <w:rPr>
          <w:lang w:val="nl-NL"/>
        </w:rPr>
        <w:t xml:space="preserve"> — activiteitenplannen, jaarverslagen, zelfevaluaties, projectreglementen, werkgelegenheidsreglementen, FCT’s eigen ethiekcode en meldprocedures. Dat zijn de documenten waarmee je laat zien hoe nationale normering via financiering loopt. (</w:t>
      </w:r>
      <w:hyperlink r:id="rId21" w:tooltip="https://www.fct.pt/wp-content/uploads/2025/03/PA2025.pdf" w:history="1">
        <w:r w:rsidRPr="001128F0">
          <w:rPr>
            <w:rStyle w:val="Hyperlink"/>
            <w:lang w:val="nl-NL"/>
          </w:rPr>
          <w:t>FCT</w:t>
        </w:r>
      </w:hyperlink>
      <w:r w:rsidRPr="001128F0">
        <w:rPr>
          <w:lang w:val="nl-NL"/>
        </w:rPr>
        <w:t>)</w:t>
      </w:r>
    </w:p>
    <w:p w14:paraId="2C5F234D" w14:textId="77777777" w:rsidR="001128F0" w:rsidRPr="001128F0" w:rsidRDefault="001128F0" w:rsidP="001128F0">
      <w:pPr>
        <w:rPr>
          <w:lang w:val="nl-NL"/>
        </w:rPr>
      </w:pPr>
      <w:r w:rsidRPr="001128F0">
        <w:rPr>
          <w:b/>
          <w:bCs/>
          <w:lang w:val="nl-NL"/>
        </w:rPr>
        <w:t>Twee:</w:t>
      </w:r>
      <w:r w:rsidRPr="001128F0">
        <w:rPr>
          <w:lang w:val="nl-NL"/>
        </w:rPr>
        <w:t xml:space="preserve"> nationale normatieve en adviserende documenten — vooral de wet en missie van </w:t>
      </w:r>
      <w:r w:rsidRPr="001128F0">
        <w:rPr>
          <w:b/>
          <w:bCs/>
          <w:lang w:val="nl-NL"/>
        </w:rPr>
        <w:t>CNECV</w:t>
      </w:r>
      <w:r w:rsidRPr="001128F0">
        <w:rPr>
          <w:lang w:val="nl-NL"/>
        </w:rPr>
        <w:t xml:space="preserve"> en de </w:t>
      </w:r>
      <w:r w:rsidRPr="001128F0">
        <w:rPr>
          <w:b/>
          <w:bCs/>
          <w:lang w:val="nl-NL"/>
        </w:rPr>
        <w:t>Aanbeveling 1/2018</w:t>
      </w:r>
      <w:r w:rsidRPr="001128F0">
        <w:rPr>
          <w:lang w:val="nl-NL"/>
        </w:rPr>
        <w:t>. Dit zijn in Portugal waarschijnlijk de belangrijkste teksten om te begrijpen wat het land zelf als ontbrekend of wenselijk integriteitskader zag. (</w:t>
      </w:r>
      <w:hyperlink r:id="rId22" w:tooltip="https://www.cnecv.pt/pt/legislacao" w:history="1">
        <w:r w:rsidRPr="001128F0">
          <w:rPr>
            <w:rStyle w:val="Hyperlink"/>
            <w:lang w:val="nl-NL"/>
          </w:rPr>
          <w:t>Default Website</w:t>
        </w:r>
      </w:hyperlink>
      <w:r w:rsidRPr="001128F0">
        <w:rPr>
          <w:lang w:val="nl-NL"/>
        </w:rPr>
        <w:t>)</w:t>
      </w:r>
    </w:p>
    <w:p w14:paraId="58DA09E0" w14:textId="77777777" w:rsidR="001128F0" w:rsidRPr="001128F0" w:rsidRDefault="001128F0" w:rsidP="001128F0">
      <w:pPr>
        <w:rPr>
          <w:lang w:val="nl-NL"/>
        </w:rPr>
      </w:pPr>
      <w:r w:rsidRPr="001128F0">
        <w:rPr>
          <w:b/>
          <w:bCs/>
          <w:lang w:val="nl-NL"/>
        </w:rPr>
        <w:t>Drie:</w:t>
      </w:r>
      <w:r w:rsidRPr="001128F0">
        <w:rPr>
          <w:lang w:val="nl-NL"/>
        </w:rPr>
        <w:t xml:space="preserve"> de klinische-ethieklaag — </w:t>
      </w:r>
      <w:r w:rsidRPr="001128F0">
        <w:rPr>
          <w:b/>
          <w:bCs/>
          <w:lang w:val="nl-NL"/>
        </w:rPr>
        <w:t>CEIC</w:t>
      </w:r>
      <w:r w:rsidRPr="001128F0">
        <w:rPr>
          <w:lang w:val="nl-NL"/>
        </w:rPr>
        <w:t xml:space="preserve">, </w:t>
      </w:r>
      <w:r w:rsidRPr="001128F0">
        <w:rPr>
          <w:b/>
          <w:bCs/>
          <w:lang w:val="nl-NL"/>
        </w:rPr>
        <w:t>Lei 21/2014 / Lei 9/2026</w:t>
      </w:r>
      <w:r w:rsidRPr="001128F0">
        <w:rPr>
          <w:lang w:val="nl-NL"/>
        </w:rPr>
        <w:t xml:space="preserve">, </w:t>
      </w:r>
      <w:r w:rsidRPr="001128F0">
        <w:rPr>
          <w:b/>
          <w:bCs/>
          <w:lang w:val="nl-NL"/>
        </w:rPr>
        <w:t>Decreto-Lei 80/2018</w:t>
      </w:r>
      <w:r w:rsidRPr="001128F0">
        <w:rPr>
          <w:lang w:val="nl-NL"/>
        </w:rPr>
        <w:t>, en de regels rond het RNCES. Dat is de plek waar Portugal het meest op een echt nationaal netwerk lijkt. (</w:t>
      </w:r>
      <w:hyperlink r:id="rId23" w:tooltip="https://www.ceic.pt/missao" w:history="1">
        <w:r w:rsidRPr="001128F0">
          <w:rPr>
            <w:rStyle w:val="Hyperlink"/>
            <w:lang w:val="nl-NL"/>
          </w:rPr>
          <w:t>ceic.pt</w:t>
        </w:r>
      </w:hyperlink>
      <w:r w:rsidRPr="001128F0">
        <w:rPr>
          <w:lang w:val="nl-NL"/>
        </w:rPr>
        <w:t>)</w:t>
      </w:r>
    </w:p>
    <w:p w14:paraId="3FB9CC76" w14:textId="77777777" w:rsidR="001128F0" w:rsidRPr="001128F0" w:rsidRDefault="001128F0" w:rsidP="001128F0">
      <w:pPr>
        <w:rPr>
          <w:lang w:val="nl-NL"/>
        </w:rPr>
      </w:pPr>
      <w:r w:rsidRPr="001128F0">
        <w:rPr>
          <w:b/>
          <w:bCs/>
          <w:lang w:val="nl-NL"/>
        </w:rPr>
        <w:t>Vier:</w:t>
      </w:r>
      <w:r w:rsidRPr="001128F0">
        <w:rPr>
          <w:lang w:val="nl-NL"/>
        </w:rPr>
        <w:t xml:space="preserve"> institutionele governance-documenten — reglementen van ethische commissies, codes of ethics, aanvraagformulieren, self-assessment forms, informed-consent templates, flowcharts, jaarverslagen en archieven van adviezen. Portugal lijkt hier bijzonder rijk aan te zijn. (</w:t>
      </w:r>
      <w:hyperlink r:id="rId24" w:tooltip="https://diariodarepublica.pt/dr/detalhe/regulamento/789-2022-187454915" w:history="1">
        <w:r w:rsidRPr="001128F0">
          <w:rPr>
            <w:rStyle w:val="Hyperlink"/>
            <w:lang w:val="nl-NL"/>
          </w:rPr>
          <w:t>Diário da República</w:t>
        </w:r>
      </w:hyperlink>
      <w:r w:rsidRPr="001128F0">
        <w:rPr>
          <w:lang w:val="nl-NL"/>
        </w:rPr>
        <w:t>)</w:t>
      </w:r>
    </w:p>
    <w:p w14:paraId="55E5AEE5" w14:textId="77777777" w:rsidR="001128F0" w:rsidRPr="001128F0" w:rsidRDefault="001128F0" w:rsidP="001128F0">
      <w:pPr>
        <w:rPr>
          <w:lang w:val="nl-NL"/>
        </w:rPr>
      </w:pPr>
      <w:r w:rsidRPr="001128F0">
        <w:rPr>
          <w:b/>
          <w:bCs/>
          <w:lang w:val="nl-NL"/>
        </w:rPr>
        <w:t>Vijf:</w:t>
      </w:r>
      <w:r w:rsidRPr="001128F0">
        <w:rPr>
          <w:lang w:val="nl-NL"/>
        </w:rPr>
        <w:t xml:space="preserve"> preventie- en datadocumenten — open-science policy, open-access policy, PNCADAI/Re.Data, FAIR-materialen en training. Dat zijn je preventiebronnen, geen sanctiebronnen. (</w:t>
      </w:r>
      <w:hyperlink r:id="rId25" w:tooltip="https://www.fct.pt/sobre/estudos-e-planeamento-estrategico/politicas-de-ciencia-aberta/" w:history="1">
        <w:r w:rsidRPr="001128F0">
          <w:rPr>
            <w:rStyle w:val="Hyperlink"/>
            <w:lang w:val="nl-NL"/>
          </w:rPr>
          <w:t>FCT</w:t>
        </w:r>
      </w:hyperlink>
      <w:r w:rsidRPr="001128F0">
        <w:rPr>
          <w:lang w:val="nl-NL"/>
        </w:rPr>
        <w:t>)</w:t>
      </w:r>
    </w:p>
    <w:p w14:paraId="677373D6" w14:textId="77777777" w:rsidR="001128F0" w:rsidRPr="001128F0" w:rsidRDefault="001128F0" w:rsidP="001128F0">
      <w:pPr>
        <w:rPr>
          <w:lang w:val="nl-NL"/>
        </w:rPr>
      </w:pPr>
      <w:r w:rsidRPr="001128F0">
        <w:rPr>
          <w:b/>
          <w:bCs/>
          <w:lang w:val="nl-NL"/>
        </w:rPr>
        <w:t>Zes:</w:t>
      </w:r>
      <w:r w:rsidRPr="001128F0">
        <w:rPr>
          <w:lang w:val="nl-NL"/>
        </w:rPr>
        <w:t xml:space="preserve"> grensdocumenten — data protection, dierproeven, klinische onderzoekswetgeving en instellingen die die kaders lokaal integreren. Daarmee bewijs je waar “integriteit” in Portugal overloopt in “ethiek” en “recht”. (</w:t>
      </w:r>
      <w:hyperlink r:id="rId26" w:tooltip="https://www.dgav.pt/animais/conteudo/animais-para-fins-cientificos/bem-estar-animal/bem-estar-introducao/" w:history="1">
        <w:r w:rsidRPr="001128F0">
          <w:rPr>
            <w:rStyle w:val="Hyperlink"/>
            <w:lang w:val="nl-NL"/>
          </w:rPr>
          <w:t>Dgav</w:t>
        </w:r>
      </w:hyperlink>
      <w:r w:rsidRPr="001128F0">
        <w:rPr>
          <w:lang w:val="nl-NL"/>
        </w:rPr>
        <w:t>)</w:t>
      </w:r>
    </w:p>
    <w:p w14:paraId="532FC11E" w14:textId="77777777" w:rsidR="001128F0" w:rsidRPr="001128F0" w:rsidRDefault="001128F0" w:rsidP="001128F0">
      <w:pPr>
        <w:rPr>
          <w:b/>
          <w:bCs/>
          <w:lang w:val="nl-NL"/>
        </w:rPr>
      </w:pPr>
      <w:r w:rsidRPr="001128F0">
        <w:rPr>
          <w:b/>
          <w:bCs/>
          <w:lang w:val="nl-NL"/>
        </w:rPr>
        <w:t>8. Mijn voorlopige totaalbeeld van Portugal</w:t>
      </w:r>
    </w:p>
    <w:p w14:paraId="6A1076B6" w14:textId="77777777" w:rsidR="001128F0" w:rsidRPr="001128F0" w:rsidRDefault="001128F0" w:rsidP="001128F0">
      <w:pPr>
        <w:rPr>
          <w:lang w:val="nl-NL"/>
        </w:rPr>
      </w:pPr>
      <w:r w:rsidRPr="001128F0">
        <w:rPr>
          <w:lang w:val="nl-NL"/>
        </w:rPr>
        <w:t xml:space="preserve">Mijn voorlopige oordeel is dus: </w:t>
      </w:r>
      <w:r w:rsidRPr="001128F0">
        <w:rPr>
          <w:b/>
          <w:bCs/>
          <w:lang w:val="nl-NL"/>
        </w:rPr>
        <w:t>Portugal hééft wel degelijk een systeem, maar het is minder gecentreerd rond één algemene nationale integriteitsinstantie en veel sterker opgebouwd uit FCT + institutionele commissies + gereguleerde ethische netwerken</w:t>
      </w:r>
      <w:r w:rsidRPr="001128F0">
        <w:rPr>
          <w:lang w:val="nl-NL"/>
        </w:rPr>
        <w:t xml:space="preserve">. Voor algemene wetenschappelijke integriteit zie ik in deze eerste officiële sweep vooral </w:t>
      </w:r>
      <w:r w:rsidRPr="001128F0">
        <w:rPr>
          <w:b/>
          <w:bCs/>
          <w:lang w:val="nl-NL"/>
        </w:rPr>
        <w:t>soft law, funding conditions en institutionele uitvoering</w:t>
      </w:r>
      <w:r w:rsidRPr="001128F0">
        <w:rPr>
          <w:lang w:val="nl-NL"/>
        </w:rPr>
        <w:t xml:space="preserve">; voor klinisch en biomedisch onderzoek zie ik daarentegen een veel duidelijker </w:t>
      </w:r>
      <w:r w:rsidRPr="001128F0">
        <w:rPr>
          <w:b/>
          <w:bCs/>
          <w:lang w:val="nl-NL"/>
        </w:rPr>
        <w:t>nationaal en deels netwerkmatig geregeld ethieksysteem</w:t>
      </w:r>
      <w:r w:rsidRPr="001128F0">
        <w:rPr>
          <w:lang w:val="nl-NL"/>
        </w:rPr>
        <w:t xml:space="preserve">. Dat maakt Portugal voor jouw project juist heel waardevol, omdat het je dwingt om </w:t>
      </w:r>
      <w:r w:rsidRPr="001128F0">
        <w:rPr>
          <w:b/>
          <w:bCs/>
          <w:lang w:val="nl-NL"/>
        </w:rPr>
        <w:t>algemene research integrity</w:t>
      </w:r>
      <w:r w:rsidRPr="001128F0">
        <w:rPr>
          <w:lang w:val="nl-NL"/>
        </w:rPr>
        <w:t xml:space="preserve">, </w:t>
      </w:r>
      <w:r w:rsidRPr="001128F0">
        <w:rPr>
          <w:b/>
          <w:bCs/>
          <w:lang w:val="nl-NL"/>
        </w:rPr>
        <w:t>funder governance</w:t>
      </w:r>
      <w:r w:rsidRPr="001128F0">
        <w:rPr>
          <w:lang w:val="nl-NL"/>
        </w:rPr>
        <w:t xml:space="preserve"> en </w:t>
      </w:r>
      <w:r w:rsidRPr="001128F0">
        <w:rPr>
          <w:b/>
          <w:bCs/>
          <w:lang w:val="nl-NL"/>
        </w:rPr>
        <w:t>gereguleerde research ethics</w:t>
      </w:r>
      <w:r w:rsidRPr="001128F0">
        <w:rPr>
          <w:lang w:val="nl-NL"/>
        </w:rPr>
        <w:t xml:space="preserve"> analytisch uit elkaar te halen in plaats van ze als één ding te behandelen. (</w:t>
      </w:r>
      <w:hyperlink r:id="rId27" w:tooltip="https://www.cnecv.pt/pt/deliberacoes/recomendacoes/integridade-na-investigacao?download_document=8885&amp;token=ad2aa3079891a6d6dc9556ee18bde5f5" w:history="1">
        <w:r w:rsidRPr="001128F0">
          <w:rPr>
            <w:rStyle w:val="Hyperlink"/>
            <w:lang w:val="nl-NL"/>
          </w:rPr>
          <w:t>Default Website</w:t>
        </w:r>
      </w:hyperlink>
      <w:r w:rsidRPr="001128F0">
        <w:rPr>
          <w:lang w:val="nl-NL"/>
        </w:rPr>
        <w:t>)</w:t>
      </w:r>
    </w:p>
    <w:p w14:paraId="14A703A7" w14:textId="77777777" w:rsidR="001128F0" w:rsidRPr="001128F0" w:rsidRDefault="001128F0" w:rsidP="001128F0">
      <w:pPr>
        <w:rPr>
          <w:lang w:val="nl-NL"/>
        </w:rPr>
      </w:pPr>
      <w:r w:rsidRPr="001128F0">
        <w:rPr>
          <w:lang w:val="nl-NL"/>
        </w:rPr>
        <w:lastRenderedPageBreak/>
        <w:t xml:space="preserve">De volgende logische stap is hier volgens mij niet meteen “alles downloaden”, maar eerst een </w:t>
      </w:r>
      <w:r w:rsidRPr="001128F0">
        <w:rPr>
          <w:b/>
          <w:bCs/>
          <w:lang w:val="nl-NL"/>
        </w:rPr>
        <w:t>Portugese actor-matrix</w:t>
      </w:r>
      <w:r w:rsidRPr="001128F0">
        <w:rPr>
          <w:lang w:val="nl-NL"/>
        </w:rPr>
        <w:t xml:space="preserve">: </w:t>
      </w:r>
      <w:r w:rsidRPr="001128F0">
        <w:rPr>
          <w:b/>
          <w:bCs/>
          <w:lang w:val="nl-NL"/>
        </w:rPr>
        <w:t>FCT</w:t>
      </w:r>
      <w:r w:rsidRPr="001128F0">
        <w:rPr>
          <w:lang w:val="nl-NL"/>
        </w:rPr>
        <w:t xml:space="preserve">, </w:t>
      </w:r>
      <w:r w:rsidRPr="001128F0">
        <w:rPr>
          <w:b/>
          <w:bCs/>
          <w:lang w:val="nl-NL"/>
        </w:rPr>
        <w:t>CNECV</w:t>
      </w:r>
      <w:r w:rsidRPr="001128F0">
        <w:rPr>
          <w:lang w:val="nl-NL"/>
        </w:rPr>
        <w:t xml:space="preserve">, </w:t>
      </w:r>
      <w:r w:rsidRPr="001128F0">
        <w:rPr>
          <w:b/>
          <w:bCs/>
          <w:lang w:val="nl-NL"/>
        </w:rPr>
        <w:t>CEIC/RNCES</w:t>
      </w:r>
      <w:r w:rsidRPr="001128F0">
        <w:rPr>
          <w:lang w:val="nl-NL"/>
        </w:rPr>
        <w:t xml:space="preserve">, en dan 4 à 5 representatieve instellingen zoals </w:t>
      </w:r>
      <w:r w:rsidRPr="001128F0">
        <w:rPr>
          <w:b/>
          <w:bCs/>
          <w:lang w:val="nl-NL"/>
        </w:rPr>
        <w:t>Coimbra, Porto, Minho, Católica</w:t>
      </w:r>
      <w:r w:rsidRPr="001128F0">
        <w:rPr>
          <w:lang w:val="nl-NL"/>
        </w:rPr>
        <w:t xml:space="preserve"> en eventueel één polytechnic. Daarmee heb je vrijwel zeker al de belangrijkste Portugese documenttypen te pakken.</w:t>
      </w:r>
    </w:p>
    <w:p w14:paraId="3A748C6E" w14:textId="77777777" w:rsidR="00407C7C" w:rsidRPr="001128F0" w:rsidRDefault="00407C7C">
      <w:pPr>
        <w:rPr>
          <w:lang w:val="nl-NL"/>
        </w:rPr>
      </w:pPr>
    </w:p>
    <w:sectPr w:rsidR="00407C7C" w:rsidRPr="001128F0"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5FE"/>
    <w:rsid w:val="000C1269"/>
    <w:rsid w:val="001128F0"/>
    <w:rsid w:val="001E528E"/>
    <w:rsid w:val="0023427A"/>
    <w:rsid w:val="002551AA"/>
    <w:rsid w:val="00273D29"/>
    <w:rsid w:val="002E5AD9"/>
    <w:rsid w:val="0036154D"/>
    <w:rsid w:val="00392002"/>
    <w:rsid w:val="00394BCE"/>
    <w:rsid w:val="003B35FE"/>
    <w:rsid w:val="00407C7C"/>
    <w:rsid w:val="004E2765"/>
    <w:rsid w:val="006846CA"/>
    <w:rsid w:val="00703CEF"/>
    <w:rsid w:val="007A24AA"/>
    <w:rsid w:val="008B444C"/>
    <w:rsid w:val="008B67AA"/>
    <w:rsid w:val="009A628C"/>
    <w:rsid w:val="009F306F"/>
    <w:rsid w:val="00A96AF6"/>
    <w:rsid w:val="00C51E99"/>
    <w:rsid w:val="00C85560"/>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0A36A"/>
  <w15:chartTrackingRefBased/>
  <w15:docId w15:val="{50B7FB2F-0E3D-4573-9CB5-F54ADDF43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5FE"/>
    <w:rPr>
      <w:rFonts w:eastAsiaTheme="majorEastAsia" w:cstheme="majorBidi"/>
      <w:color w:val="272727" w:themeColor="text1" w:themeTint="D8"/>
    </w:rPr>
  </w:style>
  <w:style w:type="paragraph" w:styleId="Title">
    <w:name w:val="Title"/>
    <w:basedOn w:val="Normal"/>
    <w:next w:val="Normal"/>
    <w:link w:val="TitleChar"/>
    <w:uiPriority w:val="10"/>
    <w:qFormat/>
    <w:rsid w:val="003B3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5FE"/>
    <w:pPr>
      <w:spacing w:before="160"/>
      <w:jc w:val="center"/>
    </w:pPr>
    <w:rPr>
      <w:i/>
      <w:iCs/>
      <w:color w:val="404040" w:themeColor="text1" w:themeTint="BF"/>
    </w:rPr>
  </w:style>
  <w:style w:type="character" w:customStyle="1" w:styleId="QuoteChar">
    <w:name w:val="Quote Char"/>
    <w:basedOn w:val="DefaultParagraphFont"/>
    <w:link w:val="Quote"/>
    <w:uiPriority w:val="29"/>
    <w:rsid w:val="003B35FE"/>
    <w:rPr>
      <w:i/>
      <w:iCs/>
      <w:color w:val="404040" w:themeColor="text1" w:themeTint="BF"/>
    </w:rPr>
  </w:style>
  <w:style w:type="paragraph" w:styleId="ListParagraph">
    <w:name w:val="List Paragraph"/>
    <w:basedOn w:val="Normal"/>
    <w:uiPriority w:val="34"/>
    <w:qFormat/>
    <w:rsid w:val="003B35FE"/>
    <w:pPr>
      <w:ind w:left="720"/>
      <w:contextualSpacing/>
    </w:pPr>
  </w:style>
  <w:style w:type="character" w:styleId="IntenseEmphasis">
    <w:name w:val="Intense Emphasis"/>
    <w:basedOn w:val="DefaultParagraphFont"/>
    <w:uiPriority w:val="21"/>
    <w:qFormat/>
    <w:rsid w:val="003B35FE"/>
    <w:rPr>
      <w:i/>
      <w:iCs/>
      <w:color w:val="0F4761" w:themeColor="accent1" w:themeShade="BF"/>
    </w:rPr>
  </w:style>
  <w:style w:type="paragraph" w:styleId="IntenseQuote">
    <w:name w:val="Intense Quote"/>
    <w:basedOn w:val="Normal"/>
    <w:next w:val="Normal"/>
    <w:link w:val="IntenseQuoteChar"/>
    <w:uiPriority w:val="30"/>
    <w:qFormat/>
    <w:rsid w:val="003B3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5FE"/>
    <w:rPr>
      <w:i/>
      <w:iCs/>
      <w:color w:val="0F4761" w:themeColor="accent1" w:themeShade="BF"/>
    </w:rPr>
  </w:style>
  <w:style w:type="character" w:styleId="IntenseReference">
    <w:name w:val="Intense Reference"/>
    <w:basedOn w:val="DefaultParagraphFont"/>
    <w:uiPriority w:val="32"/>
    <w:qFormat/>
    <w:rsid w:val="003B35FE"/>
    <w:rPr>
      <w:b/>
      <w:bCs/>
      <w:smallCaps/>
      <w:color w:val="0F4761" w:themeColor="accent1" w:themeShade="BF"/>
      <w:spacing w:val="5"/>
    </w:rPr>
  </w:style>
  <w:style w:type="character" w:styleId="Hyperlink">
    <w:name w:val="Hyperlink"/>
    <w:basedOn w:val="DefaultParagraphFont"/>
    <w:uiPriority w:val="99"/>
    <w:unhideWhenUsed/>
    <w:rsid w:val="001128F0"/>
    <w:rPr>
      <w:color w:val="467886" w:themeColor="hyperlink"/>
      <w:u w:val="single"/>
    </w:rPr>
  </w:style>
  <w:style w:type="character" w:styleId="UnresolvedMention">
    <w:name w:val="Unresolved Mention"/>
    <w:basedOn w:val="DefaultParagraphFont"/>
    <w:uiPriority w:val="99"/>
    <w:semiHidden/>
    <w:unhideWhenUsed/>
    <w:rsid w:val="001128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672657">
      <w:bodyDiv w:val="1"/>
      <w:marLeft w:val="0"/>
      <w:marRight w:val="0"/>
      <w:marTop w:val="0"/>
      <w:marBottom w:val="0"/>
      <w:divBdr>
        <w:top w:val="none" w:sz="0" w:space="0" w:color="auto"/>
        <w:left w:val="none" w:sz="0" w:space="0" w:color="auto"/>
        <w:bottom w:val="none" w:sz="0" w:space="0" w:color="auto"/>
        <w:right w:val="none" w:sz="0" w:space="0" w:color="auto"/>
      </w:divBdr>
    </w:div>
    <w:div w:id="2135441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ecv.pt/pt/legislacao" TargetMode="External"/><Relationship Id="rId13" Type="http://schemas.openxmlformats.org/officeDocument/2006/relationships/hyperlink" Target="https://www.fct.pt/sobre/estudos-e-planeamento-estrategico/politicas-de-ciencia-aberta/" TargetMode="External"/><Relationship Id="rId18" Type="http://schemas.openxmlformats.org/officeDocument/2006/relationships/hyperlink" Target="https://www.uminho.pt/PT/uminho/Etica/Codigo-de-conduta-etica/Documents/V.f_Co%CC%81digo%20de%20E%CC%81tica%20e%20Conduta%20da%20Universidade%20do%20Minho_2025_04_22.pdf" TargetMode="External"/><Relationship Id="rId26" Type="http://schemas.openxmlformats.org/officeDocument/2006/relationships/hyperlink" Target="https://www.dgav.pt/animais/conteudo/animais-para-fins-cientificos/bem-estar-animal/bem-estar-introducao/" TargetMode="External"/><Relationship Id="rId3" Type="http://schemas.openxmlformats.org/officeDocument/2006/relationships/webSettings" Target="webSettings.xml"/><Relationship Id="rId21" Type="http://schemas.openxmlformats.org/officeDocument/2006/relationships/hyperlink" Target="https://www.fct.pt/wp-content/uploads/2025/03/PA2025.pdf" TargetMode="External"/><Relationship Id="rId7" Type="http://schemas.openxmlformats.org/officeDocument/2006/relationships/hyperlink" Target="https://www.fct.pt/wp-content/uploads/2022/03/Regulamento_de_Projetos_Financiados_Exclusivamente_por_Fundos_Nacionais.pdf" TargetMode="External"/><Relationship Id="rId12" Type="http://schemas.openxmlformats.org/officeDocument/2006/relationships/hyperlink" Target="https://www.cnecv.pt/pt/deliberacoes/recomendacoes/integridade-na-investigacao?download_document=8885&amp;token=ad2aa3079891a6d6dc9556ee18bde5f5" TargetMode="External"/><Relationship Id="rId17" Type="http://schemas.openxmlformats.org/officeDocument/2006/relationships/hyperlink" Target="https://www.up.pt/fcnaup/pt/investigacao-inovacao/apoio-idi/etica-investigacao/" TargetMode="External"/><Relationship Id="rId25" Type="http://schemas.openxmlformats.org/officeDocument/2006/relationships/hyperlink" Target="https://www.fct.pt/sobre/estudos-e-planeamento-estrategico/politicas-de-ciencia-aberta/" TargetMode="External"/><Relationship Id="rId2" Type="http://schemas.openxmlformats.org/officeDocument/2006/relationships/settings" Target="settings.xml"/><Relationship Id="rId16" Type="http://schemas.openxmlformats.org/officeDocument/2006/relationships/hyperlink" Target="https://diariodarepublica.pt/dr/detalhe/regulamento/789-2022-187454915" TargetMode="External"/><Relationship Id="rId20" Type="http://schemas.openxmlformats.org/officeDocument/2006/relationships/hyperlink" Target="https://www.dgav.pt/animais/conteudo/animais-para-fins-cientificos/bem-estar-animal/bem-estar-introducao/"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fct.pt/wp-content/uploads/2022/06/PA2015_QUAR.pdf" TargetMode="External"/><Relationship Id="rId11" Type="http://schemas.openxmlformats.org/officeDocument/2006/relationships/hyperlink" Target="https://diariodarepublica.pt/dr/detalhe/decreto-lei/80-2018-116673880" TargetMode="External"/><Relationship Id="rId24" Type="http://schemas.openxmlformats.org/officeDocument/2006/relationships/hyperlink" Target="https://diariodarepublica.pt/dr/detalhe/regulamento/789-2022-187454915" TargetMode="External"/><Relationship Id="rId5" Type="http://schemas.openxmlformats.org/officeDocument/2006/relationships/hyperlink" Target="https://www.fct.pt/wp-content/uploads/2025/03/PA2025.pdf" TargetMode="External"/><Relationship Id="rId15" Type="http://schemas.openxmlformats.org/officeDocument/2006/relationships/hyperlink" Target="https://www.crup.pt/quem-somos/" TargetMode="External"/><Relationship Id="rId23" Type="http://schemas.openxmlformats.org/officeDocument/2006/relationships/hyperlink" Target="https://www.ceic.pt/missao" TargetMode="External"/><Relationship Id="rId28" Type="http://schemas.openxmlformats.org/officeDocument/2006/relationships/fontTable" Target="fontTable.xml"/><Relationship Id="rId10" Type="http://schemas.openxmlformats.org/officeDocument/2006/relationships/hyperlink" Target="https://www.ceic.pt/missao" TargetMode="External"/><Relationship Id="rId19" Type="http://schemas.openxmlformats.org/officeDocument/2006/relationships/hyperlink" Target="https://www.ucp.pt/media/58031/file" TargetMode="External"/><Relationship Id="rId4" Type="http://schemas.openxmlformats.org/officeDocument/2006/relationships/hyperlink" Target="https://www.fct.pt/wp-content/uploads/2025/03/PA2025.pdf" TargetMode="External"/><Relationship Id="rId9" Type="http://schemas.openxmlformats.org/officeDocument/2006/relationships/hyperlink" Target="https://www.cnecv.pt/pt/deliberacoes/recomendacoes/integridade-na-investigacao?download_document=8885&amp;token=ad2aa3079891a6d6dc9556ee18bde5f5" TargetMode="External"/><Relationship Id="rId14" Type="http://schemas.openxmlformats.org/officeDocument/2006/relationships/hyperlink" Target="https://www.fct.pt/rede-nacional-de-gestao-de-dados-de-investigacao-consolida-ecossistema-de-dados-abertos-em-portugal/" TargetMode="External"/><Relationship Id="rId22" Type="http://schemas.openxmlformats.org/officeDocument/2006/relationships/hyperlink" Target="https://www.cnecv.pt/pt/legislacao" TargetMode="External"/><Relationship Id="rId27" Type="http://schemas.openxmlformats.org/officeDocument/2006/relationships/hyperlink" Target="https://www.cnecv.pt/pt/deliberacoes/recomendacoes/integridade-na-investigacao?download_document=8885&amp;token=ad2aa3079891a6d6dc9556ee18bde5f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2892</Words>
  <Characters>15912</Characters>
  <Application>Microsoft Office Word</Application>
  <DocSecurity>0</DocSecurity>
  <Lines>132</Lines>
  <Paragraphs>37</Paragraphs>
  <ScaleCrop>false</ScaleCrop>
  <Company/>
  <LinksUpToDate>false</LinksUpToDate>
  <CharactersWithSpaces>18767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2026-04-15T13:44:00Z</dcterms:created>
  <dcterms:modified xsi:type="dcterms:W3CDTF">2026-04-15T13:44:00Z</dcterms:modified>
</cp:coreProperties>
</file>