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 w:eastAsia="Calibri"/>
          <w:b/>
          <w:color w:val="2E74B5"/>
          <w:sz w:val="20"/>
        </w:rPr>
        <w:t>LERU INTEGRITY MAP | AGENT PLANNING</w:t>
      </w:r>
    </w:p>
    <w:p>
      <w:pPr>
        <w:keepLines/>
        <w:spacing w:before="0" w:after="200"/>
        <w:jc w:val="center"/>
      </w:pPr>
      <w:r>
        <w:rPr>
          <w:rFonts w:ascii="Calibri" w:hAnsi="Calibri" w:eastAsia="Calibri"/>
          <w:b/>
          <w:color w:val="203748"/>
          <w:sz w:val="56"/>
        </w:rPr>
        <w:t>Designing Effective Agent Plans</w:t>
      </w:r>
    </w:p>
    <w:p>
      <w:pPr>
        <w:spacing w:after="680"/>
        <w:jc w:val="center"/>
      </w:pPr>
      <w:r>
        <w:rPr>
          <w:rFonts w:ascii="Calibri" w:hAnsi="Calibri" w:eastAsia="Calibri"/>
          <w:color w:val="1F4D78"/>
          <w:sz w:val="28"/>
        </w:rPr>
        <w:t>A practical design guide based on the LERU Integrity Map planning architecture</w:t>
      </w:r>
    </w:p>
    <w:p>
      <w:pPr>
        <w:spacing w:after="80"/>
        <w:jc w:val="center"/>
      </w:pPr>
      <w:r>
        <w:rPr>
          <w:rFonts w:ascii="Calibri" w:hAnsi="Calibri" w:eastAsia="Calibri"/>
          <w:b/>
          <w:color w:val="5B6570"/>
          <w:sz w:val="21"/>
        </w:rPr>
        <w:t>24 July 2026</w:t>
      </w:r>
    </w:p>
    <w:p>
      <w:pPr>
        <w:spacing w:after="0"/>
        <w:jc w:val="center"/>
      </w:pPr>
      <w:r>
        <w:rPr>
          <w:rFonts w:ascii="Calibri" w:hAnsi="Calibri" w:eastAsia="Calibri"/>
          <w:i/>
          <w:color w:val="5B6570"/>
          <w:sz w:val="19"/>
        </w:rPr>
        <w:t>English-language practical guide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</w:rPr>
        <w:t>Purpose</w:t>
      </w:r>
    </w:p>
    <w:p>
      <w:r>
        <w:rPr>
          <w:rFonts w:ascii="Calibri" w:hAnsi="Calibri" w:eastAsia="Calibri"/>
        </w:rPr>
        <w:t>This guide explains how to write Agent plans that are clear enough for a new agent to continue complex work without reconstructing the project from scratch.</w:t>
      </w:r>
    </w:p>
    <w:p>
      <w:r>
        <w:rPr>
          <w:rFonts w:ascii="Calibri" w:hAnsi="Calibri" w:eastAsia="Calibri"/>
        </w:rPr>
        <w:t xml:space="preserve">It draws on the planning architecture used in the </w:t>
      </w:r>
      <w:r>
        <w:rPr>
          <w:rFonts w:ascii="Calibri" w:hAnsi="Calibri" w:eastAsia="Calibri"/>
          <w:b/>
        </w:rPr>
        <w:t>Research Integrity Systems in Europe / LERU Integrity Map</w:t>
      </w:r>
      <w:r>
        <w:rPr>
          <w:rFonts w:ascii="Calibri" w:hAnsi="Calibri" w:eastAsia="Calibri"/>
        </w:rPr>
        <w:t xml:space="preserve"> project. The principles are general and can be reused in other research, policy, data, software, and documentation projects.</w:t>
      </w:r>
    </w:p>
    <w:p>
      <w:r>
        <w:rPr>
          <w:rFonts w:ascii="Calibri" w:hAnsi="Calibri" w:eastAsia="Calibri"/>
        </w:rPr>
        <w:t>Related inventory: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b/>
          <w:color w:val="1F4D78"/>
        </w:rPr>
        <w:t>`AGENT-PLANS-AND-INSTRUCTIONS-INVENTORY-EN.md`</w:t>
      </w:r>
      <w:r>
        <w:rPr>
          <w:rFonts w:ascii="Consolas" w:hAnsi="Consolas" w:eastAsia="Consolas"/>
          <w:color w:val="5B6570"/>
          <w:sz w:val="19"/>
        </w:rPr>
        <w:t xml:space="preserve"> (../status/AGENT-PLANS-AND-INSTRUCTIONS-INVENTORY-EN.md)</w:t>
      </w:r>
    </w:p>
    <w:p>
      <w:pPr>
        <w:pStyle w:val="Heading1"/>
      </w:pPr>
      <w:r>
        <w:rPr>
          <w:rFonts w:ascii="Calibri" w:hAnsi="Calibri" w:eastAsia="Calibri"/>
        </w:rPr>
        <w:t>The Central Design Principle</w:t>
      </w:r>
    </w:p>
    <w:p>
      <w:r>
        <w:rPr>
          <w:rFonts w:ascii="Calibri" w:hAnsi="Calibri" w:eastAsia="Calibri"/>
        </w:rPr>
        <w:t>A good Agent plan is not merely a list of future actions.</w:t>
      </w:r>
    </w:p>
    <w:p>
      <w:r>
        <w:rPr>
          <w:rFonts w:ascii="Calibri" w:hAnsi="Calibri" w:eastAsia="Calibri"/>
        </w:rPr>
        <w:t>It should allow an agent to determine: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</w:rPr>
        <w:t>what outcome is being pursued;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Calibri"/>
        </w:rPr>
        <w:t>which evidence and files are authoritative;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Calibri"/>
        </w:rPr>
        <w:t>what is inside and outside the task;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Calibri"/>
        </w:rPr>
        <w:t>what sequence should be followed;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Calibri"/>
        </w:rPr>
        <w:t>which decisions may be made autonomously;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Calibri"/>
        </w:rPr>
        <w:t>when the task is complete;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 w:eastAsia="Calibri"/>
        </w:rPr>
        <w:t>when the agent must stop;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 w:eastAsia="Calibri"/>
        </w:rPr>
        <w:t>what must be recorded for the next agent.</w:t>
      </w:r>
    </w:p>
    <w:p>
      <w:r>
        <w:rPr>
          <w:rFonts w:ascii="Calibri" w:hAnsi="Calibri" w:eastAsia="Calibri"/>
        </w:rPr>
        <w:t>For large projects, no single document should try to do all of this. The most reliable design is a layered planning system.</w:t>
      </w:r>
    </w:p>
    <w:p>
      <w:pPr>
        <w:pStyle w:val="Heading1"/>
      </w:pPr>
      <w:r>
        <w:rPr>
          <w:rFonts w:ascii="Calibri" w:hAnsi="Calibri" w:eastAsia="Calibri"/>
        </w:rPr>
        <w:t>1. Use Different Documents for Different Kinds of Guidance</w:t>
      </w:r>
    </w:p>
    <w:p>
      <w:r>
        <w:rPr>
          <w:rFonts w:ascii="Calibri" w:hAnsi="Calibri" w:eastAsia="Calibri"/>
        </w:rPr>
        <w:t>The LERU project separates five functions that are often mixed together: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6"/>
          <w:left w:val="single" w:sz="6" w:space="0" w:color="D8DEE6"/>
          <w:bottom w:val="single" w:sz="6" w:space="0" w:color="D8DEE6"/>
          <w:right w:val="single" w:sz="6" w:space="0" w:color="D8DEE6"/>
          <w:insideH w:val="single" w:sz="6" w:space="0" w:color="D8DEE6"/>
          <w:insideV w:val="single" w:sz="6" w:space="0" w:color="D8DEE6"/>
        </w:tblBorders>
      </w:tblPr>
      <w:tblGrid>
        <w:gridCol w:w="2905"/>
        <w:gridCol w:w="3683"/>
        <w:gridCol w:w="2772"/>
      </w:tblGrid>
      <w:tr>
        <w:trPr>
          <w:tblHeader w:val="true"/>
        </w:trPr>
        <w:tc>
          <w:tcPr>
            <w:tcW w:type="dxa" w:w="2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Artifact</w:t>
            </w:r>
          </w:p>
        </w:tc>
        <w:tc>
          <w:tcPr>
            <w:tcW w:type="dxa" w:w="36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Main question</w:t>
            </w:r>
          </w:p>
        </w:tc>
        <w:tc>
          <w:tcPr>
            <w:tcW w:type="dxa" w:w="27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Typical lifetime</w:t>
            </w:r>
          </w:p>
        </w:tc>
      </w:tr>
      <w:tr>
        <w:tc>
          <w:tcPr>
            <w:tcW w:type="dxa" w:w="2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Standing agent handoff</w:t>
            </w:r>
          </w:p>
        </w:tc>
        <w:tc>
          <w:tcPr>
            <w:tcW w:type="dxa" w:w="36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What must always remain true in this project?</w:t>
            </w:r>
          </w:p>
        </w:tc>
        <w:tc>
          <w:tcPr>
            <w:tcW w:type="dxa" w:w="27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Long-lived</w:t>
            </w:r>
          </w:p>
        </w:tc>
      </w:tr>
      <w:tr>
        <w:tc>
          <w:tcPr>
            <w:tcW w:type="dxa" w:w="2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Phase or product plan</w:t>
            </w:r>
          </w:p>
        </w:tc>
        <w:tc>
          <w:tcPr>
            <w:tcW w:type="dxa" w:w="36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What outcome should this phase or feature produce?</w:t>
            </w:r>
          </w:p>
        </w:tc>
        <w:tc>
          <w:tcPr>
            <w:tcW w:type="dxa" w:w="27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Medium-lived</w:t>
            </w:r>
          </w:p>
        </w:tc>
      </w:tr>
      <w:tr>
        <w:tc>
          <w:tcPr>
            <w:tcW w:type="dxa" w:w="2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Workflow</w:t>
            </w:r>
          </w:p>
        </w:tc>
        <w:tc>
          <w:tcPr>
            <w:tcW w:type="dxa" w:w="36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How should this repeatable task be performed?</w:t>
            </w:r>
          </w:p>
        </w:tc>
        <w:tc>
          <w:tcPr>
            <w:tcW w:type="dxa" w:w="27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Long-lived</w:t>
            </w:r>
          </w:p>
        </w:tc>
      </w:tr>
      <w:tr>
        <w:tc>
          <w:tcPr>
            <w:tcW w:type="dxa" w:w="2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Status or control document</w:t>
            </w:r>
          </w:p>
        </w:tc>
        <w:tc>
          <w:tcPr>
            <w:tcW w:type="dxa" w:w="36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Where are we now, and what comes next?</w:t>
            </w:r>
          </w:p>
        </w:tc>
        <w:tc>
          <w:tcPr>
            <w:tcW w:type="dxa" w:w="27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Frequently updated</w:t>
            </w:r>
          </w:p>
        </w:tc>
      </w:tr>
      <w:tr>
        <w:tc>
          <w:tcPr>
            <w:tcW w:type="dxa" w:w="29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Embedded microplan</w:t>
            </w:r>
          </w:p>
        </w:tc>
        <w:tc>
          <w:tcPr>
            <w:tcW w:type="dxa" w:w="36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What is the next concrete action for this record?</w:t>
            </w:r>
          </w:p>
        </w:tc>
        <w:tc>
          <w:tcPr>
            <w:tcW w:type="dxa" w:w="27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Changes after each pass</w:t>
            </w:r>
          </w:p>
        </w:tc>
      </w:tr>
    </w:tbl>
    <w:p>
      <w:pPr>
        <w:spacing w:before="0" w:after="40"/>
      </w:pPr>
    </w:p>
    <w:p>
      <w:r>
        <w:rPr>
          <w:rFonts w:ascii="Calibri" w:hAnsi="Calibri" w:eastAsia="Calibri"/>
        </w:rPr>
        <w:t>Keeping these functions separate reduces instruction drift.</w:t>
      </w:r>
    </w:p>
    <w:p>
      <w:pPr>
        <w:pStyle w:val="Heading2"/>
      </w:pPr>
      <w:r>
        <w:rPr>
          <w:rFonts w:ascii="Calibri" w:hAnsi="Calibri" w:eastAsia="Calibri"/>
        </w:rPr>
        <w:t>Standing Agent Handoff</w:t>
      </w:r>
    </w:p>
    <w:p>
      <w:r>
        <w:rPr>
          <w:rFonts w:ascii="Calibri" w:hAnsi="Calibri" w:eastAsia="Calibri"/>
        </w:rPr>
        <w:t xml:space="preserve">Use a file such as </w:t>
      </w:r>
      <w:r>
        <w:rPr>
          <w:rFonts w:ascii="Consolas" w:hAnsi="Consolas" w:eastAsia="Consolas"/>
          <w:color w:val="1F4D78"/>
          <w:sz w:val="20"/>
        </w:rPr>
        <w:t>AGENTS.md</w:t>
      </w:r>
      <w:r>
        <w:rPr>
          <w:rFonts w:ascii="Calibri" w:hAnsi="Calibri" w:eastAsia="Calibri"/>
        </w:rPr>
        <w:t xml:space="preserve"> for: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Calibri"/>
        </w:rPr>
        <w:t>project goal;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Calibri"/>
        </w:rPr>
        <w:t>repository map;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Calibri"/>
        </w:rPr>
        <w:t>general source and quality rules;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Calibri"/>
        </w:rPr>
        <w:t>fixed data schemas;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Calibri"/>
        </w:rPr>
        <w:t>naming and status conventions;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Calibri"/>
        </w:rPr>
        <w:t>cross-cutting boundaries;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Calibri"/>
        </w:rPr>
        <w:t>minimum checks;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Calibri"/>
        </w:rPr>
        <w:t>completion checklist;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Calibri"/>
        </w:rPr>
        <w:t>current broad priorities.</w:t>
      </w:r>
    </w:p>
    <w:p>
      <w:r>
        <w:rPr>
          <w:rFonts w:ascii="Calibri" w:hAnsi="Calibri" w:eastAsia="Calibri"/>
        </w:rPr>
        <w:t>Do not turn the standing handoff into a full historical log. Move detailed progress into status documents.</w:t>
      </w:r>
    </w:p>
    <w:p>
      <w:pPr>
        <w:pStyle w:val="Heading2"/>
      </w:pPr>
      <w:r>
        <w:rPr>
          <w:rFonts w:ascii="Calibri" w:hAnsi="Calibri" w:eastAsia="Calibri"/>
        </w:rPr>
        <w:t>Phase or Product Plan</w:t>
      </w:r>
    </w:p>
    <w:p>
      <w:r>
        <w:rPr>
          <w:rFonts w:ascii="Calibri" w:hAnsi="Calibri" w:eastAsia="Calibri"/>
        </w:rPr>
        <w:t>Use a plan file when a bounded phase or product needs: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</w:rPr>
        <w:t>a target outcome;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</w:rPr>
        <w:t>workstreams or implementation phases;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</w:rPr>
        <w:t>architecture choices;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</w:rPr>
        <w:t>deliverables;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</w:rPr>
        <w:t>acceptance criteria;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</w:rPr>
        <w:t>risks and mitigations;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Calibri"/>
        </w:rPr>
        <w:t>a definition of done.</w:t>
      </w:r>
    </w:p>
    <w:p>
      <w:r>
        <w:rPr>
          <w:rFonts w:ascii="Calibri" w:hAnsi="Calibri" w:eastAsia="Calibri"/>
        </w:rPr>
        <w:t>Examples in this project include the quality-consolidation plan and the timeline feature plan.</w:t>
      </w:r>
    </w:p>
    <w:p>
      <w:pPr>
        <w:pStyle w:val="Heading2"/>
      </w:pPr>
      <w:r>
        <w:rPr>
          <w:rFonts w:ascii="Calibri" w:hAnsi="Calibri" w:eastAsia="Calibri"/>
        </w:rPr>
        <w:t>Workflow</w:t>
      </w:r>
    </w:p>
    <w:p>
      <w:r>
        <w:rPr>
          <w:rFonts w:ascii="Calibri" w:hAnsi="Calibri" w:eastAsia="Calibri"/>
        </w:rPr>
        <w:t>Use a workflow when the same task will be repeated for: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Calibri"/>
        </w:rPr>
        <w:t>multiple countries;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Calibri"/>
        </w:rPr>
        <w:t>multiple institutions;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Calibri"/>
        </w:rPr>
        <w:t>multiple documents;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Calibri"/>
        </w:rPr>
        <w:t>multiple comparisons;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Calibri"/>
        </w:rPr>
        <w:t>recurring updates.</w:t>
      </w:r>
    </w:p>
    <w:p>
      <w:r>
        <w:rPr>
          <w:rFonts w:ascii="Calibri" w:hAnsi="Calibri" w:eastAsia="Calibri"/>
        </w:rPr>
        <w:t>A workflow should define the sequence, evidence classifications, templates, quality gates, and stop rules. It should not contain a constantly changing list of which country is next.</w:t>
      </w:r>
    </w:p>
    <w:p>
      <w:pPr>
        <w:pStyle w:val="Heading2"/>
      </w:pPr>
      <w:r>
        <w:rPr>
          <w:rFonts w:ascii="Calibri" w:hAnsi="Calibri" w:eastAsia="Calibri"/>
        </w:rPr>
        <w:t>Status or Control Document</w:t>
      </w:r>
    </w:p>
    <w:p>
      <w:r>
        <w:rPr>
          <w:rFonts w:ascii="Calibri" w:hAnsi="Calibri" w:eastAsia="Calibri"/>
        </w:rPr>
        <w:t>Use a status file, tracker, or pair-specific plan for: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 w:eastAsia="Calibri"/>
        </w:rPr>
        <w:t>task status;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 w:eastAsia="Calibri"/>
        </w:rPr>
        <w:t>completed work;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 w:eastAsia="Calibri"/>
        </w:rPr>
        <w:t>current source-check date;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 w:eastAsia="Calibri"/>
        </w:rPr>
        <w:t>unresolved gaps;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 w:eastAsia="Calibri"/>
        </w:rPr>
        <w:t>next task;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 w:eastAsia="Calibri"/>
        </w:rPr>
        <w:t>implementation limitations;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 w:eastAsia="Calibri"/>
        </w:rPr>
        <w:t>decisions that changed the plan.</w:t>
      </w:r>
    </w:p>
    <w:p>
      <w:r>
        <w:rPr>
          <w:rFonts w:ascii="Calibri" w:hAnsi="Calibri" w:eastAsia="Calibri"/>
        </w:rPr>
        <w:t>A status document reports what happened. It should point back to the workflow that explains how the work is performed.</w:t>
      </w:r>
    </w:p>
    <w:p>
      <w:pPr>
        <w:pStyle w:val="Heading2"/>
      </w:pPr>
      <w:r>
        <w:rPr>
          <w:rFonts w:ascii="Calibri" w:hAnsi="Calibri" w:eastAsia="Calibri"/>
        </w:rPr>
        <w:t>Embedded Microplan</w:t>
      </w:r>
    </w:p>
    <w:p>
      <w:r>
        <w:rPr>
          <w:rFonts w:ascii="Calibri" w:hAnsi="Calibri" w:eastAsia="Calibri"/>
        </w:rPr>
        <w:t xml:space="preserve">Use a field such as </w:t>
      </w:r>
      <w:r>
        <w:rPr>
          <w:rFonts w:ascii="Consolas" w:hAnsi="Consolas" w:eastAsia="Consolas"/>
          <w:color w:val="1F4D78"/>
          <w:sz w:val="20"/>
        </w:rPr>
        <w:t>nextFocus</w:t>
      </w:r>
      <w:r>
        <w:rPr>
          <w:rFonts w:ascii="Calibri" w:hAnsi="Calibri" w:eastAsia="Calibri"/>
        </w:rPr>
        <w:t xml:space="preserve"> or </w:t>
      </w:r>
      <w:r>
        <w:rPr>
          <w:rFonts w:ascii="Consolas" w:hAnsi="Consolas" w:eastAsia="Consolas"/>
          <w:color w:val="1F4D78"/>
          <w:sz w:val="20"/>
        </w:rPr>
        <w:t>nextFollowUp</w:t>
      </w:r>
      <w:r>
        <w:rPr>
          <w:rFonts w:ascii="Calibri" w:hAnsi="Calibri" w:eastAsia="Calibri"/>
        </w:rPr>
        <w:t xml:space="preserve"> when every record needs one concrete next action.</w:t>
      </w:r>
    </w:p>
    <w:p>
      <w:r>
        <w:rPr>
          <w:rFonts w:ascii="Calibri" w:hAnsi="Calibri" w:eastAsia="Calibri"/>
        </w:rPr>
        <w:t>A good microplan is: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Calibri" w:hAnsi="Calibri" w:eastAsia="Calibri"/>
        </w:rPr>
        <w:t>record-specific;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Calibri" w:hAnsi="Calibri" w:eastAsia="Calibri"/>
        </w:rPr>
        <w:t>short enough to scan;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Calibri" w:hAnsi="Calibri" w:eastAsia="Calibri"/>
        </w:rPr>
        <w:t>evidence-based;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Calibri" w:hAnsi="Calibri" w:eastAsia="Calibri"/>
        </w:rPr>
        <w:t>explicit about the next source, field, or decision;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Calibri" w:hAnsi="Calibri" w:eastAsia="Calibri"/>
        </w:rPr>
        <w:t>updated when the pass is complete.</w:t>
      </w:r>
    </w:p>
    <w:p>
      <w:pPr>
        <w:pStyle w:val="Heading1"/>
      </w:pPr>
      <w:r>
        <w:rPr>
          <w:rFonts w:ascii="Calibri" w:hAnsi="Calibri" w:eastAsia="Calibri"/>
        </w:rPr>
        <w:t>2. Decide Which Planning Artifact You Need</w:t>
      </w:r>
    </w:p>
    <w:p>
      <w:r>
        <w:rPr>
          <w:rFonts w:ascii="Calibri" w:hAnsi="Calibri" w:eastAsia="Calibri"/>
        </w:rPr>
        <w:t>Use this decision table: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6"/>
          <w:left w:val="single" w:sz="6" w:space="0" w:color="D8DEE6"/>
          <w:bottom w:val="single" w:sz="6" w:space="0" w:color="D8DEE6"/>
          <w:right w:val="single" w:sz="6" w:space="0" w:color="D8DEE6"/>
          <w:insideH w:val="single" w:sz="6" w:space="0" w:color="D8DEE6"/>
          <w:insideV w:val="single" w:sz="6" w:space="0" w:color="D8DEE6"/>
        </w:tblBorders>
      </w:tblPr>
      <w:tblGrid>
        <w:gridCol w:w="5338"/>
        <w:gridCol w:w="4022"/>
      </w:tblGrid>
      <w:tr>
        <w:trPr>
          <w:tblHeader w:val="true"/>
        </w:trPr>
        <w:tc>
          <w:tcPr>
            <w:tcW w:type="dxa" w:w="53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Situation</w:t>
            </w:r>
          </w:p>
        </w:tc>
        <w:tc>
          <w:tcPr>
            <w:tcW w:type="dxa" w:w="40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Best artifact</w:t>
            </w:r>
          </w:p>
        </w:tc>
      </w:tr>
      <w:tr>
        <w:tc>
          <w:tcPr>
            <w:tcW w:type="dxa" w:w="53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The same rules apply to every task in the repository</w:t>
            </w:r>
          </w:p>
        </w:tc>
        <w:tc>
          <w:tcPr>
            <w:tcW w:type="dxa" w:w="40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Standing handoff</w:t>
            </w:r>
          </w:p>
        </w:tc>
      </w:tr>
      <w:tr>
        <w:tc>
          <w:tcPr>
            <w:tcW w:type="dxa" w:w="53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A new project phase has several workstreams</w:t>
            </w:r>
          </w:p>
        </w:tc>
        <w:tc>
          <w:tcPr>
            <w:tcW w:type="dxa" w:w="40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Phase plan</w:t>
            </w:r>
          </w:p>
        </w:tc>
      </w:tr>
      <w:tr>
        <w:tc>
          <w:tcPr>
            <w:tcW w:type="dxa" w:w="53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A task will be repeated many times</w:t>
            </w:r>
          </w:p>
        </w:tc>
        <w:tc>
          <w:tcPr>
            <w:tcW w:type="dxa" w:w="40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Workflow</w:t>
            </w:r>
          </w:p>
        </w:tc>
      </w:tr>
      <w:tr>
        <w:tc>
          <w:tcPr>
            <w:tcW w:type="dxa" w:w="53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Two entities need a dedicated task ledger</w:t>
            </w:r>
          </w:p>
        </w:tc>
        <w:tc>
          <w:tcPr>
            <w:tcW w:type="dxa" w:w="40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Pair/control plan</w:t>
            </w:r>
          </w:p>
        </w:tc>
      </w:tr>
      <w:tr>
        <w:tc>
          <w:tcPr>
            <w:tcW w:type="dxa" w:w="53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A feature has architecture and implementation phases</w:t>
            </w:r>
          </w:p>
        </w:tc>
        <w:tc>
          <w:tcPr>
            <w:tcW w:type="dxa" w:w="40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Product/feature plan</w:t>
            </w:r>
          </w:p>
        </w:tc>
      </w:tr>
      <w:tr>
        <w:tc>
          <w:tcPr>
            <w:tcW w:type="dxa" w:w="53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Work is partially implemented and needs a resume point</w:t>
            </w:r>
          </w:p>
        </w:tc>
        <w:tc>
          <w:tcPr>
            <w:tcW w:type="dxa" w:w="40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Progress log</w:t>
            </w:r>
          </w:p>
        </w:tc>
      </w:tr>
      <w:tr>
        <w:tc>
          <w:tcPr>
            <w:tcW w:type="dxa" w:w="53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Every data record needs a next action</w:t>
            </w:r>
          </w:p>
        </w:tc>
        <w:tc>
          <w:tcPr>
            <w:tcW w:type="dxa" w:w="40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Embedded microplan</w:t>
            </w:r>
          </w:p>
        </w:tc>
      </w:tr>
      <w:tr>
        <w:tc>
          <w:tcPr>
            <w:tcW w:type="dxa" w:w="53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A source or extraction must be reproducible</w:t>
            </w:r>
          </w:p>
        </w:tc>
        <w:tc>
          <w:tcPr>
            <w:tcW w:type="dxa" w:w="40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Registry or extraction log</w:t>
            </w:r>
          </w:p>
        </w:tc>
      </w:tr>
    </w:tbl>
    <w:p>
      <w:pPr>
        <w:spacing w:before="0" w:after="40"/>
      </w:pPr>
    </w:p>
    <w:p>
      <w:r>
        <w:rPr>
          <w:rFonts w:ascii="Calibri" w:hAnsi="Calibri" w:eastAsia="Calibri"/>
        </w:rPr>
        <w:t>If two rows apply, use two linked artifacts instead of merging them.</w:t>
      </w:r>
    </w:p>
    <w:p>
      <w:r>
        <w:rPr>
          <w:rFonts w:ascii="Calibri" w:hAnsi="Calibri" w:eastAsia="Calibri"/>
        </w:rPr>
        <w:t>Example: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Calibri" w:hAnsi="Calibri" w:eastAsia="Calibri"/>
        </w:rPr>
        <w:t>the country-pair workflow defines how any pair comparison works;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Calibri" w:hAnsi="Calibri" w:eastAsia="Calibri"/>
        </w:rPr>
        <w:t>the Netherlands-Belgium plan records what happened for that particular pair.</w:t>
      </w:r>
    </w:p>
    <w:p>
      <w:pPr>
        <w:pStyle w:val="Heading1"/>
      </w:pPr>
      <w:r>
        <w:rPr>
          <w:rFonts w:ascii="Calibri" w:hAnsi="Calibri" w:eastAsia="Calibri"/>
        </w:rPr>
        <w:t>3. Give Every Plan a Clear Identity</w:t>
      </w:r>
    </w:p>
    <w:p>
      <w:r>
        <w:rPr>
          <w:rFonts w:ascii="Calibri" w:hAnsi="Calibri" w:eastAsia="Calibri"/>
        </w:rPr>
        <w:t>At the top of every plan, state: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Calibri" w:hAnsi="Calibri" w:eastAsia="Calibri"/>
        </w:rPr>
        <w:t>title;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Calibri" w:hAnsi="Calibri" w:eastAsia="Calibri"/>
        </w:rPr>
        <w:t>status;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Calibri" w:hAnsi="Calibri" w:eastAsia="Calibri"/>
        </w:rPr>
        <w:t>status date;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Calibri" w:hAnsi="Calibri" w:eastAsia="Calibri"/>
        </w:rPr>
        <w:t>purpose;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Calibri" w:hAnsi="Calibri" w:eastAsia="Calibri"/>
        </w:rPr>
        <w:t>audience;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Calibri" w:hAnsi="Calibri" w:eastAsia="Calibri"/>
        </w:rPr>
        <w:t>controlling workflow or higher-level instruction;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Calibri" w:hAnsi="Calibri" w:eastAsia="Calibri"/>
        </w:rPr>
        <w:t>whether the document is active, exploratory, partially implemented, complete, or superseded.</w:t>
      </w:r>
    </w:p>
    <w:p>
      <w:r>
        <w:rPr>
          <w:rFonts w:ascii="Calibri" w:hAnsi="Calibri" w:eastAsia="Calibri"/>
        </w:rPr>
        <w:t>Recommended header:</w:t>
      </w:r>
    </w:p>
    <w:p>
      <w:pPr>
        <w:pStyle w:val="CodeBlock"/>
        <w:spacing w:before="100"/>
        <w:shd w:fill="F4F6F9" w:val="clear"/>
      </w:pPr>
      <w:r>
        <w:rPr>
          <w:rFonts w:ascii="Consolas" w:hAnsi="Consolas" w:eastAsia="Consolas"/>
          <w:color w:val="222222"/>
          <w:sz w:val="17"/>
        </w:rPr>
        <w:t># &lt;Plan title&gt;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Status: active | exploratory | partially implemented | complete | superseded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Status date: YYYY-MM-DD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Owner or audience: &lt;role or group&gt;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Governed by: &lt;standing instruction or workflow&gt;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## Purpose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pacing w:after="140"/>
        <w:shd w:fill="F4F6F9" w:val="clear"/>
      </w:pPr>
      <w:r>
        <w:rPr>
          <w:rFonts w:ascii="Consolas" w:hAnsi="Consolas" w:eastAsia="Consolas"/>
          <w:color w:val="222222"/>
          <w:sz w:val="17"/>
        </w:rPr>
        <w:t>&lt;One paragraph describing the concrete outcome.&gt;</w:t>
      </w:r>
    </w:p>
    <w:p>
      <w:r>
        <w:rPr>
          <w:rFonts w:ascii="Calibri" w:hAnsi="Calibri" w:eastAsia="Calibri"/>
        </w:rPr>
        <w:t>Why this matters: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Calibri" w:hAnsi="Calibri" w:eastAsia="Calibri"/>
        </w:rPr>
        <w:t>a plan can remain accurate as a design document after implementation has moved on;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Calibri" w:hAnsi="Calibri" w:eastAsia="Calibri"/>
        </w:rPr>
        <w:t>a status date prevents old counts from looking current;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Consolas" w:hAnsi="Consolas" w:eastAsia="Consolas"/>
          <w:color w:val="1F4D78"/>
          <w:sz w:val="20"/>
        </w:rPr>
        <w:t>Governed by</w:t>
      </w:r>
      <w:r>
        <w:rPr>
          <w:rFonts w:ascii="Calibri" w:hAnsi="Calibri" w:eastAsia="Calibri"/>
        </w:rPr>
        <w:t xml:space="preserve"> establishes precedence;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Calibri" w:hAnsi="Calibri" w:eastAsia="Calibri"/>
        </w:rPr>
        <w:t>a clear status prevents an exploratory idea from being mistaken for an approved implementation task.</w:t>
      </w:r>
    </w:p>
    <w:p>
      <w:pPr>
        <w:pStyle w:val="Heading1"/>
      </w:pPr>
      <w:r>
        <w:rPr>
          <w:rFonts w:ascii="Calibri" w:hAnsi="Calibri" w:eastAsia="Calibri"/>
        </w:rPr>
        <w:t>4. Write an Outcome, Not Merely an Activity</w:t>
      </w:r>
    </w:p>
    <w:p>
      <w:r>
        <w:rPr>
          <w:rFonts w:ascii="Calibri" w:hAnsi="Calibri" w:eastAsia="Calibri"/>
        </w:rPr>
        <w:t>Weak purpose:</w:t>
      </w:r>
    </w:p>
    <w:p>
      <w:pPr>
        <w:pStyle w:val="DocumentQuote"/>
        <w:pBdr>
          <w:left w:val="single" w:sz="18" w:space="8" w:color="2E74B5"/>
        </w:pBdr>
      </w:pPr>
      <w:r>
        <w:rPr>
          <w:rFonts w:ascii="Calibri" w:hAnsi="Calibri" w:eastAsia="Calibri"/>
          <w:sz w:val="21"/>
        </w:rPr>
        <w:t>Research the country and add sources.</w:t>
      </w:r>
    </w:p>
    <w:p>
      <w:r>
        <w:rPr>
          <w:rFonts w:ascii="Calibri" w:hAnsi="Calibri" w:eastAsia="Calibri"/>
        </w:rPr>
        <w:t>Stronger purpose:</w:t>
      </w:r>
    </w:p>
    <w:p>
      <w:pPr>
        <w:pStyle w:val="DocumentQuote"/>
        <w:pBdr>
          <w:left w:val="single" w:sz="18" w:space="8" w:color="2E74B5"/>
        </w:pBdr>
      </w:pPr>
      <w:r>
        <w:rPr>
          <w:rFonts w:ascii="Calibri" w:hAnsi="Calibri" w:eastAsia="Calibri"/>
          <w:sz w:val="21"/>
        </w:rPr>
        <w:t>Produce a source-current country dossier that identifies the first-line handler, decision-maker, second-line route, publication owner, funder consequences, and adjacent regimes, with every major claim linked to an official source.</w:t>
      </w:r>
    </w:p>
    <w:p>
      <w:r>
        <w:rPr>
          <w:rFonts w:ascii="Calibri" w:hAnsi="Calibri" w:eastAsia="Calibri"/>
        </w:rPr>
        <w:t>The stronger version tells the agent what a successful end state looks like.</w:t>
      </w:r>
    </w:p>
    <w:p>
      <w:r>
        <w:rPr>
          <w:rFonts w:ascii="Calibri" w:hAnsi="Calibri" w:eastAsia="Calibri"/>
        </w:rPr>
        <w:t>An outcome should identify: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Calibri" w:hAnsi="Calibri" w:eastAsia="Calibri"/>
        </w:rPr>
        <w:t>the user or audience;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Calibri" w:hAnsi="Calibri" w:eastAsia="Calibri"/>
        </w:rPr>
        <w:t>the practical question being answered;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Calibri" w:hAnsi="Calibri" w:eastAsia="Calibri"/>
        </w:rPr>
        <w:t>the artifact to be produced;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Calibri" w:hAnsi="Calibri" w:eastAsia="Calibri"/>
        </w:rPr>
        <w:t>the evidence standard;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Calibri" w:hAnsi="Calibri" w:eastAsia="Calibri"/>
        </w:rPr>
        <w:t>the most important exclusions.</w:t>
      </w:r>
    </w:p>
    <w:p>
      <w:pPr>
        <w:pStyle w:val="Heading1"/>
      </w:pPr>
      <w:r>
        <w:rPr>
          <w:rFonts w:ascii="Calibri" w:hAnsi="Calibri" w:eastAsia="Calibri"/>
        </w:rPr>
        <w:t>5. Define Scope and Boundaries Explicitly</w:t>
      </w:r>
    </w:p>
    <w:p>
      <w:r>
        <w:rPr>
          <w:rFonts w:ascii="Calibri" w:hAnsi="Calibri" w:eastAsia="Calibri"/>
        </w:rPr>
        <w:t>An Agent plan should state both: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Calibri" w:hAnsi="Calibri" w:eastAsia="Calibri"/>
        </w:rPr>
        <w:t>what is included;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Calibri" w:hAnsi="Calibri" w:eastAsia="Calibri"/>
        </w:rPr>
        <w:t>what must not be collapsed into the task.</w:t>
      </w:r>
    </w:p>
    <w:p>
      <w:r>
        <w:rPr>
          <w:rFonts w:ascii="Calibri" w:hAnsi="Calibri" w:eastAsia="Calibri"/>
        </w:rPr>
        <w:t>This is especially important in research projects where neighboring concepts look similar.</w:t>
      </w:r>
    </w:p>
    <w:p>
      <w:r>
        <w:rPr>
          <w:rFonts w:ascii="Calibri" w:hAnsi="Calibri" w:eastAsia="Calibri"/>
        </w:rPr>
        <w:t>Example:</w:t>
      </w:r>
    </w:p>
    <w:p>
      <w:pPr>
        <w:pStyle w:val="CodeBlock"/>
        <w:spacing w:before="100"/>
        <w:shd w:fill="F4F6F9" w:val="clear"/>
      </w:pPr>
      <w:r>
        <w:rPr>
          <w:rFonts w:ascii="Consolas" w:hAnsi="Consolas" w:eastAsia="Consolas"/>
          <w:color w:val="222222"/>
          <w:sz w:val="17"/>
        </w:rPr>
        <w:t>## Scope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Include: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research-misconduct complaint routes;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investigation and review bodies;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funder notification or sanction routes;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public decisions, summaries, statistics, and annual reports.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Keep separate: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research-ethics approval;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clinical-trial authorization;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animal-research approval;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data protection;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quality assurance;</w:t>
      </w:r>
    </w:p>
    <w:p>
      <w:pPr>
        <w:pStyle w:val="CodeBlock"/>
        <w:spacing w:after="140"/>
        <w:shd w:fill="F4F6F9" w:val="clear"/>
      </w:pPr>
      <w:r>
        <w:rPr>
          <w:rFonts w:ascii="Consolas" w:hAnsi="Consolas" w:eastAsia="Consolas"/>
          <w:color w:val="222222"/>
          <w:sz w:val="17"/>
        </w:rPr>
        <w:t>- employment discipline.</w:t>
      </w:r>
    </w:p>
    <w:p>
      <w:r>
        <w:rPr>
          <w:rFonts w:ascii="Calibri" w:hAnsi="Calibri" w:eastAsia="Calibri"/>
        </w:rPr>
        <w:t>Boundary rules prevent category errors. They should appear in the standing handoff and, where especially important, be repeated in specialized workflows.</w:t>
      </w:r>
    </w:p>
    <w:p>
      <w:pPr>
        <w:pStyle w:val="Heading1"/>
      </w:pPr>
      <w:r>
        <w:rPr>
          <w:rFonts w:ascii="Calibri" w:hAnsi="Calibri" w:eastAsia="Calibri"/>
        </w:rPr>
        <w:t>6. Identify the Unit of Work</w:t>
      </w:r>
    </w:p>
    <w:p>
      <w:r>
        <w:rPr>
          <w:rFonts w:ascii="Calibri" w:hAnsi="Calibri" w:eastAsia="Calibri"/>
        </w:rPr>
        <w:t>Plans fail when the agent cannot tell what one completed unit is.</w:t>
      </w:r>
    </w:p>
    <w:p>
      <w:r>
        <w:rPr>
          <w:rFonts w:ascii="Calibri" w:hAnsi="Calibri" w:eastAsia="Calibri"/>
        </w:rPr>
        <w:t>Possible units: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Calibri" w:hAnsi="Calibri" w:eastAsia="Calibri"/>
        </w:rPr>
        <w:t>one country;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Calibri" w:hAnsi="Calibri" w:eastAsia="Calibri"/>
        </w:rPr>
        <w:t>one institution;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Calibri" w:hAnsi="Calibri" w:eastAsia="Calibri"/>
        </w:rPr>
        <w:t>one source;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Calibri" w:hAnsi="Calibri" w:eastAsia="Calibri"/>
        </w:rPr>
        <w:t>one committee route;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Calibri" w:hAnsi="Calibri" w:eastAsia="Calibri"/>
        </w:rPr>
        <w:t>one case-file repository;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Calibri" w:hAnsi="Calibri" w:eastAsia="Calibri"/>
        </w:rPr>
        <w:t>one comparison axis;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Calibri" w:hAnsi="Calibri" w:eastAsia="Calibri"/>
        </w:rPr>
        <w:t>one feature phase;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Calibri" w:hAnsi="Calibri" w:eastAsia="Calibri"/>
        </w:rPr>
        <w:t>one dataset row.</w:t>
      </w:r>
    </w:p>
    <w:p>
      <w:r>
        <w:rPr>
          <w:rFonts w:ascii="Calibri" w:hAnsi="Calibri" w:eastAsia="Calibri"/>
        </w:rPr>
        <w:t xml:space="preserve">The case-file workflow in this project deliberately defines the </w:t>
      </w:r>
      <w:r>
        <w:rPr>
          <w:rFonts w:ascii="Calibri" w:hAnsi="Calibri" w:eastAsia="Calibri"/>
          <w:b/>
        </w:rPr>
        <w:t>route</w:t>
      </w:r>
      <w:r>
        <w:rPr>
          <w:rFonts w:ascii="Calibri" w:hAnsi="Calibri" w:eastAsia="Calibri"/>
        </w:rPr>
        <w:t xml:space="preserve"> as the unit, not the formal committee. This avoids missing ombudspersons, offices, secretariats, publication owners, and appeals bodies.</w:t>
      </w:r>
    </w:p>
    <w:p>
      <w:r>
        <w:rPr>
          <w:rFonts w:ascii="Calibri" w:hAnsi="Calibri" w:eastAsia="Calibri"/>
        </w:rPr>
        <w:t>Recommended wording:</w:t>
      </w:r>
    </w:p>
    <w:p>
      <w:pPr>
        <w:pStyle w:val="CodeBlock"/>
        <w:spacing w:before="100"/>
        <w:shd w:fill="F4F6F9" w:val="clear"/>
      </w:pPr>
      <w:r>
        <w:rPr>
          <w:rFonts w:ascii="Consolas" w:hAnsi="Consolas" w:eastAsia="Consolas"/>
          <w:color w:val="222222"/>
          <w:sz w:val="17"/>
        </w:rPr>
        <w:t>## Unit of Work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Treat one complete complaint-to-publication route as the unit.</w:t>
      </w:r>
    </w:p>
    <w:p>
      <w:pPr>
        <w:pStyle w:val="CodeBlock"/>
        <w:spacing w:after="140"/>
        <w:shd w:fill="F4F6F9" w:val="clear"/>
      </w:pPr>
      <w:r>
        <w:rPr>
          <w:rFonts w:ascii="Consolas" w:hAnsi="Consolas" w:eastAsia="Consolas"/>
          <w:color w:val="222222"/>
          <w:sz w:val="17"/>
        </w:rPr>
        <w:t>Do not assume that a formal committee owns every stage of the route.</w:t>
      </w:r>
    </w:p>
    <w:p>
      <w:pPr>
        <w:pStyle w:val="Heading1"/>
      </w:pPr>
      <w:r>
        <w:rPr>
          <w:rFonts w:ascii="Calibri" w:hAnsi="Calibri" w:eastAsia="Calibri"/>
        </w:rPr>
        <w:t>7. Specify the Required Starting Context</w:t>
      </w:r>
    </w:p>
    <w:p>
      <w:r>
        <w:rPr>
          <w:rFonts w:ascii="Calibri" w:hAnsi="Calibri" w:eastAsia="Calibri"/>
        </w:rPr>
        <w:t>Agents should not have to guess which files to read first.</w:t>
      </w:r>
    </w:p>
    <w:p>
      <w:r>
        <w:rPr>
          <w:rFonts w:ascii="Calibri" w:hAnsi="Calibri" w:eastAsia="Calibri"/>
        </w:rPr>
        <w:t>List the minimum relevant starting context in order:</w:t>
      </w:r>
    </w:p>
    <w:p>
      <w:pPr>
        <w:pStyle w:val="CodeBlock"/>
        <w:spacing w:before="100"/>
        <w:shd w:fill="F4F6F9" w:val="clear"/>
      </w:pPr>
      <w:r>
        <w:rPr>
          <w:rFonts w:ascii="Consolas" w:hAnsi="Consolas" w:eastAsia="Consolas"/>
          <w:color w:val="222222"/>
          <w:sz w:val="17"/>
        </w:rPr>
        <w:t>## Required Starting Context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1. Read `AGENTS.md`.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2. Read this workflow.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3. Read the pair- or feature-specific plan.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4. Inspect the local source note.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5. Inspect the current data record.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6. Check the relevant registry rows.</w:t>
      </w:r>
    </w:p>
    <w:p>
      <w:pPr>
        <w:pStyle w:val="CodeBlock"/>
        <w:spacing w:after="140"/>
        <w:shd w:fill="F4F6F9" w:val="clear"/>
      </w:pPr>
      <w:r>
        <w:rPr>
          <w:rFonts w:ascii="Consolas" w:hAnsi="Consolas" w:eastAsia="Consolas"/>
          <w:color w:val="222222"/>
          <w:sz w:val="17"/>
        </w:rPr>
        <w:t>7. Go online only for current-source verification or missing official evidence.</w:t>
      </w:r>
    </w:p>
    <w:p>
      <w:r>
        <w:rPr>
          <w:rFonts w:ascii="Calibri" w:hAnsi="Calibri" w:eastAsia="Calibri"/>
        </w:rPr>
        <w:t>The “local first” rule has several benefits: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Calibri" w:hAnsi="Calibri" w:eastAsia="Calibri"/>
        </w:rPr>
        <w:t>avoids repeating completed research;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Calibri" w:hAnsi="Calibri" w:eastAsia="Calibri"/>
        </w:rPr>
        <w:t>preserves previous judgments and negative findings;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Calibri" w:hAnsi="Calibri" w:eastAsia="Calibri"/>
        </w:rPr>
        <w:t>reduces unnecessary online searching;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Calibri" w:hAnsi="Calibri" w:eastAsia="Calibri"/>
        </w:rPr>
        <w:t>makes contradictions visible;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Calibri" w:hAnsi="Calibri" w:eastAsia="Calibri"/>
        </w:rPr>
        <w:t>keeps the existing data model central.</w:t>
      </w:r>
    </w:p>
    <w:p>
      <w:pPr>
        <w:pStyle w:val="Heading1"/>
      </w:pPr>
      <w:r>
        <w:rPr>
          <w:rFonts w:ascii="Calibri" w:hAnsi="Calibri" w:eastAsia="Calibri"/>
        </w:rPr>
        <w:t>8. Make the Evidence Policy Operational</w:t>
      </w:r>
    </w:p>
    <w:p>
      <w:r>
        <w:rPr>
          <w:rFonts w:ascii="Calibri" w:hAnsi="Calibri" w:eastAsia="Calibri"/>
        </w:rPr>
        <w:t>“Use good sources” is not enough.</w:t>
      </w:r>
    </w:p>
    <w:p>
      <w:r>
        <w:rPr>
          <w:rFonts w:ascii="Calibri" w:hAnsi="Calibri" w:eastAsia="Calibri"/>
        </w:rPr>
        <w:t>A strong Agent plan specifies: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Calibri"/>
        </w:rPr>
        <w:t>source hierarchy;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Calibri"/>
        </w:rPr>
        <w:t>when secondary sources are allowed;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Calibri"/>
        </w:rPr>
        <w:t>how current versions are identified;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Calibri"/>
        </w:rPr>
        <w:t>what metadata must be captured;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Calibri"/>
        </w:rPr>
        <w:t>how conflicting sources are resolved;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Calibri"/>
        </w:rPr>
        <w:t>what to do with inaccessible sources;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Calibri"/>
        </w:rPr>
        <w:t>whether translation requires review;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Calibri" w:hAnsi="Calibri" w:eastAsia="Calibri"/>
        </w:rPr>
        <w:t>what counts as enough evidence to update a conclusion.</w:t>
      </w:r>
    </w:p>
    <w:p>
      <w:r>
        <w:rPr>
          <w:rFonts w:ascii="Calibri" w:hAnsi="Calibri" w:eastAsia="Calibri"/>
        </w:rPr>
        <w:t>Example source policy:</w:t>
      </w:r>
    </w:p>
    <w:p>
      <w:pPr>
        <w:pStyle w:val="CodeBlock"/>
        <w:spacing w:before="100"/>
        <w:shd w:fill="F4F6F9" w:val="clear"/>
      </w:pPr>
      <w:r>
        <w:rPr>
          <w:rFonts w:ascii="Consolas" w:hAnsi="Consolas" w:eastAsia="Consolas"/>
          <w:color w:val="222222"/>
          <w:sz w:val="17"/>
        </w:rPr>
        <w:t>## Source Policy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Prefer: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1. legislation and official legal databases;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2. official body pages and procedures;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3. official reports, archives, registers, and decisions;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4. official institutional and funder sources;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5. secondary sources only as search bridges.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For each durable source, record: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issuing body;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title;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URL or local path;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document date;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access date;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route supported;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whether it is current, historical, moved, superseded, or inaccessible;</w:t>
      </w:r>
    </w:p>
    <w:p>
      <w:pPr>
        <w:pStyle w:val="CodeBlock"/>
        <w:spacing w:after="140"/>
        <w:shd w:fill="F4F6F9" w:val="clear"/>
      </w:pPr>
      <w:r>
        <w:rPr>
          <w:rFonts w:ascii="Consolas" w:hAnsi="Consolas" w:eastAsia="Consolas"/>
          <w:color w:val="222222"/>
          <w:sz w:val="17"/>
        </w:rPr>
        <w:t>- where it is used in the output.</w:t>
      </w:r>
    </w:p>
    <w:p>
      <w:pPr>
        <w:pStyle w:val="Heading1"/>
      </w:pPr>
      <w:r>
        <w:rPr>
          <w:rFonts w:ascii="Calibri" w:hAnsi="Calibri" w:eastAsia="Calibri"/>
        </w:rPr>
        <w:t>9. Treat Missingness as Data</w:t>
      </w:r>
    </w:p>
    <w:p>
      <w:r>
        <w:rPr>
          <w:rFonts w:ascii="Calibri" w:hAnsi="Calibri" w:eastAsia="Calibri"/>
        </w:rPr>
        <w:t>One of the most important rules in evidence mapping is:</w:t>
      </w:r>
    </w:p>
    <w:p>
      <w:pPr>
        <w:pStyle w:val="DocumentQuote"/>
        <w:pBdr>
          <w:left w:val="single" w:sz="18" w:space="8" w:color="2E74B5"/>
        </w:pBdr>
      </w:pPr>
      <w:r>
        <w:rPr>
          <w:rFonts w:ascii="Calibri" w:hAnsi="Calibri" w:eastAsia="Calibri"/>
          <w:sz w:val="21"/>
        </w:rPr>
        <w:t>Not found is not the same as absent.</w:t>
      </w:r>
    </w:p>
    <w:p>
      <w:r>
        <w:rPr>
          <w:rFonts w:ascii="Calibri" w:hAnsi="Calibri" w:eastAsia="Calibri"/>
        </w:rPr>
        <w:t>Plans should provide controlled missingness labels.</w:t>
      </w:r>
    </w:p>
    <w:p>
      <w:r>
        <w:rPr>
          <w:rFonts w:ascii="Calibri" w:hAnsi="Calibri" w:eastAsia="Calibri"/>
        </w:rPr>
        <w:t>Useful labels: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Consolas" w:hAnsi="Consolas" w:eastAsia="Consolas"/>
          <w:color w:val="1F4D78"/>
          <w:sz w:val="20"/>
        </w:rPr>
        <w:t>not_found</w:t>
      </w:r>
      <w:r>
        <w:rPr>
          <w:rFonts w:ascii="Calibri" w:hAnsi="Calibri" w:eastAsia="Calibri"/>
        </w:rPr>
        <w:t>;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Consolas" w:hAnsi="Consolas" w:eastAsia="Consolas"/>
          <w:color w:val="1F4D78"/>
          <w:sz w:val="20"/>
        </w:rPr>
        <w:t>not_applicable</w:t>
      </w:r>
      <w:r>
        <w:rPr>
          <w:rFonts w:ascii="Calibri" w:hAnsi="Calibri" w:eastAsia="Calibri"/>
        </w:rPr>
        <w:t>;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Consolas" w:hAnsi="Consolas" w:eastAsia="Consolas"/>
          <w:color w:val="1F4D78"/>
          <w:sz w:val="20"/>
        </w:rPr>
        <w:t>unclear</w:t>
      </w:r>
      <w:r>
        <w:rPr>
          <w:rFonts w:ascii="Calibri" w:hAnsi="Calibri" w:eastAsia="Calibri"/>
        </w:rPr>
        <w:t>;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Consolas" w:hAnsi="Consolas" w:eastAsia="Consolas"/>
          <w:color w:val="1F4D78"/>
          <w:sz w:val="20"/>
        </w:rPr>
        <w:t>source_inaccessible</w:t>
      </w:r>
      <w:r>
        <w:rPr>
          <w:rFonts w:ascii="Calibri" w:hAnsi="Calibri" w:eastAsia="Calibri"/>
        </w:rPr>
        <w:t>;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Consolas" w:hAnsi="Consolas" w:eastAsia="Consolas"/>
          <w:color w:val="1F4D78"/>
          <w:sz w:val="20"/>
        </w:rPr>
        <w:t>translation_pending</w:t>
      </w:r>
      <w:r>
        <w:rPr>
          <w:rFonts w:ascii="Calibri" w:hAnsi="Calibri" w:eastAsia="Calibri"/>
        </w:rPr>
        <w:t>;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Consolas" w:hAnsi="Consolas" w:eastAsia="Consolas"/>
          <w:color w:val="1F4D78"/>
          <w:sz w:val="20"/>
        </w:rPr>
        <w:t>historical_only</w:t>
      </w:r>
      <w:r>
        <w:rPr>
          <w:rFonts w:ascii="Calibri" w:hAnsi="Calibri" w:eastAsia="Calibri"/>
        </w:rPr>
        <w:t>;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Consolas" w:hAnsi="Consolas" w:eastAsia="Consolas"/>
          <w:color w:val="1F4D78"/>
          <w:sz w:val="20"/>
        </w:rPr>
        <w:t>procedure_only</w:t>
      </w:r>
      <w:r>
        <w:rPr>
          <w:rFonts w:ascii="Calibri" w:hAnsi="Calibri" w:eastAsia="Calibri"/>
        </w:rPr>
        <w:t>;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Consolas" w:hAnsi="Consolas" w:eastAsia="Consolas"/>
          <w:color w:val="1F4D78"/>
          <w:sz w:val="20"/>
        </w:rPr>
        <w:t>requires_expert_confirmation</w:t>
      </w:r>
      <w:r>
        <w:rPr>
          <w:rFonts w:ascii="Calibri" w:hAnsi="Calibri" w:eastAsia="Calibri"/>
        </w:rPr>
        <w:t>.</w:t>
      </w:r>
    </w:p>
    <w:p>
      <w:r>
        <w:rPr>
          <w:rFonts w:ascii="Calibri" w:hAnsi="Calibri" w:eastAsia="Calibri"/>
        </w:rPr>
        <w:t>Good negative finding:</w:t>
      </w:r>
    </w:p>
    <w:p>
      <w:pPr>
        <w:pStyle w:val="DocumentQuote"/>
        <w:pBdr>
          <w:left w:val="single" w:sz="18" w:space="8" w:color="2E74B5"/>
        </w:pBdr>
      </w:pPr>
      <w:r>
        <w:rPr>
          <w:rFonts w:ascii="Calibri" w:hAnsi="Calibri" w:eastAsia="Calibri"/>
          <w:sz w:val="21"/>
        </w:rPr>
        <w:t>A publication duty is stated in the procedure, but no live archive or recurring public report was located in this pass.</w:t>
      </w:r>
    </w:p>
    <w:p>
      <w:r>
        <w:rPr>
          <w:rFonts w:ascii="Calibri" w:hAnsi="Calibri" w:eastAsia="Calibri"/>
        </w:rPr>
        <w:t>Weak negative finding:</w:t>
      </w:r>
    </w:p>
    <w:p>
      <w:pPr>
        <w:pStyle w:val="DocumentQuote"/>
        <w:pBdr>
          <w:left w:val="single" w:sz="18" w:space="8" w:color="2E74B5"/>
        </w:pBdr>
      </w:pPr>
      <w:r>
        <w:rPr>
          <w:rFonts w:ascii="Calibri" w:hAnsi="Calibri" w:eastAsia="Calibri"/>
          <w:sz w:val="21"/>
        </w:rPr>
        <w:t>The body does not publish.</w:t>
      </w:r>
    </w:p>
    <w:p>
      <w:r>
        <w:rPr>
          <w:rFonts w:ascii="Calibri" w:hAnsi="Calibri" w:eastAsia="Calibri"/>
        </w:rPr>
        <w:t>The first statement is reproducible and bounded by the search. The second overclaims.</w:t>
      </w:r>
    </w:p>
    <w:p>
      <w:pPr>
        <w:pStyle w:val="Heading1"/>
      </w:pPr>
      <w:r>
        <w:rPr>
          <w:rFonts w:ascii="Calibri" w:hAnsi="Calibri" w:eastAsia="Calibri"/>
        </w:rPr>
        <w:t>10. Break Large Work into Atomic Tasks</w:t>
      </w:r>
    </w:p>
    <w:p>
      <w:r>
        <w:rPr>
          <w:rFonts w:ascii="Calibri" w:hAnsi="Calibri" w:eastAsia="Calibri"/>
        </w:rPr>
        <w:t>An atomic task has: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Calibri" w:hAnsi="Calibri" w:eastAsia="Calibri"/>
        </w:rPr>
        <w:t>one primary goal;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Calibri" w:hAnsi="Calibri" w:eastAsia="Calibri"/>
        </w:rPr>
        <w:t>a bounded source set;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Calibri" w:hAnsi="Calibri" w:eastAsia="Calibri"/>
        </w:rPr>
        <w:t>a clear output;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Calibri" w:hAnsi="Calibri" w:eastAsia="Calibri"/>
        </w:rPr>
        <w:t>a completion test;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Calibri" w:hAnsi="Calibri" w:eastAsia="Calibri"/>
        </w:rPr>
        <w:t>a named next task.</w:t>
      </w:r>
    </w:p>
    <w:p>
      <w:r>
        <w:rPr>
          <w:rFonts w:ascii="Calibri" w:hAnsi="Calibri" w:eastAsia="Calibri"/>
        </w:rPr>
        <w:t>The country-pair workflow is a strong example. It separates: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Calibri" w:hAnsi="Calibri" w:eastAsia="Calibri"/>
        </w:rPr>
        <w:t>source inventory;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Calibri" w:hAnsi="Calibri" w:eastAsia="Calibri"/>
        </w:rPr>
        <w:t>current-source verification;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Calibri" w:hAnsi="Calibri" w:eastAsia="Calibri"/>
        </w:rPr>
        <w:t>dossier update;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Calibri" w:hAnsi="Calibri" w:eastAsia="Calibri"/>
        </w:rPr>
        <w:t>quality gate;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Calibri" w:hAnsi="Calibri" w:eastAsia="Calibri"/>
        </w:rPr>
        <w:t>each comparison axis;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Calibri" w:hAnsi="Calibri" w:eastAsia="Calibri"/>
        </w:rPr>
        <w:t>synthesis;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Calibri" w:hAnsi="Calibri" w:eastAsia="Calibri"/>
        </w:rPr>
        <w:t>implementation;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Calibri" w:hAnsi="Calibri" w:eastAsia="Calibri"/>
        </w:rPr>
        <w:t>visual review.</w:t>
      </w:r>
    </w:p>
    <w:p>
      <w:r>
        <w:rPr>
          <w:rFonts w:ascii="Calibri" w:hAnsi="Calibri" w:eastAsia="Calibri"/>
        </w:rPr>
        <w:t>Why this matters: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Calibri" w:hAnsi="Calibri" w:eastAsia="Calibri"/>
        </w:rPr>
        <w:t>conclusions are not written before sources are checked;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Calibri" w:hAnsi="Calibri" w:eastAsia="Calibri"/>
        </w:rPr>
        <w:t>data changes are separated from comparison prose;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Calibri" w:hAnsi="Calibri" w:eastAsia="Calibri"/>
        </w:rPr>
        <w:t>UI implementation does not begin before content is stable;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Calibri" w:hAnsi="Calibri" w:eastAsia="Calibri"/>
        </w:rPr>
        <w:t>each agent handoff is reviewable;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Calibri" w:hAnsi="Calibri" w:eastAsia="Calibri"/>
        </w:rPr>
        <w:t>the user can redirect the project between tasks.</w:t>
      </w:r>
    </w:p>
    <w:p>
      <w:r>
        <w:rPr>
          <w:rFonts w:ascii="Calibri" w:hAnsi="Calibri" w:eastAsia="Calibri"/>
        </w:rPr>
        <w:t>Recommended stop rule:</w:t>
      </w:r>
    </w:p>
    <w:p>
      <w:pPr>
        <w:pStyle w:val="CodeBlock"/>
        <w:spacing w:before="100"/>
        <w:shd w:fill="F4F6F9" w:val="clear"/>
      </w:pPr>
      <w:r>
        <w:rPr>
          <w:rFonts w:ascii="Consolas" w:hAnsi="Consolas" w:eastAsia="Consolas"/>
          <w:color w:val="222222"/>
          <w:sz w:val="17"/>
        </w:rPr>
        <w:t>Complete one numbered task only.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Do not continue into the next task unless the user explicitly asks.</w:t>
      </w:r>
    </w:p>
    <w:p>
      <w:pPr>
        <w:pStyle w:val="CodeBlock"/>
        <w:spacing w:after="140"/>
        <w:shd w:fill="F4F6F9" w:val="clear"/>
      </w:pPr>
      <w:r>
        <w:rPr>
          <w:rFonts w:ascii="Consolas" w:hAnsi="Consolas" w:eastAsia="Consolas"/>
          <w:color w:val="222222"/>
          <w:sz w:val="17"/>
        </w:rPr>
        <w:t>At the end, report the completed task and name the next task.</w:t>
      </w:r>
    </w:p>
    <w:p>
      <w:r>
        <w:rPr>
          <w:rFonts w:ascii="Calibri" w:hAnsi="Calibri" w:eastAsia="Calibri"/>
        </w:rPr>
        <w:t>Use this rule only when staged review is genuinely important. Routine small tasks do not need artificial fragmentation.</w:t>
      </w:r>
    </w:p>
    <w:p>
      <w:pPr>
        <w:pStyle w:val="Heading1"/>
      </w:pPr>
      <w:r>
        <w:rPr>
          <w:rFonts w:ascii="Calibri" w:hAnsi="Calibri" w:eastAsia="Calibri"/>
        </w:rPr>
        <w:t>11. Separate Research from Mutation</w:t>
      </w:r>
    </w:p>
    <w:p>
      <w:r>
        <w:rPr>
          <w:rFonts w:ascii="Calibri" w:hAnsi="Calibri" w:eastAsia="Calibri"/>
        </w:rPr>
        <w:t>Plans should explain when findings may change project files.</w:t>
      </w:r>
    </w:p>
    <w:p>
      <w:r>
        <w:rPr>
          <w:rFonts w:ascii="Calibri" w:hAnsi="Calibri" w:eastAsia="Calibri"/>
        </w:rPr>
        <w:t>Useful sequence: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Calibri" w:hAnsi="Calibri" w:eastAsia="Calibri"/>
        </w:rPr>
        <w:t>inventory existing evidence;</w:t>
      </w:r>
    </w:p>
    <w:p>
      <w:pPr>
        <w:spacing w:after="80" w:line="300" w:lineRule="auto"/>
        <w:numPr>
          <w:ilvl w:val="0"/>
          <w:numId w:val="37"/>
        </w:numPr>
      </w:pPr>
      <w:r>
        <w:rPr>
          <w:rFonts w:ascii="Calibri" w:hAnsi="Calibri" w:eastAsia="Calibri"/>
        </w:rPr>
        <w:t>verify current sources;</w:t>
      </w:r>
    </w:p>
    <w:p>
      <w:pPr>
        <w:spacing w:after="80" w:line="300" w:lineRule="auto"/>
        <w:numPr>
          <w:ilvl w:val="0"/>
          <w:numId w:val="38"/>
        </w:numPr>
      </w:pPr>
      <w:r>
        <w:rPr>
          <w:rFonts w:ascii="Calibri" w:hAnsi="Calibri" w:eastAsia="Calibri"/>
        </w:rPr>
        <w:t>stabilize the conclusion;</w:t>
      </w:r>
    </w:p>
    <w:p>
      <w:pPr>
        <w:spacing w:after="80" w:line="300" w:lineRule="auto"/>
        <w:numPr>
          <w:ilvl w:val="0"/>
          <w:numId w:val="39"/>
        </w:numPr>
      </w:pPr>
      <w:r>
        <w:rPr>
          <w:rFonts w:ascii="Calibri" w:hAnsi="Calibri" w:eastAsia="Calibri"/>
        </w:rPr>
        <w:t>update data;</w:t>
      </w:r>
    </w:p>
    <w:p>
      <w:pPr>
        <w:spacing w:after="80" w:line="300" w:lineRule="auto"/>
        <w:numPr>
          <w:ilvl w:val="0"/>
          <w:numId w:val="40"/>
        </w:numPr>
      </w:pPr>
      <w:r>
        <w:rPr>
          <w:rFonts w:ascii="Calibri" w:hAnsi="Calibri" w:eastAsia="Calibri"/>
        </w:rPr>
        <w:t>update tracker and logs;</w:t>
      </w:r>
    </w:p>
    <w:p>
      <w:pPr>
        <w:spacing w:after="80" w:line="300" w:lineRule="auto"/>
        <w:numPr>
          <w:ilvl w:val="0"/>
          <w:numId w:val="41"/>
        </w:numPr>
      </w:pPr>
      <w:r>
        <w:rPr>
          <w:rFonts w:ascii="Calibri" w:hAnsi="Calibri" w:eastAsia="Calibri"/>
        </w:rPr>
        <w:t>verify syntax and consistency.</w:t>
      </w:r>
    </w:p>
    <w:p>
      <w:r>
        <w:rPr>
          <w:rFonts w:ascii="Calibri" w:hAnsi="Calibri" w:eastAsia="Calibri"/>
        </w:rPr>
        <w:t>File-update matrix: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DEE6"/>
          <w:left w:val="single" w:sz="6" w:space="0" w:color="D8DEE6"/>
          <w:bottom w:val="single" w:sz="6" w:space="0" w:color="D8DEE6"/>
          <w:right w:val="single" w:sz="6" w:space="0" w:color="D8DEE6"/>
          <w:insideH w:val="single" w:sz="6" w:space="0" w:color="D8DEE6"/>
          <w:insideV w:val="single" w:sz="6" w:space="0" w:color="D8DEE6"/>
        </w:tblBorders>
      </w:tblPr>
      <w:tblGrid>
        <w:gridCol w:w="5153"/>
        <w:gridCol w:w="4207"/>
      </w:tblGrid>
      <w:tr>
        <w:trPr>
          <w:tblHeader w:val="true"/>
        </w:trPr>
        <w:tc>
          <w:tcPr>
            <w:tcW w:type="dxa" w:w="51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Finding</w:t>
            </w:r>
          </w:p>
        </w:tc>
        <w:tc>
          <w:tcPr>
            <w:tcW w:type="dxa" w:w="42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File normally updated</w:t>
            </w:r>
          </w:p>
        </w:tc>
      </w:tr>
      <w:tr>
        <w:tc>
          <w:tcPr>
            <w:tcW w:type="dxa" w:w="51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New or corrected system conclusion</w:t>
            </w:r>
          </w:p>
        </w:tc>
        <w:tc>
          <w:tcPr>
            <w:tcW w:type="dxa" w:w="42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Main data record</w:t>
            </w:r>
          </w:p>
        </w:tc>
      </w:tr>
      <w:tr>
        <w:tc>
          <w:tcPr>
            <w:tcW w:type="dxa" w:w="51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Changed publication model</w:t>
            </w:r>
          </w:p>
        </w:tc>
        <w:tc>
          <w:tcPr>
            <w:tcW w:type="dxa" w:w="42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Transparency data</w:t>
            </w:r>
          </w:p>
        </w:tc>
      </w:tr>
      <w:tr>
        <w:tc>
          <w:tcPr>
            <w:tcW w:type="dxa" w:w="51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Durable new or replacement source</w:t>
            </w:r>
          </w:p>
        </w:tc>
        <w:tc>
          <w:tcPr>
            <w:tcW w:type="dxa" w:w="42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Source registry</w:t>
            </w:r>
          </w:p>
        </w:tc>
      </w:tr>
      <w:tr>
        <w:tc>
          <w:tcPr>
            <w:tcW w:type="dxa" w:w="51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Detailed search and negative findings</w:t>
            </w:r>
          </w:p>
        </w:tc>
        <w:tc>
          <w:tcPr>
            <w:tcW w:type="dxa" w:w="42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Source note</w:t>
            </w:r>
          </w:p>
        </w:tc>
      </w:tr>
      <w:tr>
        <w:tc>
          <w:tcPr>
            <w:tcW w:type="dxa" w:w="51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Changed project status or next action</w:t>
            </w:r>
          </w:p>
        </w:tc>
        <w:tc>
          <w:tcPr>
            <w:tcW w:type="dxa" w:w="42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Project tracker</w:t>
            </w:r>
          </w:p>
        </w:tc>
      </w:tr>
      <w:tr>
        <w:tc>
          <w:tcPr>
            <w:tcW w:type="dxa" w:w="51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New overview extraction</w:t>
            </w:r>
          </w:p>
        </w:tc>
        <w:tc>
          <w:tcPr>
            <w:tcW w:type="dxa" w:w="42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Extraction status and log</w:t>
            </w:r>
          </w:p>
        </w:tc>
      </w:tr>
      <w:tr>
        <w:tc>
          <w:tcPr>
            <w:tcW w:type="dxa" w:w="51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Implementation progress</w:t>
            </w:r>
          </w:p>
        </w:tc>
        <w:tc>
          <w:tcPr>
            <w:tcW w:type="dxa" w:w="42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widowControl/>
              <w:spacing w:before="20" w:after="20" w:line="264" w:lineRule="auto"/>
            </w:pPr>
            <w:r>
              <w:rPr>
                <w:rFonts w:ascii="Calibri" w:hAnsi="Calibri" w:eastAsia="Calibri"/>
                <w:sz w:val="18"/>
              </w:rPr>
              <w:t>Feature progress log</w:t>
            </w:r>
          </w:p>
        </w:tc>
      </w:tr>
    </w:tbl>
    <w:p>
      <w:pPr>
        <w:spacing w:before="0" w:after="40"/>
      </w:pPr>
    </w:p>
    <w:p>
      <w:r>
        <w:rPr>
          <w:rFonts w:ascii="Calibri" w:hAnsi="Calibri" w:eastAsia="Calibri"/>
        </w:rPr>
        <w:t>The plan should encourage the smallest stable update. Do not modify every project file merely because a pass occurred.</w:t>
      </w:r>
    </w:p>
    <w:p>
      <w:pPr>
        <w:pStyle w:val="Heading1"/>
      </w:pPr>
      <w:r>
        <w:rPr>
          <w:rFonts w:ascii="Calibri" w:hAnsi="Calibri" w:eastAsia="Calibri"/>
        </w:rPr>
        <w:t>12. Define Data Shapes and Allowed Values</w:t>
      </w:r>
    </w:p>
    <w:p>
      <w:r>
        <w:rPr>
          <w:rFonts w:ascii="Calibri" w:hAnsi="Calibri" w:eastAsia="Calibri"/>
        </w:rPr>
        <w:t>If an agent must update structured data, the plan should provide: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 w:eastAsia="Calibri"/>
        </w:rPr>
        <w:t>required fields;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 w:eastAsia="Calibri"/>
        </w:rPr>
        <w:t>optional fields;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 w:eastAsia="Calibri"/>
        </w:rPr>
        <w:t>allowed status labels;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 w:eastAsia="Calibri"/>
        </w:rPr>
        <w:t>nested object shapes;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 w:eastAsia="Calibri"/>
        </w:rPr>
        <w:t>examples;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 w:eastAsia="Calibri"/>
        </w:rPr>
        <w:t>rules for adding a new schema.</w:t>
      </w:r>
    </w:p>
    <w:p>
      <w:r>
        <w:rPr>
          <w:rFonts w:ascii="Calibri" w:hAnsi="Calibri" w:eastAsia="Calibri"/>
        </w:rPr>
        <w:t>Weak instruction:</w:t>
      </w:r>
    </w:p>
    <w:p>
      <w:pPr>
        <w:pStyle w:val="DocumentQuote"/>
        <w:pBdr>
          <w:left w:val="single" w:sz="18" w:space="8" w:color="2E74B5"/>
        </w:pBdr>
      </w:pPr>
      <w:r>
        <w:rPr>
          <w:rFonts w:ascii="Calibri" w:hAnsi="Calibri" w:eastAsia="Calibri"/>
          <w:sz w:val="21"/>
        </w:rPr>
        <w:t>Add committee information.</w:t>
      </w:r>
    </w:p>
    <w:p>
      <w:r>
        <w:rPr>
          <w:rFonts w:ascii="Calibri" w:hAnsi="Calibri" w:eastAsia="Calibri"/>
        </w:rPr>
        <w:t>Strong instruction:</w:t>
      </w:r>
    </w:p>
    <w:p>
      <w:pPr>
        <w:pStyle w:val="CodeBlock"/>
        <w:spacing w:before="100"/>
        <w:shd w:fill="F4F6F9" w:val="clear"/>
      </w:pPr>
      <w:r>
        <w:rPr>
          <w:rFonts w:ascii="Consolas" w:hAnsi="Consolas" w:eastAsia="Consolas"/>
          <w:color w:val="222222"/>
          <w:sz w:val="17"/>
        </w:rPr>
        <w:t>Each route record should include: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institution;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committee or office;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route type;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status;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scope;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start date if known;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complaint or review route;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public links;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evidence signals;</w:t>
      </w:r>
    </w:p>
    <w:p>
      <w:pPr>
        <w:pStyle w:val="CodeBlock"/>
        <w:spacing w:after="140"/>
        <w:shd w:fill="F4F6F9" w:val="clear"/>
      </w:pPr>
      <w:r>
        <w:rPr>
          <w:rFonts w:ascii="Consolas" w:hAnsi="Consolas" w:eastAsia="Consolas"/>
          <w:color w:val="222222"/>
          <w:sz w:val="17"/>
        </w:rPr>
        <w:t>- boundary warning where relevant.</w:t>
      </w:r>
    </w:p>
    <w:p>
      <w:r>
        <w:rPr>
          <w:rFonts w:ascii="Calibri" w:hAnsi="Calibri" w:eastAsia="Calibri"/>
        </w:rPr>
        <w:t>Stable schemas reduce:</w:t>
      </w:r>
    </w:p>
    <w:p>
      <w:pPr>
        <w:spacing w:after="80" w:line="300" w:lineRule="auto"/>
        <w:numPr>
          <w:ilvl w:val="0"/>
          <w:numId w:val="43"/>
        </w:numPr>
      </w:pPr>
      <w:r>
        <w:rPr>
          <w:rFonts w:ascii="Calibri" w:hAnsi="Calibri" w:eastAsia="Calibri"/>
        </w:rPr>
        <w:t>inconsistent field names;</w:t>
      </w:r>
    </w:p>
    <w:p>
      <w:pPr>
        <w:spacing w:after="80" w:line="300" w:lineRule="auto"/>
        <w:numPr>
          <w:ilvl w:val="0"/>
          <w:numId w:val="43"/>
        </w:numPr>
      </w:pPr>
      <w:r>
        <w:rPr>
          <w:rFonts w:ascii="Calibri" w:hAnsi="Calibri" w:eastAsia="Calibri"/>
        </w:rPr>
        <w:t>duplicate concepts;</w:t>
      </w:r>
    </w:p>
    <w:p>
      <w:pPr>
        <w:spacing w:after="80" w:line="300" w:lineRule="auto"/>
        <w:numPr>
          <w:ilvl w:val="0"/>
          <w:numId w:val="43"/>
        </w:numPr>
      </w:pPr>
      <w:r>
        <w:rPr>
          <w:rFonts w:ascii="Calibri" w:hAnsi="Calibri" w:eastAsia="Calibri"/>
        </w:rPr>
        <w:t>free-text drift;</w:t>
      </w:r>
    </w:p>
    <w:p>
      <w:pPr>
        <w:spacing w:after="80" w:line="300" w:lineRule="auto"/>
        <w:numPr>
          <w:ilvl w:val="0"/>
          <w:numId w:val="43"/>
        </w:numPr>
      </w:pPr>
      <w:r>
        <w:rPr>
          <w:rFonts w:ascii="Calibri" w:hAnsi="Calibri" w:eastAsia="Calibri"/>
        </w:rPr>
        <w:t>renderer failures;</w:t>
      </w:r>
    </w:p>
    <w:p>
      <w:pPr>
        <w:spacing w:after="80" w:line="300" w:lineRule="auto"/>
        <w:numPr>
          <w:ilvl w:val="0"/>
          <w:numId w:val="43"/>
        </w:numPr>
      </w:pPr>
      <w:r>
        <w:rPr>
          <w:rFonts w:ascii="Calibri" w:hAnsi="Calibri" w:eastAsia="Calibri"/>
        </w:rPr>
        <w:t>later migration cost.</w:t>
      </w:r>
    </w:p>
    <w:p>
      <w:pPr>
        <w:pStyle w:val="Heading1"/>
      </w:pPr>
      <w:r>
        <w:rPr>
          <w:rFonts w:ascii="Calibri" w:hAnsi="Calibri" w:eastAsia="Calibri"/>
        </w:rPr>
        <w:t>13. Use Controlled Classifications</w:t>
      </w:r>
    </w:p>
    <w:p>
      <w:r>
        <w:rPr>
          <w:rFonts w:ascii="Calibri" w:hAnsi="Calibri" w:eastAsia="Calibri"/>
        </w:rPr>
        <w:t>Repeated judgments should use fixed labels.</w:t>
      </w:r>
    </w:p>
    <w:p>
      <w:r>
        <w:rPr>
          <w:rFonts w:ascii="Calibri" w:hAnsi="Calibri" w:eastAsia="Calibri"/>
        </w:rPr>
        <w:t>Example public-output classification:</w:t>
      </w:r>
    </w:p>
    <w:p>
      <w:pPr>
        <w:spacing w:after="80" w:line="300" w:lineRule="auto"/>
        <w:numPr>
          <w:ilvl w:val="0"/>
          <w:numId w:val="44"/>
        </w:numPr>
      </w:pPr>
      <w:r>
        <w:rPr>
          <w:rFonts w:ascii="Consolas" w:hAnsi="Consolas" w:eastAsia="Consolas"/>
          <w:color w:val="1F4D78"/>
          <w:sz w:val="20"/>
        </w:rPr>
        <w:t>Structured archive</w:t>
      </w:r>
      <w:r>
        <w:rPr>
          <w:rFonts w:ascii="Calibri" w:hAnsi="Calibri" w:eastAsia="Calibri"/>
        </w:rPr>
        <w:t>;</w:t>
      </w:r>
    </w:p>
    <w:p>
      <w:pPr>
        <w:spacing w:after="80" w:line="300" w:lineRule="auto"/>
        <w:numPr>
          <w:ilvl w:val="0"/>
          <w:numId w:val="44"/>
        </w:numPr>
      </w:pPr>
      <w:r>
        <w:rPr>
          <w:rFonts w:ascii="Consolas" w:hAnsi="Consolas" w:eastAsia="Consolas"/>
          <w:color w:val="1F4D78"/>
          <w:sz w:val="20"/>
        </w:rPr>
        <w:t>Stable case page</w:t>
      </w:r>
      <w:r>
        <w:rPr>
          <w:rFonts w:ascii="Calibri" w:hAnsi="Calibri" w:eastAsia="Calibri"/>
        </w:rPr>
        <w:t>;</w:t>
      </w:r>
    </w:p>
    <w:p>
      <w:pPr>
        <w:spacing w:after="80" w:line="300" w:lineRule="auto"/>
        <w:numPr>
          <w:ilvl w:val="0"/>
          <w:numId w:val="44"/>
        </w:numPr>
      </w:pPr>
      <w:r>
        <w:rPr>
          <w:rFonts w:ascii="Consolas" w:hAnsi="Consolas" w:eastAsia="Consolas"/>
          <w:color w:val="1F4D78"/>
          <w:sz w:val="20"/>
        </w:rPr>
        <w:t>Individual case files</w:t>
      </w:r>
      <w:r>
        <w:rPr>
          <w:rFonts w:ascii="Calibri" w:hAnsi="Calibri" w:eastAsia="Calibri"/>
        </w:rPr>
        <w:t>;</w:t>
      </w:r>
    </w:p>
    <w:p>
      <w:pPr>
        <w:spacing w:after="80" w:line="300" w:lineRule="auto"/>
        <w:numPr>
          <w:ilvl w:val="0"/>
          <w:numId w:val="44"/>
        </w:numPr>
      </w:pPr>
      <w:r>
        <w:rPr>
          <w:rFonts w:ascii="Consolas" w:hAnsi="Consolas" w:eastAsia="Consolas"/>
          <w:color w:val="1F4D78"/>
          <w:sz w:val="20"/>
        </w:rPr>
        <w:t>Annual-report summaries</w:t>
      </w:r>
      <w:r>
        <w:rPr>
          <w:rFonts w:ascii="Calibri" w:hAnsi="Calibri" w:eastAsia="Calibri"/>
        </w:rPr>
        <w:t>;</w:t>
      </w:r>
    </w:p>
    <w:p>
      <w:pPr>
        <w:spacing w:after="80" w:line="300" w:lineRule="auto"/>
        <w:numPr>
          <w:ilvl w:val="0"/>
          <w:numId w:val="44"/>
        </w:numPr>
      </w:pPr>
      <w:r>
        <w:rPr>
          <w:rFonts w:ascii="Consolas" w:hAnsi="Consolas" w:eastAsia="Consolas"/>
          <w:color w:val="1F4D78"/>
          <w:sz w:val="20"/>
        </w:rPr>
        <w:t>Aggregate statistics only</w:t>
      </w:r>
      <w:r>
        <w:rPr>
          <w:rFonts w:ascii="Calibri" w:hAnsi="Calibri" w:eastAsia="Calibri"/>
        </w:rPr>
        <w:t>;</w:t>
      </w:r>
    </w:p>
    <w:p>
      <w:pPr>
        <w:spacing w:after="80" w:line="300" w:lineRule="auto"/>
        <w:numPr>
          <w:ilvl w:val="0"/>
          <w:numId w:val="44"/>
        </w:numPr>
      </w:pPr>
      <w:r>
        <w:rPr>
          <w:rFonts w:ascii="Consolas" w:hAnsi="Consolas" w:eastAsia="Consolas"/>
          <w:color w:val="1F4D78"/>
          <w:sz w:val="20"/>
        </w:rPr>
        <w:t>Procedure only</w:t>
      </w:r>
      <w:r>
        <w:rPr>
          <w:rFonts w:ascii="Calibri" w:hAnsi="Calibri" w:eastAsia="Calibri"/>
        </w:rPr>
        <w:t>;</w:t>
      </w:r>
    </w:p>
    <w:p>
      <w:pPr>
        <w:spacing w:after="80" w:line="300" w:lineRule="auto"/>
        <w:numPr>
          <w:ilvl w:val="0"/>
          <w:numId w:val="44"/>
        </w:numPr>
      </w:pPr>
      <w:r>
        <w:rPr>
          <w:rFonts w:ascii="Consolas" w:hAnsi="Consolas" w:eastAsia="Consolas"/>
          <w:color w:val="1F4D78"/>
          <w:sz w:val="20"/>
        </w:rPr>
        <w:t>No public trace found</w:t>
      </w:r>
      <w:r>
        <w:rPr>
          <w:rFonts w:ascii="Calibri" w:hAnsi="Calibri" w:eastAsia="Calibri"/>
        </w:rPr>
        <w:t>;</w:t>
      </w:r>
    </w:p>
    <w:p>
      <w:pPr>
        <w:spacing w:after="80" w:line="300" w:lineRule="auto"/>
        <w:numPr>
          <w:ilvl w:val="0"/>
          <w:numId w:val="44"/>
        </w:numPr>
      </w:pPr>
      <w:r>
        <w:rPr>
          <w:rFonts w:ascii="Consolas" w:hAnsi="Consolas" w:eastAsia="Consolas"/>
          <w:color w:val="1F4D78"/>
          <w:sz w:val="20"/>
        </w:rPr>
        <w:t>Boundary-only public output</w:t>
      </w:r>
      <w:r>
        <w:rPr>
          <w:rFonts w:ascii="Calibri" w:hAnsi="Calibri" w:eastAsia="Calibri"/>
        </w:rPr>
        <w:t>.</w:t>
      </w:r>
    </w:p>
    <w:p>
      <w:r>
        <w:rPr>
          <w:rFonts w:ascii="Calibri" w:hAnsi="Calibri" w:eastAsia="Calibri"/>
        </w:rPr>
        <w:t>A classification should include:</w:t>
      </w:r>
    </w:p>
    <w:p>
      <w:pPr>
        <w:spacing w:after="80" w:line="300" w:lineRule="auto"/>
        <w:numPr>
          <w:ilvl w:val="0"/>
          <w:numId w:val="45"/>
        </w:numPr>
      </w:pPr>
      <w:r>
        <w:rPr>
          <w:rFonts w:ascii="Calibri" w:hAnsi="Calibri" w:eastAsia="Calibri"/>
        </w:rPr>
        <w:t>a label;</w:t>
      </w:r>
    </w:p>
    <w:p>
      <w:pPr>
        <w:spacing w:after="80" w:line="300" w:lineRule="auto"/>
        <w:numPr>
          <w:ilvl w:val="0"/>
          <w:numId w:val="45"/>
        </w:numPr>
      </w:pPr>
      <w:r>
        <w:rPr>
          <w:rFonts w:ascii="Calibri" w:hAnsi="Calibri" w:eastAsia="Calibri"/>
        </w:rPr>
        <w:t>a definition;</w:t>
      </w:r>
    </w:p>
    <w:p>
      <w:pPr>
        <w:spacing w:after="80" w:line="300" w:lineRule="auto"/>
        <w:numPr>
          <w:ilvl w:val="0"/>
          <w:numId w:val="45"/>
        </w:numPr>
      </w:pPr>
      <w:r>
        <w:rPr>
          <w:rFonts w:ascii="Calibri" w:hAnsi="Calibri" w:eastAsia="Calibri"/>
        </w:rPr>
        <w:t>inclusion and exclusion criteria;</w:t>
      </w:r>
    </w:p>
    <w:p>
      <w:pPr>
        <w:spacing w:after="80" w:line="300" w:lineRule="auto"/>
        <w:numPr>
          <w:ilvl w:val="0"/>
          <w:numId w:val="45"/>
        </w:numPr>
      </w:pPr>
      <w:r>
        <w:rPr>
          <w:rFonts w:ascii="Calibri" w:hAnsi="Calibri" w:eastAsia="Calibri"/>
        </w:rPr>
        <w:t>one or more examples;</w:t>
      </w:r>
    </w:p>
    <w:p>
      <w:pPr>
        <w:spacing w:after="80" w:line="300" w:lineRule="auto"/>
        <w:numPr>
          <w:ilvl w:val="0"/>
          <w:numId w:val="45"/>
        </w:numPr>
      </w:pPr>
      <w:r>
        <w:rPr>
          <w:rFonts w:ascii="Calibri" w:hAnsi="Calibri" w:eastAsia="Calibri"/>
        </w:rPr>
        <w:t>a rule for uncertainty.</w:t>
      </w:r>
    </w:p>
    <w:p>
      <w:r>
        <w:rPr>
          <w:rFonts w:ascii="Calibri" w:hAnsi="Calibri" w:eastAsia="Calibri"/>
        </w:rPr>
        <w:t>Do not create a new classification after every case. Pilot it on several examples first, then stabilize it.</w:t>
      </w:r>
    </w:p>
    <w:p>
      <w:pPr>
        <w:pStyle w:val="Heading1"/>
      </w:pPr>
      <w:r>
        <w:rPr>
          <w:rFonts w:ascii="Calibri" w:hAnsi="Calibri" w:eastAsia="Calibri"/>
        </w:rPr>
        <w:t>14. Distinguish Method, Status, and Priority</w:t>
      </w:r>
    </w:p>
    <w:p>
      <w:r>
        <w:rPr>
          <w:rFonts w:ascii="Calibri" w:hAnsi="Calibri" w:eastAsia="Calibri"/>
        </w:rPr>
        <w:t>These are different: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Calibri" w:hAnsi="Calibri" w:eastAsia="Calibri"/>
          <w:b/>
        </w:rPr>
        <w:t>Method:</w:t>
      </w:r>
      <w:r>
        <w:rPr>
          <w:rFonts w:ascii="Calibri" w:hAnsi="Calibri" w:eastAsia="Calibri"/>
        </w:rPr>
        <w:t xml:space="preserve"> how case-file repositories are classified.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Calibri" w:hAnsi="Calibri" w:eastAsia="Calibri"/>
          <w:b/>
        </w:rPr>
        <w:t>Status:</w:t>
      </w:r>
      <w:r>
        <w:rPr>
          <w:rFonts w:ascii="Calibri" w:hAnsi="Calibri" w:eastAsia="Calibri"/>
        </w:rPr>
        <w:t xml:space="preserve"> which countries have completed that classification.</w:t>
      </w:r>
    </w:p>
    <w:p>
      <w:pPr>
        <w:spacing w:after="80" w:line="300" w:lineRule="auto"/>
        <w:numPr>
          <w:ilvl w:val="0"/>
          <w:numId w:val="46"/>
        </w:numPr>
      </w:pPr>
      <w:r>
        <w:rPr>
          <w:rFonts w:ascii="Calibri" w:hAnsi="Calibri" w:eastAsia="Calibri"/>
          <w:b/>
        </w:rPr>
        <w:t>Priority:</w:t>
      </w:r>
      <w:r>
        <w:rPr>
          <w:rFonts w:ascii="Calibri" w:hAnsi="Calibri" w:eastAsia="Calibri"/>
        </w:rPr>
        <w:t xml:space="preserve"> which repository should be indexed next.</w:t>
      </w:r>
    </w:p>
    <w:p>
      <w:r>
        <w:rPr>
          <w:rFonts w:ascii="Calibri" w:hAnsi="Calibri" w:eastAsia="Calibri"/>
        </w:rPr>
        <w:t>Mixing them causes documents to become stale quickly.</w:t>
      </w:r>
    </w:p>
    <w:p>
      <w:r>
        <w:rPr>
          <w:rFonts w:ascii="Calibri" w:hAnsi="Calibri" w:eastAsia="Calibri"/>
        </w:rPr>
        <w:t>Recommended architecture:</w:t>
      </w:r>
    </w:p>
    <w:p>
      <w:pPr>
        <w:pStyle w:val="CodeBlock"/>
        <w:spacing w:before="100"/>
        <w:shd w:fill="F4F6F9" w:val="clear"/>
      </w:pPr>
      <w:r>
        <w:rPr>
          <w:rFonts w:ascii="Consolas" w:hAnsi="Consolas" w:eastAsia="Consolas"/>
          <w:color w:val="222222"/>
          <w:sz w:val="17"/>
        </w:rPr>
        <w:t>AGENTS.md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 -&gt; fixed project rules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docs/workflows/&lt;WORKFLOW&gt;.md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 -&gt; repeatable method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docs/plans/&lt;PHASE-OR-PAIR-PLAN&gt;.md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 -&gt; target and task structure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docs/status/&lt;PROGRESS&gt;.md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 -&gt; what is complete and what resumes next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data/&lt;record&gt;</w:t>
      </w:r>
    </w:p>
    <w:p>
      <w:pPr>
        <w:pStyle w:val="CodeBlock"/>
        <w:spacing w:after="140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 -&gt; concrete next action</w:t>
      </w:r>
    </w:p>
    <w:p>
      <w:pPr>
        <w:pStyle w:val="Heading1"/>
      </w:pPr>
      <w:r>
        <w:rPr>
          <w:rFonts w:ascii="Calibri" w:hAnsi="Calibri" w:eastAsia="Calibri"/>
        </w:rPr>
        <w:t>15. Add Quality Gates</w:t>
      </w:r>
    </w:p>
    <w:p>
      <w:r>
        <w:rPr>
          <w:rFonts w:ascii="Calibri" w:hAnsi="Calibri" w:eastAsia="Calibri"/>
        </w:rPr>
        <w:t>A quality gate answers whether work may proceed to the next phase.</w:t>
      </w:r>
    </w:p>
    <w:p>
      <w:r>
        <w:rPr>
          <w:rFonts w:ascii="Calibri" w:hAnsi="Calibri" w:eastAsia="Calibri"/>
        </w:rPr>
        <w:t>Example:</w:t>
      </w:r>
    </w:p>
    <w:p>
      <w:pPr>
        <w:pStyle w:val="CodeBlock"/>
        <w:spacing w:before="100"/>
        <w:shd w:fill="F4F6F9" w:val="clear"/>
      </w:pPr>
      <w:r>
        <w:rPr>
          <w:rFonts w:ascii="Consolas" w:hAnsi="Consolas" w:eastAsia="Consolas"/>
          <w:color w:val="222222"/>
          <w:sz w:val="17"/>
        </w:rPr>
        <w:t>## Country Quality Gate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Record one status: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`comparison-ready`;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`comparison-ready with stated gaps`;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`not ready`.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Answer: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Is the national model current?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Is the normative baseline current?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Are first-line and second-line routes clear?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Is the publication owner clear?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Are funder routes clear?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Are boundary routes separated?</w:t>
      </w:r>
    </w:p>
    <w:p>
      <w:pPr>
        <w:pStyle w:val="CodeBlock"/>
        <w:spacing w:after="140"/>
        <w:shd w:fill="F4F6F9" w:val="clear"/>
      </w:pPr>
      <w:r>
        <w:rPr>
          <w:rFonts w:ascii="Consolas" w:hAnsi="Consolas" w:eastAsia="Consolas"/>
          <w:color w:val="222222"/>
          <w:sz w:val="17"/>
        </w:rPr>
        <w:t>- Are missing or inaccessible sources explicit?</w:t>
      </w:r>
    </w:p>
    <w:p>
      <w:r>
        <w:rPr>
          <w:rFonts w:ascii="Calibri" w:hAnsi="Calibri" w:eastAsia="Calibri"/>
        </w:rPr>
        <w:t>Quality gates are more useful than vague statements such as “research complete.”</w:t>
      </w:r>
    </w:p>
    <w:p>
      <w:pPr>
        <w:pStyle w:val="Heading1"/>
      </w:pPr>
      <w:r>
        <w:rPr>
          <w:rFonts w:ascii="Calibri" w:hAnsi="Calibri" w:eastAsia="Calibri"/>
        </w:rPr>
        <w:t>16. Write Definitions of Done at More Than One Level</w:t>
      </w:r>
    </w:p>
    <w:p>
      <w:r>
        <w:rPr>
          <w:rFonts w:ascii="Calibri" w:hAnsi="Calibri" w:eastAsia="Calibri"/>
        </w:rPr>
        <w:t>Complex projects need several completion levels:</w:t>
      </w:r>
    </w:p>
    <w:p>
      <w:pPr>
        <w:pStyle w:val="Heading2"/>
      </w:pPr>
      <w:r>
        <w:rPr>
          <w:rFonts w:ascii="Calibri" w:hAnsi="Calibri" w:eastAsia="Calibri"/>
        </w:rPr>
        <w:t>Task Definition of Done</w:t>
      </w:r>
    </w:p>
    <w:p>
      <w:r>
        <w:rPr>
          <w:rFonts w:ascii="Calibri" w:hAnsi="Calibri" w:eastAsia="Calibri"/>
        </w:rPr>
        <w:t>What makes one atomic task complete?</w:t>
      </w:r>
    </w:p>
    <w:p>
      <w:r>
        <w:rPr>
          <w:rFonts w:ascii="Calibri" w:hAnsi="Calibri" w:eastAsia="Calibri"/>
        </w:rPr>
        <w:t>Example: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Calibri" w:hAnsi="Calibri" w:eastAsia="Calibri"/>
        </w:rPr>
        <w:t>every important source has a current-source status;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Calibri" w:hAnsi="Calibri" w:eastAsia="Calibri"/>
        </w:rPr>
        <w:t>moved and superseded sources are marked;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Calibri" w:hAnsi="Calibri" w:eastAsia="Calibri"/>
        </w:rPr>
        <w:t>no data conclusions were updated prematurely;</w:t>
      </w:r>
    </w:p>
    <w:p>
      <w:pPr>
        <w:spacing w:after="80" w:line="300" w:lineRule="auto"/>
        <w:numPr>
          <w:ilvl w:val="0"/>
          <w:numId w:val="47"/>
        </w:numPr>
      </w:pPr>
      <w:r>
        <w:rPr>
          <w:rFonts w:ascii="Calibri" w:hAnsi="Calibri" w:eastAsia="Calibri"/>
        </w:rPr>
        <w:t>the next task is named.</w:t>
      </w:r>
    </w:p>
    <w:p>
      <w:pPr>
        <w:pStyle w:val="Heading2"/>
      </w:pPr>
      <w:r>
        <w:rPr>
          <w:rFonts w:ascii="Calibri" w:hAnsi="Calibri" w:eastAsia="Calibri"/>
        </w:rPr>
        <w:t>Record Definition of Done</w:t>
      </w:r>
    </w:p>
    <w:p>
      <w:r>
        <w:rPr>
          <w:rFonts w:ascii="Calibri" w:hAnsi="Calibri" w:eastAsia="Calibri"/>
        </w:rPr>
        <w:t>What makes one country or institution usable?</w:t>
      </w:r>
    </w:p>
    <w:p>
      <w:r>
        <w:rPr>
          <w:rFonts w:ascii="Calibri" w:hAnsi="Calibri" w:eastAsia="Calibri"/>
        </w:rPr>
        <w:t>Example:</w:t>
      </w:r>
    </w:p>
    <w:p>
      <w:pPr>
        <w:spacing w:after="80" w:line="300" w:lineRule="auto"/>
        <w:numPr>
          <w:ilvl w:val="0"/>
          <w:numId w:val="48"/>
        </w:numPr>
      </w:pPr>
      <w:r>
        <w:rPr>
          <w:rFonts w:ascii="Calibri" w:hAnsi="Calibri" w:eastAsia="Calibri"/>
        </w:rPr>
        <w:t>system model;</w:t>
      </w:r>
    </w:p>
    <w:p>
      <w:pPr>
        <w:spacing w:after="80" w:line="300" w:lineRule="auto"/>
        <w:numPr>
          <w:ilvl w:val="0"/>
          <w:numId w:val="48"/>
        </w:numPr>
      </w:pPr>
      <w:r>
        <w:rPr>
          <w:rFonts w:ascii="Calibri" w:hAnsi="Calibri" w:eastAsia="Calibri"/>
        </w:rPr>
        <w:t>route directory;</w:t>
      </w:r>
    </w:p>
    <w:p>
      <w:pPr>
        <w:spacing w:after="80" w:line="300" w:lineRule="auto"/>
        <w:numPr>
          <w:ilvl w:val="0"/>
          <w:numId w:val="48"/>
        </w:numPr>
      </w:pPr>
      <w:r>
        <w:rPr>
          <w:rFonts w:ascii="Calibri" w:hAnsi="Calibri" w:eastAsia="Calibri"/>
        </w:rPr>
        <w:t>source backbone;</w:t>
      </w:r>
    </w:p>
    <w:p>
      <w:pPr>
        <w:spacing w:after="80" w:line="300" w:lineRule="auto"/>
        <w:numPr>
          <w:ilvl w:val="0"/>
          <w:numId w:val="48"/>
        </w:numPr>
      </w:pPr>
      <w:r>
        <w:rPr>
          <w:rFonts w:ascii="Calibri" w:hAnsi="Calibri" w:eastAsia="Calibri"/>
        </w:rPr>
        <w:t>public-output assessment;</w:t>
      </w:r>
    </w:p>
    <w:p>
      <w:pPr>
        <w:spacing w:after="80" w:line="300" w:lineRule="auto"/>
        <w:numPr>
          <w:ilvl w:val="0"/>
          <w:numId w:val="48"/>
        </w:numPr>
      </w:pPr>
      <w:r>
        <w:rPr>
          <w:rFonts w:ascii="Calibri" w:hAnsi="Calibri" w:eastAsia="Calibri"/>
        </w:rPr>
        <w:t>boundary separation;</w:t>
      </w:r>
    </w:p>
    <w:p>
      <w:pPr>
        <w:spacing w:after="80" w:line="300" w:lineRule="auto"/>
        <w:numPr>
          <w:ilvl w:val="0"/>
          <w:numId w:val="48"/>
        </w:numPr>
      </w:pPr>
      <w:r>
        <w:rPr>
          <w:rFonts w:ascii="Calibri" w:hAnsi="Calibri" w:eastAsia="Calibri"/>
        </w:rPr>
        <w:t>explicit gaps.</w:t>
      </w:r>
    </w:p>
    <w:p>
      <w:pPr>
        <w:pStyle w:val="Heading2"/>
      </w:pPr>
      <w:r>
        <w:rPr>
          <w:rFonts w:ascii="Calibri" w:hAnsi="Calibri" w:eastAsia="Calibri"/>
        </w:rPr>
        <w:t>Phase Definition of Done</w:t>
      </w:r>
    </w:p>
    <w:p>
      <w:r>
        <w:rPr>
          <w:rFonts w:ascii="Calibri" w:hAnsi="Calibri" w:eastAsia="Calibri"/>
        </w:rPr>
        <w:t>What makes the entire quality phase complete?</w:t>
      </w:r>
    </w:p>
    <w:p>
      <w:r>
        <w:rPr>
          <w:rFonts w:ascii="Calibri" w:hAnsi="Calibri" w:eastAsia="Calibri"/>
        </w:rPr>
        <w:t>Example:</w:t>
      </w:r>
    </w:p>
    <w:p>
      <w:pPr>
        <w:spacing w:after="80" w:line="300" w:lineRule="auto"/>
        <w:numPr>
          <w:ilvl w:val="0"/>
          <w:numId w:val="49"/>
        </w:numPr>
      </w:pPr>
      <w:r>
        <w:rPr>
          <w:rFonts w:ascii="Calibri" w:hAnsi="Calibri" w:eastAsia="Calibri"/>
        </w:rPr>
        <w:t>all represented countries have a current-source date;</w:t>
      </w:r>
    </w:p>
    <w:p>
      <w:pPr>
        <w:spacing w:after="80" w:line="300" w:lineRule="auto"/>
        <w:numPr>
          <w:ilvl w:val="0"/>
          <w:numId w:val="49"/>
        </w:numPr>
      </w:pPr>
      <w:r>
        <w:rPr>
          <w:rFonts w:ascii="Calibri" w:hAnsi="Calibri" w:eastAsia="Calibri"/>
        </w:rPr>
        <w:t>all have code and ENRIO status;</w:t>
      </w:r>
    </w:p>
    <w:p>
      <w:pPr>
        <w:spacing w:after="80" w:line="300" w:lineRule="auto"/>
        <w:numPr>
          <w:ilvl w:val="0"/>
          <w:numId w:val="49"/>
        </w:numPr>
      </w:pPr>
      <w:r>
        <w:rPr>
          <w:rFonts w:ascii="Calibri" w:hAnsi="Calibri" w:eastAsia="Calibri"/>
        </w:rPr>
        <w:t>all have route directories and public-output assessments;</w:t>
      </w:r>
    </w:p>
    <w:p>
      <w:pPr>
        <w:spacing w:after="80" w:line="300" w:lineRule="auto"/>
        <w:numPr>
          <w:ilvl w:val="0"/>
          <w:numId w:val="49"/>
        </w:numPr>
      </w:pPr>
      <w:r>
        <w:rPr>
          <w:rFonts w:ascii="Calibri" w:hAnsi="Calibri" w:eastAsia="Calibri"/>
        </w:rPr>
        <w:t>missing overviews are resolved.</w:t>
      </w:r>
    </w:p>
    <w:p>
      <w:pPr>
        <w:pStyle w:val="Heading2"/>
      </w:pPr>
      <w:r>
        <w:rPr>
          <w:rFonts w:ascii="Calibri" w:hAnsi="Calibri" w:eastAsia="Calibri"/>
        </w:rPr>
        <w:t>Product Definition of Done</w:t>
      </w:r>
    </w:p>
    <w:p>
      <w:r>
        <w:rPr>
          <w:rFonts w:ascii="Calibri" w:hAnsi="Calibri" w:eastAsia="Calibri"/>
        </w:rPr>
        <w:t>What makes a feature ready?</w:t>
      </w:r>
    </w:p>
    <w:p>
      <w:r>
        <w:rPr>
          <w:rFonts w:ascii="Calibri" w:hAnsi="Calibri" w:eastAsia="Calibri"/>
        </w:rPr>
        <w:t>Example: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Calibri" w:hAnsi="Calibri" w:eastAsia="Calibri"/>
        </w:rPr>
        <w:t>navigation exposes the feature;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Calibri" w:hAnsi="Calibri" w:eastAsia="Calibri"/>
        </w:rPr>
        <w:t>content is source-linked;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Calibri" w:hAnsi="Calibri" w:eastAsia="Calibri"/>
        </w:rPr>
        <w:t>mobile layout works;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Calibri" w:hAnsi="Calibri" w:eastAsia="Calibri"/>
        </w:rPr>
        <w:t>syntax checks pass;</w:t>
      </w:r>
    </w:p>
    <w:p>
      <w:pPr>
        <w:spacing w:after="80" w:line="300" w:lineRule="auto"/>
        <w:numPr>
          <w:ilvl w:val="0"/>
          <w:numId w:val="50"/>
        </w:numPr>
      </w:pPr>
      <w:r>
        <w:rPr>
          <w:rFonts w:ascii="Calibri" w:hAnsi="Calibri" w:eastAsia="Calibri"/>
        </w:rPr>
        <w:t>accessibility behavior is verified.</w:t>
      </w:r>
    </w:p>
    <w:p>
      <w:pPr>
        <w:pStyle w:val="Heading1"/>
      </w:pPr>
      <w:r>
        <w:rPr>
          <w:rFonts w:ascii="Calibri" w:hAnsi="Calibri" w:eastAsia="Calibri"/>
        </w:rPr>
        <w:t>17. Include Stop Conditions and Escalation Rules</w:t>
      </w:r>
    </w:p>
    <w:p>
      <w:r>
        <w:rPr>
          <w:rFonts w:ascii="Calibri" w:hAnsi="Calibri" w:eastAsia="Calibri"/>
        </w:rPr>
        <w:t>An agent needs to know when not to continue.</w:t>
      </w:r>
    </w:p>
    <w:p>
      <w:r>
        <w:rPr>
          <w:rFonts w:ascii="Calibri" w:hAnsi="Calibri" w:eastAsia="Calibri"/>
        </w:rPr>
        <w:t>Useful stop conditions: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 w:eastAsia="Calibri"/>
        </w:rPr>
        <w:t>the task requires a policy choice not supplied by the user;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 w:eastAsia="Calibri"/>
        </w:rPr>
        <w:t>a missing source changes the system interpretation materially;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 w:eastAsia="Calibri"/>
        </w:rPr>
        <w:t>two official sources conflict and cannot be reconciled;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 w:eastAsia="Calibri"/>
        </w:rPr>
        <w:t>an action would expose private or restricted information;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 w:eastAsia="Calibri"/>
        </w:rPr>
        <w:t>implementation would require a new data model not authorized by the plan;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 w:eastAsia="Calibri"/>
        </w:rPr>
        <w:t>the next task is a separate quality-gate or review phase;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 w:eastAsia="Calibri"/>
        </w:rPr>
        <w:t>the requested source or document is inaccessible after reasonable alternatives.</w:t>
      </w:r>
    </w:p>
    <w:p>
      <w:r>
        <w:rPr>
          <w:rFonts w:ascii="Calibri" w:hAnsi="Calibri" w:eastAsia="Calibri"/>
        </w:rPr>
        <w:t>Recommended wording:</w:t>
      </w:r>
    </w:p>
    <w:p>
      <w:pPr>
        <w:pStyle w:val="CodeBlock"/>
        <w:spacing w:before="100"/>
        <w:shd w:fill="F4F6F9" w:val="clear"/>
      </w:pPr>
      <w:r>
        <w:rPr>
          <w:rFonts w:ascii="Consolas" w:hAnsi="Consolas" w:eastAsia="Consolas"/>
          <w:color w:val="222222"/>
          <w:sz w:val="17"/>
        </w:rPr>
        <w:t>Stop and report the blocker if resolving it would require: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a new scope decision;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access to private material;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a change to the approved data model;</w:t>
      </w:r>
    </w:p>
    <w:p>
      <w:pPr>
        <w:pStyle w:val="CodeBlock"/>
        <w:spacing w:after="140"/>
        <w:shd w:fill="F4F6F9" w:val="clear"/>
      </w:pPr>
      <w:r>
        <w:rPr>
          <w:rFonts w:ascii="Consolas" w:hAnsi="Consolas" w:eastAsia="Consolas"/>
          <w:color w:val="222222"/>
          <w:sz w:val="17"/>
        </w:rPr>
        <w:t>- a substantive choice between conflicting official interpretations.</w:t>
      </w:r>
    </w:p>
    <w:p>
      <w:r>
        <w:rPr>
          <w:rFonts w:ascii="Calibri" w:hAnsi="Calibri" w:eastAsia="Calibri"/>
        </w:rPr>
        <w:t>Do not use stop conditions merely because the work is difficult. They should protect scope, authority, evidence quality, or privacy.</w:t>
      </w:r>
    </w:p>
    <w:p>
      <w:pPr>
        <w:pStyle w:val="Heading1"/>
      </w:pPr>
      <w:r>
        <w:rPr>
          <w:rFonts w:ascii="Calibri" w:hAnsi="Calibri" w:eastAsia="Calibri"/>
        </w:rPr>
        <w:t>18. Make Verification Proportionate and Explicit</w:t>
      </w:r>
    </w:p>
    <w:p>
      <w:r>
        <w:rPr>
          <w:rFonts w:ascii="Calibri" w:hAnsi="Calibri" w:eastAsia="Calibri"/>
        </w:rPr>
        <w:t>Plans should name the minimum checks that match the risk.</w:t>
      </w:r>
    </w:p>
    <w:p>
      <w:r>
        <w:rPr>
          <w:rFonts w:ascii="Calibri" w:hAnsi="Calibri" w:eastAsia="Calibri"/>
        </w:rPr>
        <w:t>Examples:</w:t>
      </w:r>
    </w:p>
    <w:p>
      <w:pPr>
        <w:spacing w:after="80" w:line="300" w:lineRule="auto"/>
        <w:numPr>
          <w:ilvl w:val="0"/>
          <w:numId w:val="52"/>
        </w:numPr>
      </w:pPr>
      <w:r>
        <w:rPr>
          <w:rFonts w:ascii="Calibri" w:hAnsi="Calibri" w:eastAsia="Calibri"/>
        </w:rPr>
        <w:t>syntax checks after editing JavaScript data;</w:t>
      </w:r>
    </w:p>
    <w:p>
      <w:pPr>
        <w:spacing w:after="80" w:line="300" w:lineRule="auto"/>
        <w:numPr>
          <w:ilvl w:val="0"/>
          <w:numId w:val="52"/>
        </w:numPr>
      </w:pPr>
      <w:r>
        <w:rPr>
          <w:rFonts w:ascii="Calibri" w:hAnsi="Calibri" w:eastAsia="Calibri"/>
        </w:rPr>
        <w:t>duplicate-ID checks after editing registries;</w:t>
      </w:r>
    </w:p>
    <w:p>
      <w:pPr>
        <w:spacing w:after="80" w:line="300" w:lineRule="auto"/>
        <w:numPr>
          <w:ilvl w:val="0"/>
          <w:numId w:val="52"/>
        </w:numPr>
      </w:pPr>
      <w:r>
        <w:rPr>
          <w:rFonts w:ascii="Calibri" w:hAnsi="Calibri" w:eastAsia="Calibri"/>
        </w:rPr>
        <w:t>count reconciliation after bulk extraction;</w:t>
      </w:r>
    </w:p>
    <w:p>
      <w:pPr>
        <w:spacing w:after="80" w:line="300" w:lineRule="auto"/>
        <w:numPr>
          <w:ilvl w:val="0"/>
          <w:numId w:val="52"/>
        </w:numPr>
      </w:pPr>
      <w:r>
        <w:rPr>
          <w:rFonts w:ascii="Calibri" w:hAnsi="Calibri" w:eastAsia="Calibri"/>
        </w:rPr>
        <w:t>link checks for generated documentation;</w:t>
      </w:r>
    </w:p>
    <w:p>
      <w:pPr>
        <w:spacing w:after="80" w:line="300" w:lineRule="auto"/>
        <w:numPr>
          <w:ilvl w:val="0"/>
          <w:numId w:val="52"/>
        </w:numPr>
      </w:pPr>
      <w:r>
        <w:rPr>
          <w:rFonts w:ascii="Calibri" w:hAnsi="Calibri" w:eastAsia="Calibri"/>
        </w:rPr>
        <w:t>render checks for document or presentation artifacts;</w:t>
      </w:r>
    </w:p>
    <w:p>
      <w:pPr>
        <w:spacing w:after="80" w:line="300" w:lineRule="auto"/>
        <w:numPr>
          <w:ilvl w:val="0"/>
          <w:numId w:val="52"/>
        </w:numPr>
      </w:pPr>
      <w:r>
        <w:rPr>
          <w:rFonts w:ascii="Calibri" w:hAnsi="Calibri" w:eastAsia="Calibri"/>
        </w:rPr>
        <w:t>browser checks after UI changes;</w:t>
      </w:r>
    </w:p>
    <w:p>
      <w:pPr>
        <w:spacing w:after="80" w:line="300" w:lineRule="auto"/>
        <w:numPr>
          <w:ilvl w:val="0"/>
          <w:numId w:val="52"/>
        </w:numPr>
      </w:pPr>
      <w:r>
        <w:rPr>
          <w:rFonts w:ascii="Calibri" w:hAnsi="Calibri" w:eastAsia="Calibri"/>
        </w:rPr>
        <w:t>no browser check for a purely textual country-data edit unless requested.</w:t>
      </w:r>
    </w:p>
    <w:p>
      <w:r>
        <w:rPr>
          <w:rFonts w:ascii="Calibri" w:hAnsi="Calibri" w:eastAsia="Calibri"/>
        </w:rPr>
        <w:t>Recommended verification block:</w:t>
      </w:r>
    </w:p>
    <w:p>
      <w:pPr>
        <w:pStyle w:val="CodeBlock"/>
        <w:spacing w:before="100"/>
        <w:shd w:fill="F4F6F9" w:val="clear"/>
      </w:pPr>
      <w:r>
        <w:rPr>
          <w:rFonts w:ascii="Consolas" w:hAnsi="Consolas" w:eastAsia="Consolas"/>
          <w:color w:val="222222"/>
          <w:sz w:val="17"/>
        </w:rPr>
        <w:t>## Verification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After data edits: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```powershell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node --check data/countries.js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node --check data/transparency.js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node --check assets/js/app.js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```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After registry edits: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```powershell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Import-Csv data/source-registry.csv |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 Group-Object source_id |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 Where-Object Count -gt 1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```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pacing w:after="140"/>
        <w:shd w:fill="F4F6F9" w:val="clear"/>
      </w:pPr>
      <w:r>
        <w:rPr>
          <w:rFonts w:ascii="Consolas" w:hAnsi="Consolas" w:eastAsia="Consolas"/>
          <w:color w:val="222222"/>
          <w:sz w:val="17"/>
        </w:rPr>
        <w:t>Run visual checks only when the task changes the rendered interface.</w:t>
      </w:r>
    </w:p>
    <w:p>
      <w:pPr>
        <w:pStyle w:val="Heading1"/>
      </w:pPr>
      <w:r>
        <w:rPr>
          <w:rFonts w:ascii="Calibri" w:hAnsi="Calibri" w:eastAsia="Calibri"/>
        </w:rPr>
        <w:t>19. Design a Useful Handoff</w:t>
      </w:r>
    </w:p>
    <w:p>
      <w:r>
        <w:rPr>
          <w:rFonts w:ascii="Calibri" w:hAnsi="Calibri" w:eastAsia="Calibri"/>
        </w:rPr>
        <w:t>A task is not fully complete until the next agent can understand its result.</w:t>
      </w:r>
    </w:p>
    <w:p>
      <w:r>
        <w:rPr>
          <w:rFonts w:ascii="Calibri" w:hAnsi="Calibri" w:eastAsia="Calibri"/>
        </w:rPr>
        <w:t>Minimum handoff:</w:t>
      </w:r>
    </w:p>
    <w:p>
      <w:pPr>
        <w:spacing w:after="80" w:line="300" w:lineRule="auto"/>
        <w:numPr>
          <w:ilvl w:val="0"/>
          <w:numId w:val="53"/>
        </w:numPr>
      </w:pPr>
      <w:r>
        <w:rPr>
          <w:rFonts w:ascii="Calibri" w:hAnsi="Calibri" w:eastAsia="Calibri"/>
        </w:rPr>
        <w:t>task completed;</w:t>
      </w:r>
    </w:p>
    <w:p>
      <w:pPr>
        <w:spacing w:after="80" w:line="300" w:lineRule="auto"/>
        <w:numPr>
          <w:ilvl w:val="0"/>
          <w:numId w:val="53"/>
        </w:numPr>
      </w:pPr>
      <w:r>
        <w:rPr>
          <w:rFonts w:ascii="Calibri" w:hAnsi="Calibri" w:eastAsia="Calibri"/>
        </w:rPr>
        <w:t>exact scope covered;</w:t>
      </w:r>
    </w:p>
    <w:p>
      <w:pPr>
        <w:spacing w:after="80" w:line="300" w:lineRule="auto"/>
        <w:numPr>
          <w:ilvl w:val="0"/>
          <w:numId w:val="53"/>
        </w:numPr>
      </w:pPr>
      <w:r>
        <w:rPr>
          <w:rFonts w:ascii="Calibri" w:hAnsi="Calibri" w:eastAsia="Calibri"/>
        </w:rPr>
        <w:t>files changed;</w:t>
      </w:r>
    </w:p>
    <w:p>
      <w:pPr>
        <w:spacing w:after="80" w:line="300" w:lineRule="auto"/>
        <w:numPr>
          <w:ilvl w:val="0"/>
          <w:numId w:val="53"/>
        </w:numPr>
      </w:pPr>
      <w:r>
        <w:rPr>
          <w:rFonts w:ascii="Calibri" w:hAnsi="Calibri" w:eastAsia="Calibri"/>
        </w:rPr>
        <w:t>sources or local documents checked;</w:t>
      </w:r>
    </w:p>
    <w:p>
      <w:pPr>
        <w:spacing w:after="80" w:line="300" w:lineRule="auto"/>
        <w:numPr>
          <w:ilvl w:val="0"/>
          <w:numId w:val="53"/>
        </w:numPr>
      </w:pPr>
      <w:r>
        <w:rPr>
          <w:rFonts w:ascii="Calibri" w:hAnsi="Calibri" w:eastAsia="Calibri"/>
        </w:rPr>
        <w:t>key findings;</w:t>
      </w:r>
    </w:p>
    <w:p>
      <w:pPr>
        <w:spacing w:after="80" w:line="300" w:lineRule="auto"/>
        <w:numPr>
          <w:ilvl w:val="0"/>
          <w:numId w:val="53"/>
        </w:numPr>
      </w:pPr>
      <w:r>
        <w:rPr>
          <w:rFonts w:ascii="Calibri" w:hAnsi="Calibri" w:eastAsia="Calibri"/>
        </w:rPr>
        <w:t>unresolved gaps;</w:t>
      </w:r>
    </w:p>
    <w:p>
      <w:pPr>
        <w:spacing w:after="80" w:line="300" w:lineRule="auto"/>
        <w:numPr>
          <w:ilvl w:val="0"/>
          <w:numId w:val="53"/>
        </w:numPr>
      </w:pPr>
      <w:r>
        <w:rPr>
          <w:rFonts w:ascii="Calibri" w:hAnsi="Calibri" w:eastAsia="Calibri"/>
        </w:rPr>
        <w:t>next recommended task;</w:t>
      </w:r>
    </w:p>
    <w:p>
      <w:pPr>
        <w:spacing w:after="80" w:line="300" w:lineRule="auto"/>
        <w:numPr>
          <w:ilvl w:val="0"/>
          <w:numId w:val="53"/>
        </w:numPr>
      </w:pPr>
      <w:r>
        <w:rPr>
          <w:rFonts w:ascii="Calibri" w:hAnsi="Calibri" w:eastAsia="Calibri"/>
        </w:rPr>
        <w:t>checks run;</w:t>
      </w:r>
    </w:p>
    <w:p>
      <w:pPr>
        <w:spacing w:after="80" w:line="300" w:lineRule="auto"/>
        <w:numPr>
          <w:ilvl w:val="0"/>
          <w:numId w:val="53"/>
        </w:numPr>
      </w:pPr>
      <w:r>
        <w:rPr>
          <w:rFonts w:ascii="Calibri" w:hAnsi="Calibri" w:eastAsia="Calibri"/>
        </w:rPr>
        <w:t>any status or count that changed.</w:t>
      </w:r>
    </w:p>
    <w:p>
      <w:r>
        <w:rPr>
          <w:rFonts w:ascii="Calibri" w:hAnsi="Calibri" w:eastAsia="Calibri"/>
        </w:rPr>
        <w:t>Template:</w:t>
      </w:r>
    </w:p>
    <w:p>
      <w:pPr>
        <w:pStyle w:val="CodeBlock"/>
        <w:spacing w:before="100"/>
        <w:shd w:fill="F4F6F9" w:val="clear"/>
      </w:pPr>
      <w:r>
        <w:rPr>
          <w:rFonts w:ascii="Consolas" w:hAnsi="Consolas" w:eastAsia="Consolas"/>
          <w:color w:val="222222"/>
          <w:sz w:val="17"/>
        </w:rPr>
        <w:t>## Handoff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Task completed: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Scope: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Files changed: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Sources checked: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Key findings: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Conclusions changed: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Negative findings: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Remaining gaps: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Checks run:</w:t>
      </w:r>
    </w:p>
    <w:p>
      <w:pPr>
        <w:pStyle w:val="CodeBlock"/>
        <w:spacing w:after="140"/>
        <w:shd w:fill="F4F6F9" w:val="clear"/>
      </w:pPr>
      <w:r>
        <w:rPr>
          <w:rFonts w:ascii="Consolas" w:hAnsi="Consolas" w:eastAsia="Consolas"/>
          <w:color w:val="222222"/>
          <w:sz w:val="17"/>
        </w:rPr>
        <w:t>- Next task:</w:t>
      </w:r>
    </w:p>
    <w:p>
      <w:r>
        <w:rPr>
          <w:rFonts w:ascii="Calibri" w:hAnsi="Calibri" w:eastAsia="Calibri"/>
        </w:rPr>
        <w:t>Avoid handoffs that only say “done.” They destroy continuity.</w:t>
      </w:r>
    </w:p>
    <w:p>
      <w:pPr>
        <w:pStyle w:val="Heading1"/>
      </w:pPr>
      <w:r>
        <w:rPr>
          <w:rFonts w:ascii="Calibri" w:hAnsi="Calibri" w:eastAsia="Calibri"/>
        </w:rPr>
        <w:t>20. Keep Plans Current Without Rewriting History</w:t>
      </w:r>
    </w:p>
    <w:p>
      <w:r>
        <w:rPr>
          <w:rFonts w:ascii="Calibri" w:hAnsi="Calibri" w:eastAsia="Calibri"/>
        </w:rPr>
        <w:t>Use: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Calibri" w:hAnsi="Calibri" w:eastAsia="Calibri"/>
        </w:rPr>
        <w:t>status dates;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Calibri" w:hAnsi="Calibri" w:eastAsia="Calibri"/>
        </w:rPr>
        <w:t>append-only pass notes where useful;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Calibri" w:hAnsi="Calibri" w:eastAsia="Calibri"/>
        </w:rPr>
        <w:t>progress ledgers;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Calibri" w:hAnsi="Calibri" w:eastAsia="Calibri"/>
        </w:rPr>
        <w:t>source check dates;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Calibri" w:hAnsi="Calibri" w:eastAsia="Calibri"/>
        </w:rPr>
        <w:t xml:space="preserve">explicit </w:t>
      </w:r>
      <w:r>
        <w:rPr>
          <w:rFonts w:ascii="Consolas" w:hAnsi="Consolas" w:eastAsia="Consolas"/>
          <w:color w:val="1F4D78"/>
          <w:sz w:val="20"/>
        </w:rPr>
        <w:t>superseded</w:t>
      </w:r>
      <w:r>
        <w:rPr>
          <w:rFonts w:ascii="Calibri" w:hAnsi="Calibri" w:eastAsia="Calibri"/>
        </w:rPr>
        <w:t xml:space="preserve"> or </w:t>
      </w:r>
      <w:r>
        <w:rPr>
          <w:rFonts w:ascii="Consolas" w:hAnsi="Consolas" w:eastAsia="Consolas"/>
          <w:color w:val="1F4D78"/>
          <w:sz w:val="20"/>
        </w:rPr>
        <w:t>historical</w:t>
      </w:r>
      <w:r>
        <w:rPr>
          <w:rFonts w:ascii="Calibri" w:hAnsi="Calibri" w:eastAsia="Calibri"/>
        </w:rPr>
        <w:t xml:space="preserve"> labels;</w:t>
      </w:r>
    </w:p>
    <w:p>
      <w:pPr>
        <w:spacing w:after="80" w:line="300" w:lineRule="auto"/>
        <w:numPr>
          <w:ilvl w:val="0"/>
          <w:numId w:val="54"/>
        </w:numPr>
      </w:pPr>
      <w:r>
        <w:rPr>
          <w:rFonts w:ascii="Calibri" w:hAnsi="Calibri" w:eastAsia="Calibri"/>
        </w:rPr>
        <w:t>snapshot files only when their purpose is documented.</w:t>
      </w:r>
    </w:p>
    <w:p>
      <w:r>
        <w:rPr>
          <w:rFonts w:ascii="Calibri" w:hAnsi="Calibri" w:eastAsia="Calibri"/>
        </w:rPr>
        <w:t>When a plan has been implemented:</w:t>
      </w:r>
    </w:p>
    <w:p>
      <w:pPr>
        <w:spacing w:after="80" w:line="300" w:lineRule="auto"/>
        <w:numPr>
          <w:ilvl w:val="0"/>
          <w:numId w:val="55"/>
        </w:numPr>
      </w:pPr>
      <w:r>
        <w:rPr>
          <w:rFonts w:ascii="Calibri" w:hAnsi="Calibri" w:eastAsia="Calibri"/>
        </w:rPr>
        <w:t>do not erase the original design reasoning;</w:t>
      </w:r>
    </w:p>
    <w:p>
      <w:pPr>
        <w:spacing w:after="80" w:line="300" w:lineRule="auto"/>
        <w:numPr>
          <w:ilvl w:val="0"/>
          <w:numId w:val="55"/>
        </w:numPr>
      </w:pPr>
      <w:r>
        <w:rPr>
          <w:rFonts w:ascii="Calibri" w:hAnsi="Calibri" w:eastAsia="Calibri"/>
        </w:rPr>
        <w:t>change its status or add a link to the progress log;</w:t>
      </w:r>
    </w:p>
    <w:p>
      <w:pPr>
        <w:spacing w:after="80" w:line="300" w:lineRule="auto"/>
        <w:numPr>
          <w:ilvl w:val="0"/>
          <w:numId w:val="55"/>
        </w:numPr>
      </w:pPr>
      <w:r>
        <w:rPr>
          <w:rFonts w:ascii="Calibri" w:hAnsi="Calibri" w:eastAsia="Calibri"/>
        </w:rPr>
        <w:t>make the progress log authoritative for the resume point;</w:t>
      </w:r>
    </w:p>
    <w:p>
      <w:pPr>
        <w:spacing w:after="80" w:line="300" w:lineRule="auto"/>
        <w:numPr>
          <w:ilvl w:val="0"/>
          <w:numId w:val="55"/>
        </w:numPr>
      </w:pPr>
      <w:r>
        <w:rPr>
          <w:rFonts w:ascii="Calibri" w:hAnsi="Calibri" w:eastAsia="Calibri"/>
        </w:rPr>
        <w:t>update current counts in the tracker, not in every historical paragraph.</w:t>
      </w:r>
    </w:p>
    <w:p>
      <w:r>
        <w:rPr>
          <w:rFonts w:ascii="Calibri" w:hAnsi="Calibri" w:eastAsia="Calibri"/>
        </w:rPr>
        <w:t>This project demonstrates why this matters:</w:t>
      </w:r>
    </w:p>
    <w:p>
      <w:pPr>
        <w:spacing w:after="80" w:line="300" w:lineRule="auto"/>
        <w:numPr>
          <w:ilvl w:val="0"/>
          <w:numId w:val="56"/>
        </w:numPr>
      </w:pPr>
      <w:r>
        <w:rPr>
          <w:rFonts w:ascii="Calibri" w:hAnsi="Calibri" w:eastAsia="Calibri"/>
        </w:rPr>
        <w:t>the timeline plan still says “planned,” while the progress log records partial implementation;</w:t>
      </w:r>
    </w:p>
    <w:p>
      <w:pPr>
        <w:spacing w:after="80" w:line="300" w:lineRule="auto"/>
        <w:numPr>
          <w:ilvl w:val="0"/>
          <w:numId w:val="56"/>
        </w:numPr>
      </w:pPr>
      <w:r>
        <w:rPr>
          <w:rFonts w:ascii="Calibri" w:hAnsi="Calibri" w:eastAsia="Calibri"/>
        </w:rPr>
        <w:t>the LERU plan remains an exploratory architecture document after the feature was built;</w:t>
      </w:r>
    </w:p>
    <w:p>
      <w:pPr>
        <w:spacing w:after="80" w:line="300" w:lineRule="auto"/>
        <w:numPr>
          <w:ilvl w:val="0"/>
          <w:numId w:val="56"/>
        </w:numPr>
      </w:pPr>
      <w:r>
        <w:rPr>
          <w:rFonts w:ascii="Calibri" w:hAnsi="Calibri" w:eastAsia="Calibri"/>
        </w:rPr>
        <w:t>later member-validation documents supersede some earlier summary counts.</w:t>
      </w:r>
    </w:p>
    <w:p>
      <w:pPr>
        <w:pStyle w:val="Heading1"/>
      </w:pPr>
      <w:r>
        <w:rPr>
          <w:rFonts w:ascii="Calibri" w:hAnsi="Calibri" w:eastAsia="Calibri"/>
        </w:rPr>
        <w:t>21. Protect Privacy and Publication Boundaries</w:t>
      </w:r>
    </w:p>
    <w:p>
      <w:r>
        <w:rPr>
          <w:rFonts w:ascii="Calibri" w:hAnsi="Calibri" w:eastAsia="Calibri"/>
        </w:rPr>
        <w:t>Plans for public-facing evidence products should say what must remain private.</w:t>
      </w:r>
    </w:p>
    <w:p>
      <w:r>
        <w:rPr>
          <w:rFonts w:ascii="Calibri" w:hAnsi="Calibri" w:eastAsia="Calibri"/>
        </w:rPr>
        <w:t>Example:</w:t>
      </w:r>
    </w:p>
    <w:p>
      <w:pPr>
        <w:pStyle w:val="CodeBlock"/>
        <w:spacing w:before="100"/>
        <w:shd w:fill="F4F6F9" w:val="clear"/>
      </w:pPr>
      <w:r>
        <w:rPr>
          <w:rFonts w:ascii="Consolas" w:hAnsi="Consolas" w:eastAsia="Consolas"/>
          <w:color w:val="222222"/>
          <w:sz w:val="17"/>
        </w:rPr>
        <w:t>## Public-Safe Rules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Use only public institutional role information.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Do not reproduce personal email addresses or telephone numbers.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Do not publish private member feedback or unpublished case details.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Do not imply that client-side hiding is access control.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Treat anything committed to a public static repository as public.</w:t>
      </w:r>
    </w:p>
    <w:p>
      <w:pPr>
        <w:pStyle w:val="CodeBlock"/>
        <w:spacing w:after="140"/>
        <w:shd w:fill="F4F6F9" w:val="clear"/>
      </w:pPr>
      <w:r>
        <w:rPr>
          <w:rFonts w:ascii="Consolas" w:hAnsi="Consolas" w:eastAsia="Consolas"/>
          <w:color w:val="222222"/>
          <w:sz w:val="17"/>
        </w:rPr>
        <w:t>- Describe restricted output as restricted; do not paraphrase it into a public case file.</w:t>
      </w:r>
    </w:p>
    <w:p>
      <w:r>
        <w:rPr>
          <w:rFonts w:ascii="Calibri" w:hAnsi="Calibri" w:eastAsia="Calibri"/>
        </w:rPr>
        <w:t>Privacy rules belong in the plan before implementation begins.</w:t>
      </w:r>
    </w:p>
    <w:p>
      <w:pPr>
        <w:pStyle w:val="Heading1"/>
      </w:pPr>
      <w:r>
        <w:rPr>
          <w:rFonts w:ascii="Calibri" w:hAnsi="Calibri" w:eastAsia="Calibri"/>
        </w:rPr>
        <w:t>22. Common Failure Modes</w:t>
      </w:r>
    </w:p>
    <w:p>
      <w:pPr>
        <w:pStyle w:val="Heading2"/>
      </w:pPr>
      <w:r>
        <w:rPr>
          <w:rFonts w:ascii="Calibri" w:hAnsi="Calibri" w:eastAsia="Calibri"/>
        </w:rPr>
        <w:t>Failure 1: One Giant Plan</w:t>
      </w:r>
    </w:p>
    <w:p>
      <w:r>
        <w:rPr>
          <w:rFonts w:ascii="Calibri" w:hAnsi="Calibri" w:eastAsia="Calibri"/>
        </w:rPr>
        <w:t>Symptom:</w:t>
      </w:r>
    </w:p>
    <w:p>
      <w:pPr>
        <w:spacing w:after="80" w:line="300" w:lineRule="auto"/>
        <w:numPr>
          <w:ilvl w:val="0"/>
          <w:numId w:val="57"/>
        </w:numPr>
      </w:pPr>
      <w:r>
        <w:rPr>
          <w:rFonts w:ascii="Calibri" w:hAnsi="Calibri" w:eastAsia="Calibri"/>
        </w:rPr>
        <w:t>method, status, backlog, data schema, and implementation history are all in one file.</w:t>
      </w:r>
    </w:p>
    <w:p>
      <w:r>
        <w:rPr>
          <w:rFonts w:ascii="Calibri" w:hAnsi="Calibri" w:eastAsia="Calibri"/>
        </w:rPr>
        <w:t>Repair:</w:t>
      </w:r>
    </w:p>
    <w:p>
      <w:pPr>
        <w:spacing w:after="80" w:line="300" w:lineRule="auto"/>
        <w:numPr>
          <w:ilvl w:val="0"/>
          <w:numId w:val="58"/>
        </w:numPr>
      </w:pPr>
      <w:r>
        <w:rPr>
          <w:rFonts w:ascii="Calibri" w:hAnsi="Calibri" w:eastAsia="Calibri"/>
        </w:rPr>
        <w:t>separate standing instructions, workflow, phase plan, and progress log.</w:t>
      </w:r>
    </w:p>
    <w:p>
      <w:pPr>
        <w:pStyle w:val="Heading2"/>
      </w:pPr>
      <w:r>
        <w:rPr>
          <w:rFonts w:ascii="Calibri" w:hAnsi="Calibri" w:eastAsia="Calibri"/>
        </w:rPr>
        <w:t>Failure 2: No Stop Rule</w:t>
      </w:r>
    </w:p>
    <w:p>
      <w:r>
        <w:rPr>
          <w:rFonts w:ascii="Calibri" w:hAnsi="Calibri" w:eastAsia="Calibri"/>
        </w:rPr>
        <w:t>Symptom:</w:t>
      </w:r>
    </w:p>
    <w:p>
      <w:pPr>
        <w:spacing w:after="80" w:line="300" w:lineRule="auto"/>
        <w:numPr>
          <w:ilvl w:val="0"/>
          <w:numId w:val="59"/>
        </w:numPr>
      </w:pPr>
      <w:r>
        <w:rPr>
          <w:rFonts w:ascii="Calibri" w:hAnsi="Calibri" w:eastAsia="Calibri"/>
        </w:rPr>
        <w:t>an agent inventories sources, changes conclusions, rewrites the UI, and generalizes the data model in one pass.</w:t>
      </w:r>
    </w:p>
    <w:p>
      <w:r>
        <w:rPr>
          <w:rFonts w:ascii="Calibri" w:hAnsi="Calibri" w:eastAsia="Calibri"/>
        </w:rPr>
        <w:t>Repair:</w:t>
      </w:r>
    </w:p>
    <w:p>
      <w:pPr>
        <w:spacing w:after="80" w:line="300" w:lineRule="auto"/>
        <w:numPr>
          <w:ilvl w:val="0"/>
          <w:numId w:val="60"/>
        </w:numPr>
      </w:pPr>
      <w:r>
        <w:rPr>
          <w:rFonts w:ascii="Calibri" w:hAnsi="Calibri" w:eastAsia="Calibri"/>
        </w:rPr>
        <w:t>use atomic tasks and quality gates.</w:t>
      </w:r>
    </w:p>
    <w:p>
      <w:pPr>
        <w:pStyle w:val="Heading2"/>
      </w:pPr>
      <w:r>
        <w:rPr>
          <w:rFonts w:ascii="Calibri" w:hAnsi="Calibri" w:eastAsia="Calibri"/>
        </w:rPr>
        <w:t>Failure 3: Activity Without Outcome</w:t>
      </w:r>
    </w:p>
    <w:p>
      <w:r>
        <w:rPr>
          <w:rFonts w:ascii="Calibri" w:hAnsi="Calibri" w:eastAsia="Calibri"/>
        </w:rPr>
        <w:t>Symptom:</w:t>
      </w:r>
    </w:p>
    <w:p>
      <w:pPr>
        <w:spacing w:after="80" w:line="300" w:lineRule="auto"/>
        <w:numPr>
          <w:ilvl w:val="0"/>
          <w:numId w:val="61"/>
        </w:numPr>
      </w:pPr>
      <w:r>
        <w:rPr>
          <w:rFonts w:ascii="Calibri" w:hAnsi="Calibri" w:eastAsia="Calibri"/>
        </w:rPr>
        <w:t>“Search more institutions.”</w:t>
      </w:r>
    </w:p>
    <w:p>
      <w:r>
        <w:rPr>
          <w:rFonts w:ascii="Calibri" w:hAnsi="Calibri" w:eastAsia="Calibri"/>
        </w:rPr>
        <w:t>Repair:</w:t>
      </w:r>
    </w:p>
    <w:p>
      <w:pPr>
        <w:spacing w:after="80" w:line="300" w:lineRule="auto"/>
        <w:numPr>
          <w:ilvl w:val="0"/>
          <w:numId w:val="62"/>
        </w:numPr>
      </w:pPr>
      <w:r>
        <w:rPr>
          <w:rFonts w:ascii="Calibri" w:hAnsi="Calibri" w:eastAsia="Calibri"/>
        </w:rPr>
        <w:t>define the target coverage and what question the added institutions must resolve.</w:t>
      </w:r>
    </w:p>
    <w:p>
      <w:pPr>
        <w:pStyle w:val="Heading2"/>
      </w:pPr>
      <w:r>
        <w:rPr>
          <w:rFonts w:ascii="Calibri" w:hAnsi="Calibri" w:eastAsia="Calibri"/>
        </w:rPr>
        <w:t>Failure 4: Missingness Treated as Absence</w:t>
      </w:r>
    </w:p>
    <w:p>
      <w:r>
        <w:rPr>
          <w:rFonts w:ascii="Calibri" w:hAnsi="Calibri" w:eastAsia="Calibri"/>
        </w:rPr>
        <w:t>Symptom:</w:t>
      </w:r>
    </w:p>
    <w:p>
      <w:pPr>
        <w:spacing w:after="80" w:line="300" w:lineRule="auto"/>
        <w:numPr>
          <w:ilvl w:val="0"/>
          <w:numId w:val="63"/>
        </w:numPr>
      </w:pPr>
      <w:r>
        <w:rPr>
          <w:rFonts w:ascii="Calibri" w:hAnsi="Calibri" w:eastAsia="Calibri"/>
        </w:rPr>
        <w:t>“No cases exist” because no public archive was found.</w:t>
      </w:r>
    </w:p>
    <w:p>
      <w:r>
        <w:rPr>
          <w:rFonts w:ascii="Calibri" w:hAnsi="Calibri" w:eastAsia="Calibri"/>
        </w:rPr>
        <w:t>Repair:</w:t>
      </w:r>
    </w:p>
    <w:p>
      <w:pPr>
        <w:spacing w:after="80" w:line="300" w:lineRule="auto"/>
        <w:numPr>
          <w:ilvl w:val="0"/>
          <w:numId w:val="64"/>
        </w:numPr>
      </w:pPr>
      <w:r>
        <w:rPr>
          <w:rFonts w:ascii="Calibri" w:hAnsi="Calibri" w:eastAsia="Calibri"/>
        </w:rPr>
        <w:t>use bounded negative findings and missingness labels.</w:t>
      </w:r>
    </w:p>
    <w:p>
      <w:pPr>
        <w:pStyle w:val="Heading2"/>
      </w:pPr>
      <w:r>
        <w:rPr>
          <w:rFonts w:ascii="Calibri" w:hAnsi="Calibri" w:eastAsia="Calibri"/>
        </w:rPr>
        <w:t>Failure 5: Boundary Collapse</w:t>
      </w:r>
    </w:p>
    <w:p>
      <w:r>
        <w:rPr>
          <w:rFonts w:ascii="Calibri" w:hAnsi="Calibri" w:eastAsia="Calibri"/>
        </w:rPr>
        <w:t>Symptom:</w:t>
      </w:r>
    </w:p>
    <w:p>
      <w:pPr>
        <w:spacing w:after="80" w:line="300" w:lineRule="auto"/>
        <w:numPr>
          <w:ilvl w:val="0"/>
          <w:numId w:val="65"/>
        </w:numPr>
      </w:pPr>
      <w:r>
        <w:rPr>
          <w:rFonts w:ascii="Calibri" w:hAnsi="Calibri" w:eastAsia="Calibri"/>
        </w:rPr>
        <w:t>ethics approvals or quality-assurance reports are counted as misconduct decisions.</w:t>
      </w:r>
    </w:p>
    <w:p>
      <w:r>
        <w:rPr>
          <w:rFonts w:ascii="Calibri" w:hAnsi="Calibri" w:eastAsia="Calibri"/>
        </w:rPr>
        <w:t>Repair:</w:t>
      </w:r>
    </w:p>
    <w:p>
      <w:pPr>
        <w:spacing w:after="80" w:line="300" w:lineRule="auto"/>
        <w:numPr>
          <w:ilvl w:val="0"/>
          <w:numId w:val="66"/>
        </w:numPr>
      </w:pPr>
      <w:r>
        <w:rPr>
          <w:rFonts w:ascii="Calibri" w:hAnsi="Calibri" w:eastAsia="Calibri"/>
        </w:rPr>
        <w:t>define lanes and require a “why this is or is not core evidence” field.</w:t>
      </w:r>
    </w:p>
    <w:p>
      <w:pPr>
        <w:pStyle w:val="Heading2"/>
      </w:pPr>
      <w:r>
        <w:rPr>
          <w:rFonts w:ascii="Calibri" w:hAnsi="Calibri" w:eastAsia="Calibri"/>
        </w:rPr>
        <w:t>Failure 6: No Source Ownership</w:t>
      </w:r>
    </w:p>
    <w:p>
      <w:r>
        <w:rPr>
          <w:rFonts w:ascii="Calibri" w:hAnsi="Calibri" w:eastAsia="Calibri"/>
        </w:rPr>
        <w:t>Symptom:</w:t>
      </w:r>
    </w:p>
    <w:p>
      <w:pPr>
        <w:spacing w:after="80" w:line="300" w:lineRule="auto"/>
        <w:numPr>
          <w:ilvl w:val="0"/>
          <w:numId w:val="67"/>
        </w:numPr>
      </w:pPr>
      <w:r>
        <w:rPr>
          <w:rFonts w:ascii="Calibri" w:hAnsi="Calibri" w:eastAsia="Calibri"/>
        </w:rPr>
        <w:t>a published case is attributed to the handling body even though a sector association owns the publication page.</w:t>
      </w:r>
    </w:p>
    <w:p>
      <w:r>
        <w:rPr>
          <w:rFonts w:ascii="Calibri" w:hAnsi="Calibri" w:eastAsia="Calibri"/>
        </w:rPr>
        <w:t>Repair:</w:t>
      </w:r>
    </w:p>
    <w:p>
      <w:pPr>
        <w:spacing w:after="80" w:line="300" w:lineRule="auto"/>
        <w:numPr>
          <w:ilvl w:val="0"/>
          <w:numId w:val="68"/>
        </w:numPr>
      </w:pPr>
      <w:r>
        <w:rPr>
          <w:rFonts w:ascii="Calibri" w:hAnsi="Calibri" w:eastAsia="Calibri"/>
        </w:rPr>
        <w:t>separate handler, decision-maker, second-line body, and publication owner.</w:t>
      </w:r>
    </w:p>
    <w:p>
      <w:pPr>
        <w:pStyle w:val="Heading2"/>
      </w:pPr>
      <w:r>
        <w:rPr>
          <w:rFonts w:ascii="Calibri" w:hAnsi="Calibri" w:eastAsia="Calibri"/>
        </w:rPr>
        <w:t>Failure 7: Stale Counts Presented as Current</w:t>
      </w:r>
    </w:p>
    <w:p>
      <w:r>
        <w:rPr>
          <w:rFonts w:ascii="Calibri" w:hAnsi="Calibri" w:eastAsia="Calibri"/>
        </w:rPr>
        <w:t>Symptom:</w:t>
      </w:r>
    </w:p>
    <w:p>
      <w:pPr>
        <w:spacing w:after="80" w:line="300" w:lineRule="auto"/>
        <w:numPr>
          <w:ilvl w:val="0"/>
          <w:numId w:val="69"/>
        </w:numPr>
      </w:pPr>
      <w:r>
        <w:rPr>
          <w:rFonts w:ascii="Calibri" w:hAnsi="Calibri" w:eastAsia="Calibri"/>
        </w:rPr>
        <w:t>several plans contain different registry totals without dates.</w:t>
      </w:r>
    </w:p>
    <w:p>
      <w:r>
        <w:rPr>
          <w:rFonts w:ascii="Calibri" w:hAnsi="Calibri" w:eastAsia="Calibri"/>
        </w:rPr>
        <w:t>Repair:</w:t>
      </w:r>
    </w:p>
    <w:p>
      <w:pPr>
        <w:spacing w:after="80" w:line="300" w:lineRule="auto"/>
        <w:numPr>
          <w:ilvl w:val="0"/>
          <w:numId w:val="70"/>
        </w:numPr>
      </w:pPr>
      <w:r>
        <w:rPr>
          <w:rFonts w:ascii="Calibri" w:hAnsi="Calibri" w:eastAsia="Calibri"/>
        </w:rPr>
        <w:t>add status dates and identify one live tracker as authoritative.</w:t>
      </w:r>
    </w:p>
    <w:p>
      <w:pPr>
        <w:pStyle w:val="Heading2"/>
      </w:pPr>
      <w:r>
        <w:rPr>
          <w:rFonts w:ascii="Calibri" w:hAnsi="Calibri" w:eastAsia="Calibri"/>
        </w:rPr>
        <w:t>Failure 8: Unbounded Data Collection</w:t>
      </w:r>
    </w:p>
    <w:p>
      <w:r>
        <w:rPr>
          <w:rFonts w:ascii="Calibri" w:hAnsi="Calibri" w:eastAsia="Calibri"/>
        </w:rPr>
        <w:t>Symptom:</w:t>
      </w:r>
    </w:p>
    <w:p>
      <w:pPr>
        <w:spacing w:after="80" w:line="300" w:lineRule="auto"/>
        <w:numPr>
          <w:ilvl w:val="0"/>
          <w:numId w:val="71"/>
        </w:numPr>
      </w:pPr>
      <w:r>
        <w:rPr>
          <w:rFonts w:ascii="Calibri" w:hAnsi="Calibri" w:eastAsia="Calibri"/>
        </w:rPr>
        <w:t>“Check all universities.”</w:t>
      </w:r>
    </w:p>
    <w:p>
      <w:r>
        <w:rPr>
          <w:rFonts w:ascii="Calibri" w:hAnsi="Calibri" w:eastAsia="Calibri"/>
        </w:rPr>
        <w:t>Repair:</w:t>
      </w:r>
    </w:p>
    <w:p>
      <w:pPr>
        <w:spacing w:after="80" w:line="300" w:lineRule="auto"/>
        <w:numPr>
          <w:ilvl w:val="0"/>
          <w:numId w:val="72"/>
        </w:numPr>
      </w:pPr>
      <w:r>
        <w:rPr>
          <w:rFonts w:ascii="Calibri" w:hAnsi="Calibri" w:eastAsia="Calibri"/>
        </w:rPr>
        <w:t>first prove the route types with a purposive sample; widen only when the system shape or comparison requires it.</w:t>
      </w:r>
    </w:p>
    <w:p>
      <w:pPr>
        <w:pStyle w:val="Heading2"/>
      </w:pPr>
      <w:r>
        <w:rPr>
          <w:rFonts w:ascii="Calibri" w:hAnsi="Calibri" w:eastAsia="Calibri"/>
        </w:rPr>
        <w:t>Failure 9: Data Changes Without Audit Trail</w:t>
      </w:r>
    </w:p>
    <w:p>
      <w:r>
        <w:rPr>
          <w:rFonts w:ascii="Calibri" w:hAnsi="Calibri" w:eastAsia="Calibri"/>
        </w:rPr>
        <w:t>Symptom:</w:t>
      </w:r>
    </w:p>
    <w:p>
      <w:pPr>
        <w:spacing w:after="80" w:line="300" w:lineRule="auto"/>
        <w:numPr>
          <w:ilvl w:val="0"/>
          <w:numId w:val="73"/>
        </w:numPr>
      </w:pPr>
      <w:r>
        <w:rPr>
          <w:rFonts w:ascii="Calibri" w:hAnsi="Calibri" w:eastAsia="Calibri"/>
        </w:rPr>
        <w:t>app wording changes, but no source note or registry entry explains why.</w:t>
      </w:r>
    </w:p>
    <w:p>
      <w:r>
        <w:rPr>
          <w:rFonts w:ascii="Calibri" w:hAnsi="Calibri" w:eastAsia="Calibri"/>
        </w:rPr>
        <w:t>Repair:</w:t>
      </w:r>
    </w:p>
    <w:p>
      <w:pPr>
        <w:spacing w:after="80" w:line="300" w:lineRule="auto"/>
        <w:numPr>
          <w:ilvl w:val="0"/>
          <w:numId w:val="74"/>
        </w:numPr>
      </w:pPr>
      <w:r>
        <w:rPr>
          <w:rFonts w:ascii="Calibri" w:hAnsi="Calibri" w:eastAsia="Calibri"/>
        </w:rPr>
        <w:t>require a source note, source ID, access date, and handoff.</w:t>
      </w:r>
    </w:p>
    <w:p>
      <w:pPr>
        <w:pStyle w:val="Heading2"/>
      </w:pPr>
      <w:r>
        <w:rPr>
          <w:rFonts w:ascii="Calibri" w:hAnsi="Calibri" w:eastAsia="Calibri"/>
        </w:rPr>
        <w:t>Failure 10: Verification Does Not Match the Change</w:t>
      </w:r>
    </w:p>
    <w:p>
      <w:r>
        <w:rPr>
          <w:rFonts w:ascii="Calibri" w:hAnsi="Calibri" w:eastAsia="Calibri"/>
        </w:rPr>
        <w:t>Symptom:</w:t>
      </w:r>
    </w:p>
    <w:p>
      <w:pPr>
        <w:spacing w:after="80" w:line="300" w:lineRule="auto"/>
        <w:numPr>
          <w:ilvl w:val="0"/>
          <w:numId w:val="75"/>
        </w:numPr>
      </w:pPr>
      <w:r>
        <w:rPr>
          <w:rFonts w:ascii="Calibri" w:hAnsi="Calibri" w:eastAsia="Calibri"/>
        </w:rPr>
        <w:t>no syntax check after data edits, or an expensive visual audit after a text-only note change.</w:t>
      </w:r>
    </w:p>
    <w:p>
      <w:r>
        <w:rPr>
          <w:rFonts w:ascii="Calibri" w:hAnsi="Calibri" w:eastAsia="Calibri"/>
        </w:rPr>
        <w:t>Repair:</w:t>
      </w:r>
    </w:p>
    <w:p>
      <w:pPr>
        <w:spacing w:after="80" w:line="300" w:lineRule="auto"/>
        <w:numPr>
          <w:ilvl w:val="0"/>
          <w:numId w:val="76"/>
        </w:numPr>
      </w:pPr>
      <w:r>
        <w:rPr>
          <w:rFonts w:ascii="Calibri" w:hAnsi="Calibri" w:eastAsia="Calibri"/>
        </w:rPr>
        <w:t>state proportional checks in the workflow.</w:t>
      </w:r>
    </w:p>
    <w:p>
      <w:pPr>
        <w:pStyle w:val="Heading1"/>
      </w:pPr>
      <w:r>
        <w:rPr>
          <w:rFonts w:ascii="Calibri" w:hAnsi="Calibri" w:eastAsia="Calibri"/>
        </w:rPr>
        <w:t xml:space="preserve">23. Reusable Template: Standing </w:t>
      </w:r>
      <w:r>
        <w:rPr>
          <w:rFonts w:ascii="Consolas" w:hAnsi="Consolas" w:eastAsia="Consolas"/>
          <w:color w:val="1F4D78"/>
          <w:sz w:val="20"/>
        </w:rPr>
        <w:t>AGENTS.md</w:t>
      </w:r>
    </w:p>
    <w:p>
      <w:pPr>
        <w:pStyle w:val="CodeBlock"/>
        <w:spacing w:before="100"/>
        <w:shd w:fill="F4F6F9" w:val="clear"/>
      </w:pPr>
      <w:r>
        <w:rPr>
          <w:rFonts w:ascii="Consolas" w:hAnsi="Consolas" w:eastAsia="Consolas"/>
          <w:color w:val="222222"/>
          <w:sz w:val="17"/>
        </w:rPr>
        <w:t># AGENTS.md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## Project Goal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&lt;What the project produces and for whom.&gt;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## Current State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Current coverage: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Current active phase: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Special cases: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## Repository Map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`&lt;path&gt;`: &lt;role&gt;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## Standard Workflow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1. Read local context.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2. Inspect existing evidence and logs.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3. Verify missing or current evidence.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4. Model the result using the project schema.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5. Update the smallest stable set of files.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6. Run required checks.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7. Record the handoff and next action.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## Source Rules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1. &lt;highest-priority source&gt;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2. &lt;second-priority source&gt;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3. &lt;fallback&gt;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## Data Schema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Required fields: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Optional fields: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Allowed status values: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## Boundary Rules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Keep &lt;A&gt; separate from &lt;B&gt;.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## Definition of Good Output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...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## Completion Checklist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1. ...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## Working Style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pacing w:after="140"/>
        <w:shd w:fill="F4F6F9" w:val="clear"/>
      </w:pPr>
      <w:r>
        <w:rPr>
          <w:rFonts w:ascii="Consolas" w:hAnsi="Consolas" w:eastAsia="Consolas"/>
          <w:color w:val="222222"/>
          <w:sz w:val="17"/>
        </w:rPr>
        <w:t>- ...</w:t>
      </w:r>
    </w:p>
    <w:p>
      <w:pPr>
        <w:pStyle w:val="Heading1"/>
      </w:pPr>
      <w:r>
        <w:rPr>
          <w:rFonts w:ascii="Calibri" w:hAnsi="Calibri" w:eastAsia="Calibri"/>
        </w:rPr>
        <w:t>24. Reusable Template: Phase Plan</w:t>
      </w:r>
    </w:p>
    <w:p>
      <w:pPr>
        <w:pStyle w:val="CodeBlock"/>
        <w:spacing w:before="100"/>
        <w:shd w:fill="F4F6F9" w:val="clear"/>
      </w:pPr>
      <w:r>
        <w:rPr>
          <w:rFonts w:ascii="Consolas" w:hAnsi="Consolas" w:eastAsia="Consolas"/>
          <w:color w:val="222222"/>
          <w:sz w:val="17"/>
        </w:rPr>
        <w:t># &lt;Phase name&gt;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Status: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Status date: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Governed by: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## Purpose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&lt;Outcome and audience.&gt;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## Baseline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Current coverage: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Completed prior work: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Known gaps: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## Target Standard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The phase is intended to answer: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1. ...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## Workstream 1: &lt;Name&gt;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Goal: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For each unit: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...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Output: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...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Quality gate: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...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## Workstream 2: &lt;Name&gt;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...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## Suggested Order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1. ...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## Risks and Boundaries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...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## Definition of Done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pacing w:after="140"/>
        <w:shd w:fill="F4F6F9" w:val="clear"/>
      </w:pPr>
      <w:r>
        <w:rPr>
          <w:rFonts w:ascii="Consolas" w:hAnsi="Consolas" w:eastAsia="Consolas"/>
          <w:color w:val="222222"/>
          <w:sz w:val="17"/>
        </w:rPr>
        <w:t>- ...</w:t>
      </w:r>
    </w:p>
    <w:p>
      <w:pPr>
        <w:pStyle w:val="Heading1"/>
      </w:pPr>
      <w:r>
        <w:rPr>
          <w:rFonts w:ascii="Calibri" w:hAnsi="Calibri" w:eastAsia="Calibri"/>
        </w:rPr>
        <w:t>25. Reusable Template: Repeatable Workflow</w:t>
      </w:r>
    </w:p>
    <w:p>
      <w:pPr>
        <w:pStyle w:val="CodeBlock"/>
        <w:spacing w:before="100"/>
        <w:shd w:fill="F4F6F9" w:val="clear"/>
      </w:pPr>
      <w:r>
        <w:rPr>
          <w:rFonts w:ascii="Consolas" w:hAnsi="Consolas" w:eastAsia="Consolas"/>
          <w:color w:val="222222"/>
          <w:sz w:val="17"/>
        </w:rPr>
        <w:t># &lt;Workflow name&gt;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Use this workflow when: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...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## Core Question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1. ...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## Unit of Observation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Treat &lt;X&gt; as the unit.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## Required Starting Context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1. ...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## Controlled Classifications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`&lt;label&gt;`: &lt;definition&gt;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## Standard Task Sequence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### Task 1: &lt;Name&gt;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Goal: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Steps: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1. ...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Output: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...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Definition of done: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...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Stop after this task.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### Task 2: &lt;Name&gt;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...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## Source Policy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...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## Missingness and Negative Findings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...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## File Update Rules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...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## Verification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...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## Handoff Template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pacing w:after="140"/>
        <w:shd w:fill="F4F6F9" w:val="clear"/>
      </w:pPr>
      <w:r>
        <w:rPr>
          <w:rFonts w:ascii="Consolas" w:hAnsi="Consolas" w:eastAsia="Consolas"/>
          <w:color w:val="222222"/>
          <w:sz w:val="17"/>
        </w:rPr>
        <w:t>- ...</w:t>
      </w:r>
    </w:p>
    <w:p>
      <w:pPr>
        <w:pStyle w:val="Heading1"/>
      </w:pPr>
      <w:r>
        <w:rPr>
          <w:rFonts w:ascii="Calibri" w:hAnsi="Calibri" w:eastAsia="Calibri"/>
        </w:rPr>
        <w:t>26. Reusable Template: Pair or Control Plan</w:t>
      </w:r>
    </w:p>
    <w:p>
      <w:pPr>
        <w:pStyle w:val="CodeBlock"/>
        <w:spacing w:before="100"/>
        <w:shd w:fill="F4F6F9" w:val="clear"/>
      </w:pPr>
      <w:r>
        <w:rPr>
          <w:rFonts w:ascii="Consolas" w:hAnsi="Consolas" w:eastAsia="Consolas"/>
          <w:color w:val="222222"/>
          <w:sz w:val="17"/>
        </w:rPr>
        <w:t># &lt;Entity A&gt;-&lt;Entity B&gt; Control Plan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Status date: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Audience: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Governed by: `&lt;workflow path&gt;`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## Purpose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&lt;Why these two entities are being compared or coordinated.&gt;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## Task Ledger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| Task | Status | Evidence / note | Next action |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| --- | --- | --- | --- |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| 0A | Not started | | |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## Entity A Quality Gate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Status: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Current-source date: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Blocking gaps: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Non-blocking extraction targets: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## Entity B Quality Gate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Status: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Current-source date: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Blocking gaps: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Non-blocking extraction targets: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## Output Status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Draft: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Implementation: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- Review: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>## Next Task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</w:t>
      </w:r>
    </w:p>
    <w:p>
      <w:pPr>
        <w:pStyle w:val="CodeBlock"/>
        <w:spacing w:after="140"/>
        <w:shd w:fill="F4F6F9" w:val="clear"/>
      </w:pPr>
      <w:r>
        <w:rPr>
          <w:rFonts w:ascii="Consolas" w:hAnsi="Consolas" w:eastAsia="Consolas"/>
          <w:color w:val="222222"/>
          <w:sz w:val="17"/>
        </w:rPr>
        <w:t>- ...</w:t>
      </w:r>
    </w:p>
    <w:p>
      <w:pPr>
        <w:pStyle w:val="Heading1"/>
      </w:pPr>
      <w:r>
        <w:rPr>
          <w:rFonts w:ascii="Calibri" w:hAnsi="Calibri" w:eastAsia="Calibri"/>
        </w:rPr>
        <w:t>27. Reusable Template: Record-Level Microplan</w:t>
      </w:r>
    </w:p>
    <w:p>
      <w:pPr>
        <w:pStyle w:val="CodeBlock"/>
        <w:spacing w:before="100"/>
        <w:shd w:fill="F4F6F9" w:val="clear"/>
      </w:pPr>
      <w:r>
        <w:rPr>
          <w:rFonts w:ascii="Consolas" w:hAnsi="Consolas" w:eastAsia="Consolas"/>
          <w:color w:val="222222"/>
          <w:sz w:val="17"/>
        </w:rPr>
        <w:t>{</w:t>
      </w:r>
    </w:p>
    <w:p>
      <w:pPr>
        <w:pStyle w:val="CodeBlock"/>
        <w:shd w:fill="F4F6F9" w:val="clear"/>
      </w:pPr>
      <w:r>
        <w:rPr>
          <w:rFonts w:ascii="Consolas" w:hAnsi="Consolas" w:eastAsia="Consolas"/>
          <w:color w:val="222222"/>
          <w:sz w:val="17"/>
        </w:rPr>
        <w:t xml:space="preserve">  nextFocus: "Index the 2024-2026 annual reports by year, route, allegation category, outcome, publication owner, and retention rule; preserve clinical-trial and data-protection outputs as separate boundary lanes."</w:t>
      </w:r>
    </w:p>
    <w:p>
      <w:pPr>
        <w:pStyle w:val="CodeBlock"/>
        <w:spacing w:after="140"/>
        <w:shd w:fill="F4F6F9" w:val="clear"/>
      </w:pPr>
      <w:r>
        <w:rPr>
          <w:rFonts w:ascii="Consolas" w:hAnsi="Consolas" w:eastAsia="Consolas"/>
          <w:color w:val="222222"/>
          <w:sz w:val="17"/>
        </w:rPr>
        <w:t>}</w:t>
      </w:r>
    </w:p>
    <w:p>
      <w:r>
        <w:rPr>
          <w:rFonts w:ascii="Calibri" w:hAnsi="Calibri" w:eastAsia="Calibri"/>
        </w:rPr>
        <w:t>A strong microplan contains:</w:t>
      </w:r>
    </w:p>
    <w:p>
      <w:pPr>
        <w:spacing w:after="80" w:line="300" w:lineRule="auto"/>
        <w:numPr>
          <w:ilvl w:val="0"/>
          <w:numId w:val="77"/>
        </w:numPr>
      </w:pPr>
      <w:r>
        <w:rPr>
          <w:rFonts w:ascii="Calibri" w:hAnsi="Calibri" w:eastAsia="Calibri"/>
        </w:rPr>
        <w:t>one primary target;</w:t>
      </w:r>
    </w:p>
    <w:p>
      <w:pPr>
        <w:spacing w:after="80" w:line="300" w:lineRule="auto"/>
        <w:numPr>
          <w:ilvl w:val="0"/>
          <w:numId w:val="77"/>
        </w:numPr>
      </w:pPr>
      <w:r>
        <w:rPr>
          <w:rFonts w:ascii="Calibri" w:hAnsi="Calibri" w:eastAsia="Calibri"/>
        </w:rPr>
        <w:t>the source or repository family;</w:t>
      </w:r>
    </w:p>
    <w:p>
      <w:pPr>
        <w:spacing w:after="80" w:line="300" w:lineRule="auto"/>
        <w:numPr>
          <w:ilvl w:val="0"/>
          <w:numId w:val="77"/>
        </w:numPr>
      </w:pPr>
      <w:r>
        <w:rPr>
          <w:rFonts w:ascii="Calibri" w:hAnsi="Calibri" w:eastAsia="Calibri"/>
        </w:rPr>
        <w:t>the fields to extract;</w:t>
      </w:r>
    </w:p>
    <w:p>
      <w:pPr>
        <w:spacing w:after="80" w:line="300" w:lineRule="auto"/>
        <w:numPr>
          <w:ilvl w:val="0"/>
          <w:numId w:val="77"/>
        </w:numPr>
      </w:pPr>
      <w:r>
        <w:rPr>
          <w:rFonts w:ascii="Calibri" w:hAnsi="Calibri" w:eastAsia="Calibri"/>
        </w:rPr>
        <w:t>the interpretive boundary;</w:t>
      </w:r>
    </w:p>
    <w:p>
      <w:pPr>
        <w:spacing w:after="80" w:line="300" w:lineRule="auto"/>
        <w:numPr>
          <w:ilvl w:val="0"/>
          <w:numId w:val="77"/>
        </w:numPr>
      </w:pPr>
      <w:r>
        <w:rPr>
          <w:rFonts w:ascii="Calibri" w:hAnsi="Calibri" w:eastAsia="Calibri"/>
        </w:rPr>
        <w:t>a monitoring or decision point if relevant.</w:t>
      </w:r>
    </w:p>
    <w:p>
      <w:r>
        <w:rPr>
          <w:rFonts w:ascii="Calibri" w:hAnsi="Calibri" w:eastAsia="Calibri"/>
        </w:rPr>
        <w:t>A weak microplan:</w:t>
      </w:r>
    </w:p>
    <w:p>
      <w:pPr>
        <w:pStyle w:val="CodeBlock"/>
        <w:spacing w:before="100" w:after="140"/>
        <w:shd w:fill="F4F6F9" w:val="clear"/>
      </w:pPr>
      <w:r>
        <w:rPr>
          <w:rFonts w:ascii="Consolas" w:hAnsi="Consolas" w:eastAsia="Consolas"/>
          <w:color w:val="222222"/>
          <w:sz w:val="17"/>
        </w:rPr>
        <w:t>Do more research.</w:t>
      </w:r>
    </w:p>
    <w:p>
      <w:pPr>
        <w:pStyle w:val="Heading1"/>
      </w:pPr>
      <w:r>
        <w:rPr>
          <w:rFonts w:ascii="Calibri" w:hAnsi="Calibri" w:eastAsia="Calibri"/>
        </w:rPr>
        <w:t>28. Agent-Plan Review Checklist</w:t>
      </w:r>
    </w:p>
    <w:p>
      <w:r>
        <w:rPr>
          <w:rFonts w:ascii="Calibri" w:hAnsi="Calibri" w:eastAsia="Calibri"/>
        </w:rPr>
        <w:t>Before adopting a plan, verify:</w:t>
      </w:r>
    </w:p>
    <w:p>
      <w:pPr>
        <w:pStyle w:val="Heading2"/>
      </w:pPr>
      <w:r>
        <w:rPr>
          <w:rFonts w:ascii="Calibri" w:hAnsi="Calibri" w:eastAsia="Calibri"/>
        </w:rPr>
        <w:t>Identity and Authority</w:t>
      </w:r>
    </w:p>
    <w:p>
      <w:pPr>
        <w:spacing w:after="80" w:line="300" w:lineRule="auto"/>
        <w:numPr>
          <w:ilvl w:val="0"/>
          <w:numId w:val="78"/>
        </w:numPr>
      </w:pPr>
      <w:r>
        <w:rPr>
          <w:rFonts w:ascii="Calibri" w:hAnsi="Calibri" w:eastAsia="Calibri"/>
        </w:rPr>
        <w:t>Is the plan’s status clear?</w:t>
      </w:r>
    </w:p>
    <w:p>
      <w:pPr>
        <w:spacing w:after="80" w:line="300" w:lineRule="auto"/>
        <w:numPr>
          <w:ilvl w:val="0"/>
          <w:numId w:val="78"/>
        </w:numPr>
      </w:pPr>
      <w:r>
        <w:rPr>
          <w:rFonts w:ascii="Calibri" w:hAnsi="Calibri" w:eastAsia="Calibri"/>
        </w:rPr>
        <w:t>Does it have a date?</w:t>
      </w:r>
    </w:p>
    <w:p>
      <w:pPr>
        <w:spacing w:after="80" w:line="300" w:lineRule="auto"/>
        <w:numPr>
          <w:ilvl w:val="0"/>
          <w:numId w:val="78"/>
        </w:numPr>
      </w:pPr>
      <w:r>
        <w:rPr>
          <w:rFonts w:ascii="Calibri" w:hAnsi="Calibri" w:eastAsia="Calibri"/>
        </w:rPr>
        <w:t>Does it identify the controlling workflow or higher-level instruction?</w:t>
      </w:r>
    </w:p>
    <w:p>
      <w:pPr>
        <w:spacing w:after="80" w:line="300" w:lineRule="auto"/>
        <w:numPr>
          <w:ilvl w:val="0"/>
          <w:numId w:val="78"/>
        </w:numPr>
      </w:pPr>
      <w:r>
        <w:rPr>
          <w:rFonts w:ascii="Calibri" w:hAnsi="Calibri" w:eastAsia="Calibri"/>
        </w:rPr>
        <w:t>Is the intended audience clear?</w:t>
      </w:r>
    </w:p>
    <w:p>
      <w:pPr>
        <w:pStyle w:val="Heading2"/>
      </w:pPr>
      <w:r>
        <w:rPr>
          <w:rFonts w:ascii="Calibri" w:hAnsi="Calibri" w:eastAsia="Calibri"/>
        </w:rPr>
        <w:t>Scope</w:t>
      </w:r>
    </w:p>
    <w:p>
      <w:pPr>
        <w:spacing w:after="80" w:line="300" w:lineRule="auto"/>
        <w:numPr>
          <w:ilvl w:val="0"/>
          <w:numId w:val="79"/>
        </w:numPr>
      </w:pPr>
      <w:r>
        <w:rPr>
          <w:rFonts w:ascii="Calibri" w:hAnsi="Calibri" w:eastAsia="Calibri"/>
        </w:rPr>
        <w:t>Is the outcome explicit?</w:t>
      </w:r>
    </w:p>
    <w:p>
      <w:pPr>
        <w:spacing w:after="80" w:line="300" w:lineRule="auto"/>
        <w:numPr>
          <w:ilvl w:val="0"/>
          <w:numId w:val="79"/>
        </w:numPr>
      </w:pPr>
      <w:r>
        <w:rPr>
          <w:rFonts w:ascii="Calibri" w:hAnsi="Calibri" w:eastAsia="Calibri"/>
        </w:rPr>
        <w:t>Are inclusions and exclusions stated?</w:t>
      </w:r>
    </w:p>
    <w:p>
      <w:pPr>
        <w:spacing w:after="80" w:line="300" w:lineRule="auto"/>
        <w:numPr>
          <w:ilvl w:val="0"/>
          <w:numId w:val="79"/>
        </w:numPr>
      </w:pPr>
      <w:r>
        <w:rPr>
          <w:rFonts w:ascii="Calibri" w:hAnsi="Calibri" w:eastAsia="Calibri"/>
        </w:rPr>
        <w:t>Is the unit of work defined?</w:t>
      </w:r>
    </w:p>
    <w:p>
      <w:pPr>
        <w:spacing w:after="80" w:line="300" w:lineRule="auto"/>
        <w:numPr>
          <w:ilvl w:val="0"/>
          <w:numId w:val="79"/>
        </w:numPr>
      </w:pPr>
      <w:r>
        <w:rPr>
          <w:rFonts w:ascii="Calibri" w:hAnsi="Calibri" w:eastAsia="Calibri"/>
        </w:rPr>
        <w:t>Are privacy or authorization boundaries explicit?</w:t>
      </w:r>
    </w:p>
    <w:p>
      <w:pPr>
        <w:pStyle w:val="Heading2"/>
      </w:pPr>
      <w:r>
        <w:rPr>
          <w:rFonts w:ascii="Calibri" w:hAnsi="Calibri" w:eastAsia="Calibri"/>
        </w:rPr>
        <w:t>Evidence</w:t>
      </w:r>
    </w:p>
    <w:p>
      <w:pPr>
        <w:spacing w:after="80" w:line="300" w:lineRule="auto"/>
        <w:numPr>
          <w:ilvl w:val="0"/>
          <w:numId w:val="80"/>
        </w:numPr>
      </w:pPr>
      <w:r>
        <w:rPr>
          <w:rFonts w:ascii="Calibri" w:hAnsi="Calibri" w:eastAsia="Calibri"/>
        </w:rPr>
        <w:t>Is there a source hierarchy?</w:t>
      </w:r>
    </w:p>
    <w:p>
      <w:pPr>
        <w:spacing w:after="80" w:line="300" w:lineRule="auto"/>
        <w:numPr>
          <w:ilvl w:val="0"/>
          <w:numId w:val="80"/>
        </w:numPr>
      </w:pPr>
      <w:r>
        <w:rPr>
          <w:rFonts w:ascii="Calibri" w:hAnsi="Calibri" w:eastAsia="Calibri"/>
        </w:rPr>
        <w:t>Is “local first” or another starting rule clear?</w:t>
      </w:r>
    </w:p>
    <w:p>
      <w:pPr>
        <w:spacing w:after="80" w:line="300" w:lineRule="auto"/>
        <w:numPr>
          <w:ilvl w:val="0"/>
          <w:numId w:val="80"/>
        </w:numPr>
      </w:pPr>
      <w:r>
        <w:rPr>
          <w:rFonts w:ascii="Calibri" w:hAnsi="Calibri" w:eastAsia="Calibri"/>
        </w:rPr>
        <w:t>Are current, historical, moved, superseded, and inaccessible sources distinguished?</w:t>
      </w:r>
    </w:p>
    <w:p>
      <w:pPr>
        <w:spacing w:after="80" w:line="300" w:lineRule="auto"/>
        <w:numPr>
          <w:ilvl w:val="0"/>
          <w:numId w:val="80"/>
        </w:numPr>
      </w:pPr>
      <w:r>
        <w:rPr>
          <w:rFonts w:ascii="Calibri" w:hAnsi="Calibri" w:eastAsia="Calibri"/>
        </w:rPr>
        <w:t>Is missingness handled without overclaiming?</w:t>
      </w:r>
    </w:p>
    <w:p>
      <w:pPr>
        <w:pStyle w:val="Heading2"/>
      </w:pPr>
      <w:r>
        <w:rPr>
          <w:rFonts w:ascii="Calibri" w:hAnsi="Calibri" w:eastAsia="Calibri"/>
        </w:rPr>
        <w:t>Execution</w:t>
      </w:r>
    </w:p>
    <w:p>
      <w:pPr>
        <w:spacing w:after="80" w:line="300" w:lineRule="auto"/>
        <w:numPr>
          <w:ilvl w:val="0"/>
          <w:numId w:val="81"/>
        </w:numPr>
      </w:pPr>
      <w:r>
        <w:rPr>
          <w:rFonts w:ascii="Calibri" w:hAnsi="Calibri" w:eastAsia="Calibri"/>
        </w:rPr>
        <w:t>Is the task sequence ordered?</w:t>
      </w:r>
    </w:p>
    <w:p>
      <w:pPr>
        <w:spacing w:after="80" w:line="300" w:lineRule="auto"/>
        <w:numPr>
          <w:ilvl w:val="0"/>
          <w:numId w:val="81"/>
        </w:numPr>
      </w:pPr>
      <w:r>
        <w:rPr>
          <w:rFonts w:ascii="Calibri" w:hAnsi="Calibri" w:eastAsia="Calibri"/>
        </w:rPr>
        <w:t>Are large tasks divided into reviewable units?</w:t>
      </w:r>
    </w:p>
    <w:p>
      <w:pPr>
        <w:spacing w:after="80" w:line="300" w:lineRule="auto"/>
        <w:numPr>
          <w:ilvl w:val="0"/>
          <w:numId w:val="81"/>
        </w:numPr>
      </w:pPr>
      <w:r>
        <w:rPr>
          <w:rFonts w:ascii="Calibri" w:hAnsi="Calibri" w:eastAsia="Calibri"/>
        </w:rPr>
        <w:t>Are stop conditions explicit?</w:t>
      </w:r>
    </w:p>
    <w:p>
      <w:pPr>
        <w:spacing w:after="80" w:line="300" w:lineRule="auto"/>
        <w:numPr>
          <w:ilvl w:val="0"/>
          <w:numId w:val="81"/>
        </w:numPr>
      </w:pPr>
      <w:r>
        <w:rPr>
          <w:rFonts w:ascii="Calibri" w:hAnsi="Calibri" w:eastAsia="Calibri"/>
        </w:rPr>
        <w:t>Is it clear when files may be changed?</w:t>
      </w:r>
    </w:p>
    <w:p>
      <w:pPr>
        <w:pStyle w:val="Heading2"/>
      </w:pPr>
      <w:r>
        <w:rPr>
          <w:rFonts w:ascii="Calibri" w:hAnsi="Calibri" w:eastAsia="Calibri"/>
        </w:rPr>
        <w:t>Data and Quality</w:t>
      </w:r>
    </w:p>
    <w:p>
      <w:pPr>
        <w:spacing w:after="80" w:line="300" w:lineRule="auto"/>
        <w:numPr>
          <w:ilvl w:val="0"/>
          <w:numId w:val="82"/>
        </w:numPr>
      </w:pPr>
      <w:r>
        <w:rPr>
          <w:rFonts w:ascii="Calibri" w:hAnsi="Calibri" w:eastAsia="Calibri"/>
        </w:rPr>
        <w:t>Are data fields and allowed values specified?</w:t>
      </w:r>
    </w:p>
    <w:p>
      <w:pPr>
        <w:spacing w:after="80" w:line="300" w:lineRule="auto"/>
        <w:numPr>
          <w:ilvl w:val="0"/>
          <w:numId w:val="82"/>
        </w:numPr>
      </w:pPr>
      <w:r>
        <w:rPr>
          <w:rFonts w:ascii="Calibri" w:hAnsi="Calibri" w:eastAsia="Calibri"/>
        </w:rPr>
        <w:t>Are classifications defined?</w:t>
      </w:r>
    </w:p>
    <w:p>
      <w:pPr>
        <w:spacing w:after="80" w:line="300" w:lineRule="auto"/>
        <w:numPr>
          <w:ilvl w:val="0"/>
          <w:numId w:val="82"/>
        </w:numPr>
      </w:pPr>
      <w:r>
        <w:rPr>
          <w:rFonts w:ascii="Calibri" w:hAnsi="Calibri" w:eastAsia="Calibri"/>
        </w:rPr>
        <w:t>Are boundary regimes protected?</w:t>
      </w:r>
    </w:p>
    <w:p>
      <w:pPr>
        <w:spacing w:after="80" w:line="300" w:lineRule="auto"/>
        <w:numPr>
          <w:ilvl w:val="0"/>
          <w:numId w:val="82"/>
        </w:numPr>
      </w:pPr>
      <w:r>
        <w:rPr>
          <w:rFonts w:ascii="Calibri" w:hAnsi="Calibri" w:eastAsia="Calibri"/>
        </w:rPr>
        <w:t>Are quality gates present?</w:t>
      </w:r>
    </w:p>
    <w:p>
      <w:pPr>
        <w:spacing w:after="80" w:line="300" w:lineRule="auto"/>
        <w:numPr>
          <w:ilvl w:val="0"/>
          <w:numId w:val="82"/>
        </w:numPr>
      </w:pPr>
      <w:r>
        <w:rPr>
          <w:rFonts w:ascii="Calibri" w:hAnsi="Calibri" w:eastAsia="Calibri"/>
        </w:rPr>
        <w:t>Is the definition of done testable?</w:t>
      </w:r>
    </w:p>
    <w:p>
      <w:pPr>
        <w:pStyle w:val="Heading2"/>
      </w:pPr>
      <w:r>
        <w:rPr>
          <w:rFonts w:ascii="Calibri" w:hAnsi="Calibri" w:eastAsia="Calibri"/>
        </w:rPr>
        <w:t>Verification and Continuity</w:t>
      </w:r>
    </w:p>
    <w:p>
      <w:pPr>
        <w:spacing w:after="80" w:line="300" w:lineRule="auto"/>
        <w:numPr>
          <w:ilvl w:val="0"/>
          <w:numId w:val="83"/>
        </w:numPr>
      </w:pPr>
      <w:r>
        <w:rPr>
          <w:rFonts w:ascii="Calibri" w:hAnsi="Calibri" w:eastAsia="Calibri"/>
        </w:rPr>
        <w:t>Are checks proportional to the changes?</w:t>
      </w:r>
    </w:p>
    <w:p>
      <w:pPr>
        <w:spacing w:after="80" w:line="300" w:lineRule="auto"/>
        <w:numPr>
          <w:ilvl w:val="0"/>
          <w:numId w:val="83"/>
        </w:numPr>
      </w:pPr>
      <w:r>
        <w:rPr>
          <w:rFonts w:ascii="Calibri" w:hAnsi="Calibri" w:eastAsia="Calibri"/>
        </w:rPr>
        <w:t>Is the handoff format specified?</w:t>
      </w:r>
    </w:p>
    <w:p>
      <w:pPr>
        <w:spacing w:after="80" w:line="300" w:lineRule="auto"/>
        <w:numPr>
          <w:ilvl w:val="0"/>
          <w:numId w:val="83"/>
        </w:numPr>
      </w:pPr>
      <w:r>
        <w:rPr>
          <w:rFonts w:ascii="Calibri" w:hAnsi="Calibri" w:eastAsia="Calibri"/>
        </w:rPr>
        <w:t>Is the next task recorded?</w:t>
      </w:r>
    </w:p>
    <w:p>
      <w:pPr>
        <w:spacing w:after="80" w:line="300" w:lineRule="auto"/>
        <w:numPr>
          <w:ilvl w:val="0"/>
          <w:numId w:val="83"/>
        </w:numPr>
      </w:pPr>
      <w:r>
        <w:rPr>
          <w:rFonts w:ascii="Calibri" w:hAnsi="Calibri" w:eastAsia="Calibri"/>
        </w:rPr>
        <w:t>Is there an authoritative current-status location?</w:t>
      </w:r>
    </w:p>
    <w:p>
      <w:r>
        <w:rPr>
          <w:rFonts w:ascii="Calibri" w:hAnsi="Calibri" w:eastAsia="Calibri"/>
        </w:rPr>
        <w:t>If several answers are “no,” the plan is likely a narrative intention rather than an executable Agent plan.</w:t>
      </w:r>
    </w:p>
    <w:p>
      <w:pPr>
        <w:pStyle w:val="Heading1"/>
      </w:pPr>
      <w:r>
        <w:rPr>
          <w:rFonts w:ascii="Calibri" w:hAnsi="Calibri" w:eastAsia="Calibri"/>
        </w:rPr>
        <w:t>29. Recommended Minimal Planning Package for a New Project</w:t>
      </w:r>
    </w:p>
    <w:p>
      <w:r>
        <w:rPr>
          <w:rFonts w:ascii="Calibri" w:hAnsi="Calibri" w:eastAsia="Calibri"/>
        </w:rPr>
        <w:t>For a new project of comparable complexity, begin with:</w:t>
      </w:r>
    </w:p>
    <w:p>
      <w:pPr>
        <w:spacing w:after="80" w:line="300" w:lineRule="auto"/>
        <w:numPr>
          <w:ilvl w:val="0"/>
          <w:numId w:val="84"/>
        </w:numPr>
      </w:pPr>
      <w:r>
        <w:rPr>
          <w:rFonts w:ascii="Consolas" w:hAnsi="Consolas" w:eastAsia="Consolas"/>
          <w:color w:val="1F4D78"/>
          <w:sz w:val="20"/>
        </w:rPr>
        <w:t>AGENTS.md</w:t>
      </w:r>
    </w:p>
    <w:p>
      <w:pPr>
        <w:spacing w:after="80" w:line="300" w:lineRule="auto"/>
        <w:numPr>
          <w:ilvl w:val="1"/>
          <w:numId w:val="85"/>
        </w:numPr>
      </w:pPr>
      <w:r>
        <w:rPr>
          <w:rFonts w:ascii="Calibri" w:hAnsi="Calibri" w:eastAsia="Calibri"/>
        </w:rPr>
        <w:t>standing rules and repository map;</w:t>
      </w:r>
    </w:p>
    <w:p>
      <w:pPr>
        <w:spacing w:after="80" w:line="300" w:lineRule="auto"/>
        <w:numPr>
          <w:ilvl w:val="0"/>
          <w:numId w:val="86"/>
        </w:numPr>
      </w:pPr>
      <w:r>
        <w:rPr>
          <w:rFonts w:ascii="Consolas" w:hAnsi="Consolas" w:eastAsia="Consolas"/>
          <w:color w:val="1F4D78"/>
          <w:sz w:val="20"/>
        </w:rPr>
        <w:t>docs/workflows/CORE-WORKFLOW.md</w:t>
      </w:r>
    </w:p>
    <w:p>
      <w:pPr>
        <w:spacing w:after="80" w:line="300" w:lineRule="auto"/>
        <w:numPr>
          <w:ilvl w:val="1"/>
          <w:numId w:val="87"/>
        </w:numPr>
      </w:pPr>
      <w:r>
        <w:rPr>
          <w:rFonts w:ascii="Calibri" w:hAnsi="Calibri" w:eastAsia="Calibri"/>
        </w:rPr>
        <w:t>the repeatable task method;</w:t>
      </w:r>
    </w:p>
    <w:p>
      <w:pPr>
        <w:spacing w:after="80" w:line="300" w:lineRule="auto"/>
        <w:numPr>
          <w:ilvl w:val="0"/>
          <w:numId w:val="88"/>
        </w:numPr>
      </w:pPr>
      <w:r>
        <w:rPr>
          <w:rFonts w:ascii="Consolas" w:hAnsi="Consolas" w:eastAsia="Consolas"/>
          <w:color w:val="1F4D78"/>
          <w:sz w:val="20"/>
        </w:rPr>
        <w:t>docs/plans/CURRENT-PHASE-PLAN.md</w:t>
      </w:r>
    </w:p>
    <w:p>
      <w:pPr>
        <w:spacing w:after="80" w:line="300" w:lineRule="auto"/>
        <w:numPr>
          <w:ilvl w:val="1"/>
          <w:numId w:val="89"/>
        </w:numPr>
      </w:pPr>
      <w:r>
        <w:rPr>
          <w:rFonts w:ascii="Calibri" w:hAnsi="Calibri" w:eastAsia="Calibri"/>
        </w:rPr>
        <w:t>current target and workstreams;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onsolas" w:hAnsi="Consolas" w:eastAsia="Consolas"/>
          <w:color w:val="1F4D78"/>
          <w:sz w:val="20"/>
        </w:rPr>
        <w:t>docs/status/PROJECT-STATUS.md</w:t>
      </w:r>
    </w:p>
    <w:p>
      <w:pPr>
        <w:spacing w:after="80" w:line="300" w:lineRule="auto"/>
        <w:numPr>
          <w:ilvl w:val="1"/>
          <w:numId w:val="91"/>
        </w:numPr>
      </w:pPr>
      <w:r>
        <w:rPr>
          <w:rFonts w:ascii="Calibri" w:hAnsi="Calibri" w:eastAsia="Calibri"/>
        </w:rPr>
        <w:t>task ledger and resume point;</w:t>
      </w:r>
    </w:p>
    <w:p>
      <w:pPr>
        <w:spacing w:after="80" w:line="300" w:lineRule="auto"/>
        <w:numPr>
          <w:ilvl w:val="0"/>
          <w:numId w:val="92"/>
        </w:numPr>
      </w:pPr>
      <w:r>
        <w:rPr>
          <w:rFonts w:ascii="Consolas" w:hAnsi="Consolas" w:eastAsia="Consolas"/>
          <w:color w:val="1F4D78"/>
          <w:sz w:val="20"/>
        </w:rPr>
        <w:t>data/source-registry.csv</w:t>
      </w:r>
    </w:p>
    <w:p>
      <w:pPr>
        <w:spacing w:after="80" w:line="300" w:lineRule="auto"/>
        <w:numPr>
          <w:ilvl w:val="1"/>
          <w:numId w:val="93"/>
        </w:numPr>
      </w:pPr>
      <w:r>
        <w:rPr>
          <w:rFonts w:ascii="Calibri" w:hAnsi="Calibri" w:eastAsia="Calibri"/>
        </w:rPr>
        <w:t>evidence provenance;</w:t>
      </w:r>
    </w:p>
    <w:p>
      <w:pPr>
        <w:spacing w:after="80" w:line="300" w:lineRule="auto"/>
        <w:numPr>
          <w:ilvl w:val="0"/>
          <w:numId w:val="94"/>
        </w:numPr>
      </w:pPr>
      <w:r>
        <w:rPr>
          <w:rFonts w:ascii="Calibri" w:hAnsi="Calibri" w:eastAsia="Calibri"/>
        </w:rPr>
        <w:t xml:space="preserve">one </w:t>
      </w:r>
      <w:r>
        <w:rPr>
          <w:rFonts w:ascii="Consolas" w:hAnsi="Consolas" w:eastAsia="Consolas"/>
          <w:color w:val="1F4D78"/>
          <w:sz w:val="20"/>
        </w:rPr>
        <w:t>nextFocus</w:t>
      </w:r>
      <w:r>
        <w:rPr>
          <w:rFonts w:ascii="Calibri" w:hAnsi="Calibri" w:eastAsia="Calibri"/>
        </w:rPr>
        <w:t xml:space="preserve"> field or backlog item per record;</w:t>
      </w:r>
    </w:p>
    <w:p>
      <w:pPr>
        <w:spacing w:after="80" w:line="300" w:lineRule="auto"/>
        <w:numPr>
          <w:ilvl w:val="0"/>
          <w:numId w:val="95"/>
        </w:numPr>
      </w:pPr>
      <w:r>
        <w:rPr>
          <w:rFonts w:ascii="Calibri" w:hAnsi="Calibri" w:eastAsia="Calibri"/>
        </w:rPr>
        <w:t>explicit validation and syntax checks.</w:t>
      </w:r>
    </w:p>
    <w:p>
      <w:r>
        <w:rPr>
          <w:rFonts w:ascii="Calibri" w:hAnsi="Calibri" w:eastAsia="Calibri"/>
        </w:rPr>
        <w:t>Add specialized workflows only after repeated work shows that the core workflow is insufficient.</w:t>
      </w:r>
    </w:p>
    <w:p>
      <w:pPr>
        <w:pStyle w:val="Heading1"/>
      </w:pPr>
      <w:r>
        <w:rPr>
          <w:rFonts w:ascii="Calibri" w:hAnsi="Calibri" w:eastAsia="Calibri"/>
        </w:rPr>
        <w:t>30. Final Guidance</w:t>
      </w:r>
    </w:p>
    <w:p>
      <w:r>
        <w:rPr>
          <w:rFonts w:ascii="Calibri" w:hAnsi="Calibri" w:eastAsia="Calibri"/>
        </w:rPr>
        <w:t>The best Agent plans combine precision with restraint.</w:t>
      </w:r>
    </w:p>
    <w:p>
      <w:r>
        <w:rPr>
          <w:rFonts w:ascii="Calibri" w:hAnsi="Calibri" w:eastAsia="Calibri"/>
        </w:rPr>
        <w:t>They are precise about:</w:t>
      </w:r>
    </w:p>
    <w:p>
      <w:pPr>
        <w:spacing w:after="80" w:line="300" w:lineRule="auto"/>
        <w:numPr>
          <w:ilvl w:val="0"/>
          <w:numId w:val="96"/>
        </w:numPr>
      </w:pPr>
      <w:r>
        <w:rPr>
          <w:rFonts w:ascii="Calibri" w:hAnsi="Calibri" w:eastAsia="Calibri"/>
        </w:rPr>
        <w:t>outcome;</w:t>
      </w:r>
    </w:p>
    <w:p>
      <w:pPr>
        <w:spacing w:after="80" w:line="300" w:lineRule="auto"/>
        <w:numPr>
          <w:ilvl w:val="0"/>
          <w:numId w:val="96"/>
        </w:numPr>
      </w:pPr>
      <w:r>
        <w:rPr>
          <w:rFonts w:ascii="Calibri" w:hAnsi="Calibri" w:eastAsia="Calibri"/>
        </w:rPr>
        <w:t>evidence;</w:t>
      </w:r>
    </w:p>
    <w:p>
      <w:pPr>
        <w:spacing w:after="80" w:line="300" w:lineRule="auto"/>
        <w:numPr>
          <w:ilvl w:val="0"/>
          <w:numId w:val="96"/>
        </w:numPr>
      </w:pPr>
      <w:r>
        <w:rPr>
          <w:rFonts w:ascii="Calibri" w:hAnsi="Calibri" w:eastAsia="Calibri"/>
        </w:rPr>
        <w:t>data shape;</w:t>
      </w:r>
    </w:p>
    <w:p>
      <w:pPr>
        <w:spacing w:after="80" w:line="300" w:lineRule="auto"/>
        <w:numPr>
          <w:ilvl w:val="0"/>
          <w:numId w:val="96"/>
        </w:numPr>
      </w:pPr>
      <w:r>
        <w:rPr>
          <w:rFonts w:ascii="Calibri" w:hAnsi="Calibri" w:eastAsia="Calibri"/>
        </w:rPr>
        <w:t>sequence;</w:t>
      </w:r>
    </w:p>
    <w:p>
      <w:pPr>
        <w:spacing w:after="80" w:line="300" w:lineRule="auto"/>
        <w:numPr>
          <w:ilvl w:val="0"/>
          <w:numId w:val="96"/>
        </w:numPr>
      </w:pPr>
      <w:r>
        <w:rPr>
          <w:rFonts w:ascii="Calibri" w:hAnsi="Calibri" w:eastAsia="Calibri"/>
        </w:rPr>
        <w:t>boundaries;</w:t>
      </w:r>
    </w:p>
    <w:p>
      <w:pPr>
        <w:spacing w:after="80" w:line="300" w:lineRule="auto"/>
        <w:numPr>
          <w:ilvl w:val="0"/>
          <w:numId w:val="96"/>
        </w:numPr>
      </w:pPr>
      <w:r>
        <w:rPr>
          <w:rFonts w:ascii="Calibri" w:hAnsi="Calibri" w:eastAsia="Calibri"/>
        </w:rPr>
        <w:t>completion;</w:t>
      </w:r>
    </w:p>
    <w:p>
      <w:pPr>
        <w:spacing w:after="80" w:line="300" w:lineRule="auto"/>
        <w:numPr>
          <w:ilvl w:val="0"/>
          <w:numId w:val="96"/>
        </w:numPr>
      </w:pPr>
      <w:r>
        <w:rPr>
          <w:rFonts w:ascii="Calibri" w:hAnsi="Calibri" w:eastAsia="Calibri"/>
        </w:rPr>
        <w:t>handoff.</w:t>
      </w:r>
    </w:p>
    <w:p>
      <w:r>
        <w:rPr>
          <w:rFonts w:ascii="Calibri" w:hAnsi="Calibri" w:eastAsia="Calibri"/>
        </w:rPr>
        <w:t>They are restrained about:</w:t>
      </w:r>
    </w:p>
    <w:p>
      <w:pPr>
        <w:spacing w:after="80" w:line="300" w:lineRule="auto"/>
        <w:numPr>
          <w:ilvl w:val="0"/>
          <w:numId w:val="97"/>
        </w:numPr>
      </w:pPr>
      <w:r>
        <w:rPr>
          <w:rFonts w:ascii="Calibri" w:hAnsi="Calibri" w:eastAsia="Calibri"/>
        </w:rPr>
        <w:t>expanding scope;</w:t>
      </w:r>
    </w:p>
    <w:p>
      <w:pPr>
        <w:spacing w:after="80" w:line="300" w:lineRule="auto"/>
        <w:numPr>
          <w:ilvl w:val="0"/>
          <w:numId w:val="97"/>
        </w:numPr>
      </w:pPr>
      <w:r>
        <w:rPr>
          <w:rFonts w:ascii="Calibri" w:hAnsi="Calibri" w:eastAsia="Calibri"/>
        </w:rPr>
        <w:t>creating new schemas too early;</w:t>
      </w:r>
    </w:p>
    <w:p>
      <w:pPr>
        <w:spacing w:after="80" w:line="300" w:lineRule="auto"/>
        <w:numPr>
          <w:ilvl w:val="0"/>
          <w:numId w:val="97"/>
        </w:numPr>
      </w:pPr>
      <w:r>
        <w:rPr>
          <w:rFonts w:ascii="Calibri" w:hAnsi="Calibri" w:eastAsia="Calibri"/>
        </w:rPr>
        <w:t>treating missing evidence as absence;</w:t>
      </w:r>
    </w:p>
    <w:p>
      <w:pPr>
        <w:spacing w:after="80" w:line="300" w:lineRule="auto"/>
        <w:numPr>
          <w:ilvl w:val="0"/>
          <w:numId w:val="97"/>
        </w:numPr>
      </w:pPr>
      <w:r>
        <w:rPr>
          <w:rFonts w:ascii="Calibri" w:hAnsi="Calibri" w:eastAsia="Calibri"/>
        </w:rPr>
        <w:t>changing conclusions before verification;</w:t>
      </w:r>
    </w:p>
    <w:p>
      <w:pPr>
        <w:spacing w:after="80" w:line="300" w:lineRule="auto"/>
        <w:numPr>
          <w:ilvl w:val="0"/>
          <w:numId w:val="97"/>
        </w:numPr>
      </w:pPr>
      <w:r>
        <w:rPr>
          <w:rFonts w:ascii="Calibri" w:hAnsi="Calibri" w:eastAsia="Calibri"/>
        </w:rPr>
        <w:t>combining research, implementation, and review into one uncontrolled pass.</w:t>
      </w:r>
    </w:p>
    <w:p>
      <w:r>
        <w:rPr>
          <w:rFonts w:ascii="Calibri" w:hAnsi="Calibri" w:eastAsia="Calibri"/>
        </w:rPr>
        <w:t>The LERU project’s strongest planning pattern is the interaction between:</w:t>
      </w:r>
    </w:p>
    <w:p>
      <w:pPr>
        <w:spacing w:after="80" w:line="300" w:lineRule="auto"/>
        <w:numPr>
          <w:ilvl w:val="0"/>
          <w:numId w:val="98"/>
        </w:numPr>
      </w:pPr>
      <w:r>
        <w:rPr>
          <w:rFonts w:ascii="Calibri" w:hAnsi="Calibri" w:eastAsia="Calibri"/>
        </w:rPr>
        <w:t>a stable standing handoff;</w:t>
      </w:r>
    </w:p>
    <w:p>
      <w:pPr>
        <w:spacing w:after="80" w:line="300" w:lineRule="auto"/>
        <w:numPr>
          <w:ilvl w:val="0"/>
          <w:numId w:val="98"/>
        </w:numPr>
      </w:pPr>
      <w:r>
        <w:rPr>
          <w:rFonts w:ascii="Calibri" w:hAnsi="Calibri" w:eastAsia="Calibri"/>
        </w:rPr>
        <w:t>specialized repeatable workflows;</w:t>
      </w:r>
    </w:p>
    <w:p>
      <w:pPr>
        <w:spacing w:after="80" w:line="300" w:lineRule="auto"/>
        <w:numPr>
          <w:ilvl w:val="0"/>
          <w:numId w:val="98"/>
        </w:numPr>
      </w:pPr>
      <w:r>
        <w:rPr>
          <w:rFonts w:ascii="Calibri" w:hAnsi="Calibri" w:eastAsia="Calibri"/>
        </w:rPr>
        <w:t>phase-specific outcome plans;</w:t>
      </w:r>
    </w:p>
    <w:p>
      <w:pPr>
        <w:spacing w:after="80" w:line="300" w:lineRule="auto"/>
        <w:numPr>
          <w:ilvl w:val="0"/>
          <w:numId w:val="98"/>
        </w:numPr>
      </w:pPr>
      <w:r>
        <w:rPr>
          <w:rFonts w:ascii="Calibri" w:hAnsi="Calibri" w:eastAsia="Calibri"/>
        </w:rPr>
        <w:t>current status ledgers;</w:t>
      </w:r>
    </w:p>
    <w:p>
      <w:pPr>
        <w:spacing w:after="80" w:line="300" w:lineRule="auto"/>
        <w:numPr>
          <w:ilvl w:val="0"/>
          <w:numId w:val="98"/>
        </w:numPr>
      </w:pPr>
      <w:r>
        <w:rPr>
          <w:rFonts w:ascii="Calibri" w:hAnsi="Calibri" w:eastAsia="Calibri"/>
        </w:rPr>
        <w:t>record-level next actions;</w:t>
      </w:r>
    </w:p>
    <w:p>
      <w:pPr>
        <w:spacing w:after="80" w:line="300" w:lineRule="auto"/>
        <w:numPr>
          <w:ilvl w:val="0"/>
          <w:numId w:val="98"/>
        </w:numPr>
      </w:pPr>
      <w:r>
        <w:rPr>
          <w:rFonts w:ascii="Calibri" w:hAnsi="Calibri" w:eastAsia="Calibri"/>
        </w:rPr>
        <w:t>source and extraction audit trails.</w:t>
      </w:r>
    </w:p>
    <w:p>
      <w:r>
        <w:rPr>
          <w:rFonts w:ascii="Calibri" w:hAnsi="Calibri" w:eastAsia="Calibri"/>
        </w:rPr>
        <w:t>That combination turns an Agent plan from a prompt into maintainable project infrastructure.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Calibri"/>
        <w:color w:val="5B6570"/>
        <w:sz w:val="17"/>
      </w:rPr>
      <w:t xml:space="preserve">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before="0" w:after="0"/>
    </w:pPr>
    <w:r>
      <w:rPr>
        <w:rFonts w:ascii="Calibri" w:hAnsi="Calibri" w:eastAsia="Calibri"/>
        <w:b/>
        <w:color w:val="5B6570"/>
        <w:sz w:val="17"/>
      </w:rPr>
      <w:t>Designing Effective Agent Plans</w:t>
    </w:r>
    <w:r>
      <w:tab/>
    </w:r>
    <w:r>
      <w:rPr>
        <w:rFonts w:ascii="Calibri" w:hAnsi="Calibri" w:eastAsia="Calibri"/>
        <w:color w:val="5B6570"/>
        <w:sz w:val="17"/>
      </w:rPr>
      <w:t>LERU Integrity Map | Agent Planning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  <w:rPr>
        <w:rFonts w:ascii="Calibri" w:hAnsi="Calibri"/>
      </w:rPr>
    </w:lvl>
    <w:lvl w:ilvl="1">
      <w:start w:val="1"/>
      <w:numFmt w:val="bullet"/>
      <w:lvlText w:val="•"/>
      <w:lvlJc w:val="left"/>
      <w:pPr>
        <w:tabs>
          <w:tab w:val="num" w:pos="900"/>
        </w:tabs>
        <w:ind w:left="900" w:hanging="271"/>
        <w:spacing w:after="80" w:line="300" w:lineRule="auto"/>
      </w:pPr>
      <w:rPr>
        <w:rFonts w:ascii="Calibri" w:hAnsi="Calibri"/>
      </w:rPr>
    </w:lvl>
    <w:lvl w:ilvl="2">
      <w:start w:val="1"/>
      <w:numFmt w:val="bullet"/>
      <w:lvlText w:val="•"/>
      <w:lvlJc w:val="left"/>
      <w:pPr>
        <w:tabs>
          <w:tab w:val="num" w:pos="1260"/>
        </w:tabs>
        <w:ind w:left="1260" w:hanging="271"/>
        <w:spacing w:after="80" w:line="300" w:lineRule="auto"/>
      </w:pPr>
      <w:rPr>
        <w:rFonts w:ascii="Calibri" w:hAnsi="Calibri"/>
      </w:rPr>
    </w:lvl>
    <w:lvl w:ilvl="3">
      <w:start w:val="1"/>
      <w:numFmt w:val="bullet"/>
      <w:lvlText w:val="•"/>
      <w:lvlJc w:val="left"/>
      <w:pPr>
        <w:tabs>
          <w:tab w:val="num" w:pos="1620"/>
        </w:tabs>
        <w:ind w:left="1620" w:hanging="271"/>
        <w:spacing w:after="80" w:line="300" w:lineRule="auto"/>
      </w:pPr>
      <w:rPr>
        <w:rFonts w:ascii="Calibri" w:hAnsi="Calibri"/>
      </w:rPr>
    </w:lvl>
  </w:abstractNum>
  <w:abstractNum w:abstractNumId="10">
    <w:multiLevelType w:val="multilevel"/>
    <w:lvl w:ilvl="0">
      <w:start w:val="1"/>
      <w:numFmt w:val="decimal"/>
      <w:lvlText w:val="%1."/>
      <w:lvlJc w:val="right"/>
      <w:pPr>
        <w:tabs>
          <w:tab w:val="num" w:pos="540"/>
        </w:tabs>
        <w:ind w:left="540" w:hanging="271"/>
        <w:spacing w:after="80" w:line="300" w:lineRule="auto"/>
      </w:pPr>
    </w:lvl>
    <w:lvl w:ilvl="1">
      <w:start w:val="1"/>
      <w:numFmt w:val="decimal"/>
      <w:lvlText w:val="%2."/>
      <w:lvlJc w:val="right"/>
      <w:pPr>
        <w:tabs>
          <w:tab w:val="num" w:pos="900"/>
        </w:tabs>
        <w:ind w:left="900" w:hanging="271"/>
        <w:spacing w:after="80" w:line="300" w:lineRule="auto"/>
      </w:pPr>
    </w:lvl>
    <w:lvl w:ilvl="2">
      <w:start w:val="1"/>
      <w:numFmt w:val="decimal"/>
      <w:lvlText w:val="%3."/>
      <w:lvlJc w:val="right"/>
      <w:pPr>
        <w:tabs>
          <w:tab w:val="num" w:pos="1260"/>
        </w:tabs>
        <w:ind w:left="1260" w:hanging="271"/>
        <w:spacing w:after="80" w:line="300" w:lineRule="auto"/>
      </w:pPr>
    </w:lvl>
    <w:lvl w:ilvl="3">
      <w:start w:val="1"/>
      <w:numFmt w:val="decimal"/>
      <w:lvlText w:val="%4."/>
      <w:lvlJc w:val="right"/>
      <w:pPr>
        <w:tabs>
          <w:tab w:val="num" w:pos="1620"/>
        </w:tabs>
        <w:ind w:left="1620" w:hanging="271"/>
        <w:spacing w:after="80" w:line="300" w:lineRule="auto"/>
      </w:pPr>
    </w:lvl>
  </w:abstractNum>
  <w:num w:numId="10">
    <w:abstractNumId w:val="9"/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2"/>
    </w:lvlOverride>
  </w:num>
  <w:num w:numId="13">
    <w:abstractNumId w:val="10"/>
    <w:lvlOverride w:ilvl="0">
      <w:startOverride w:val="3"/>
    </w:lvlOverride>
  </w:num>
  <w:num w:numId="14">
    <w:abstractNumId w:val="10"/>
    <w:lvlOverride w:ilvl="0">
      <w:startOverride w:val="4"/>
    </w:lvlOverride>
  </w:num>
  <w:num w:numId="15">
    <w:abstractNumId w:val="10"/>
    <w:lvlOverride w:ilvl="0">
      <w:startOverride w:val="5"/>
    </w:lvlOverride>
  </w:num>
  <w:num w:numId="16">
    <w:abstractNumId w:val="10"/>
    <w:lvlOverride w:ilvl="0">
      <w:startOverride w:val="6"/>
    </w:lvlOverride>
  </w:num>
  <w:num w:numId="17">
    <w:abstractNumId w:val="10"/>
    <w:lvlOverride w:ilvl="0">
      <w:startOverride w:val="7"/>
    </w:lvlOverride>
  </w:num>
  <w:num w:numId="18">
    <w:abstractNumId w:val="10"/>
    <w:lvlOverride w:ilvl="0">
      <w:startOverride w:val="8"/>
    </w:lvlOverride>
  </w:num>
  <w:num w:numId="19">
    <w:abstractNumId w:val="9"/>
  </w:num>
  <w:num w:numId="20">
    <w:abstractNumId w:val="9"/>
  </w:num>
  <w:num w:numId="21">
    <w:abstractNumId w:val="9"/>
  </w:num>
  <w:num w:numId="22">
    <w:abstractNumId w:val="9"/>
  </w:num>
  <w:num w:numId="23">
    <w:abstractNumId w:val="9"/>
  </w:num>
  <w:num w:numId="24">
    <w:abstractNumId w:val="9"/>
  </w:num>
  <w:num w:numId="25">
    <w:abstractNumId w:val="9"/>
  </w:num>
  <w:num w:numId="26">
    <w:abstractNumId w:val="9"/>
  </w:num>
  <w:num w:numId="27">
    <w:abstractNumId w:val="9"/>
  </w:num>
  <w:num w:numId="28">
    <w:abstractNumId w:val="9"/>
  </w:num>
  <w:num w:numId="29">
    <w:abstractNumId w:val="9"/>
  </w:num>
  <w:num w:numId="30">
    <w:abstractNumId w:val="9"/>
  </w:num>
  <w:num w:numId="31">
    <w:abstractNumId w:val="9"/>
  </w:num>
  <w:num w:numId="32">
    <w:abstractNumId w:val="9"/>
  </w:num>
  <w:num w:numId="33">
    <w:abstractNumId w:val="9"/>
  </w:num>
  <w:num w:numId="34">
    <w:abstractNumId w:val="9"/>
  </w:num>
  <w:num w:numId="35">
    <w:abstractNumId w:val="9"/>
  </w:num>
  <w:num w:numId="36">
    <w:abstractNumId w:val="10"/>
    <w:lvlOverride w:ilvl="0">
      <w:startOverride w:val="1"/>
    </w:lvlOverride>
  </w:num>
  <w:num w:numId="37">
    <w:abstractNumId w:val="10"/>
    <w:lvlOverride w:ilvl="0">
      <w:startOverride w:val="2"/>
    </w:lvlOverride>
  </w:num>
  <w:num w:numId="38">
    <w:abstractNumId w:val="10"/>
    <w:lvlOverride w:ilvl="0">
      <w:startOverride w:val="3"/>
    </w:lvlOverride>
  </w:num>
  <w:num w:numId="39">
    <w:abstractNumId w:val="10"/>
    <w:lvlOverride w:ilvl="0">
      <w:startOverride w:val="4"/>
    </w:lvlOverride>
  </w:num>
  <w:num w:numId="40">
    <w:abstractNumId w:val="10"/>
    <w:lvlOverride w:ilvl="0">
      <w:startOverride w:val="5"/>
    </w:lvlOverride>
  </w:num>
  <w:num w:numId="41">
    <w:abstractNumId w:val="10"/>
    <w:lvlOverride w:ilvl="0">
      <w:startOverride w:val="6"/>
    </w:lvlOverride>
  </w:num>
  <w:num w:numId="42">
    <w:abstractNumId w:val="9"/>
  </w:num>
  <w:num w:numId="43">
    <w:abstractNumId w:val="9"/>
  </w:num>
  <w:num w:numId="44">
    <w:abstractNumId w:val="9"/>
  </w:num>
  <w:num w:numId="45">
    <w:abstractNumId w:val="9"/>
  </w:num>
  <w:num w:numId="46">
    <w:abstractNumId w:val="9"/>
  </w:num>
  <w:num w:numId="47">
    <w:abstractNumId w:val="9"/>
  </w:num>
  <w:num w:numId="48">
    <w:abstractNumId w:val="9"/>
  </w:num>
  <w:num w:numId="49">
    <w:abstractNumId w:val="9"/>
  </w:num>
  <w:num w:numId="50">
    <w:abstractNumId w:val="9"/>
  </w:num>
  <w:num w:numId="51">
    <w:abstractNumId w:val="9"/>
  </w:num>
  <w:num w:numId="52">
    <w:abstractNumId w:val="9"/>
  </w:num>
  <w:num w:numId="53">
    <w:abstractNumId w:val="9"/>
  </w:num>
  <w:num w:numId="54">
    <w:abstractNumId w:val="9"/>
  </w:num>
  <w:num w:numId="55">
    <w:abstractNumId w:val="9"/>
  </w:num>
  <w:num w:numId="56">
    <w:abstractNumId w:val="9"/>
  </w:num>
  <w:num w:numId="57">
    <w:abstractNumId w:val="9"/>
  </w:num>
  <w:num w:numId="58">
    <w:abstractNumId w:val="9"/>
  </w:num>
  <w:num w:numId="59">
    <w:abstractNumId w:val="9"/>
  </w:num>
  <w:num w:numId="60">
    <w:abstractNumId w:val="9"/>
  </w:num>
  <w:num w:numId="61">
    <w:abstractNumId w:val="9"/>
  </w:num>
  <w:num w:numId="62">
    <w:abstractNumId w:val="9"/>
  </w:num>
  <w:num w:numId="63">
    <w:abstractNumId w:val="9"/>
  </w:num>
  <w:num w:numId="64">
    <w:abstractNumId w:val="9"/>
  </w:num>
  <w:num w:numId="65">
    <w:abstractNumId w:val="9"/>
  </w:num>
  <w:num w:numId="66">
    <w:abstractNumId w:val="9"/>
  </w:num>
  <w:num w:numId="67">
    <w:abstractNumId w:val="9"/>
  </w:num>
  <w:num w:numId="68">
    <w:abstractNumId w:val="9"/>
  </w:num>
  <w:num w:numId="69">
    <w:abstractNumId w:val="9"/>
  </w:num>
  <w:num w:numId="70">
    <w:abstractNumId w:val="9"/>
  </w:num>
  <w:num w:numId="71">
    <w:abstractNumId w:val="9"/>
  </w:num>
  <w:num w:numId="72">
    <w:abstractNumId w:val="9"/>
  </w:num>
  <w:num w:numId="73">
    <w:abstractNumId w:val="9"/>
  </w:num>
  <w:num w:numId="74">
    <w:abstractNumId w:val="9"/>
  </w:num>
  <w:num w:numId="75">
    <w:abstractNumId w:val="9"/>
  </w:num>
  <w:num w:numId="76">
    <w:abstractNumId w:val="9"/>
  </w:num>
  <w:num w:numId="77">
    <w:abstractNumId w:val="9"/>
  </w:num>
  <w:num w:numId="78">
    <w:abstractNumId w:val="9"/>
  </w:num>
  <w:num w:numId="79">
    <w:abstractNumId w:val="9"/>
  </w:num>
  <w:num w:numId="80">
    <w:abstractNumId w:val="9"/>
  </w:num>
  <w:num w:numId="81">
    <w:abstractNumId w:val="9"/>
  </w:num>
  <w:num w:numId="82">
    <w:abstractNumId w:val="9"/>
  </w:num>
  <w:num w:numId="83">
    <w:abstractNumId w:val="9"/>
  </w:num>
  <w:num w:numId="84">
    <w:abstractNumId w:val="10"/>
    <w:lvlOverride w:ilvl="0">
      <w:startOverride w:val="1"/>
    </w:lvlOverride>
  </w:num>
  <w:num w:numId="85">
    <w:abstractNumId w:val="9"/>
  </w:num>
  <w:num w:numId="86">
    <w:abstractNumId w:val="10"/>
    <w:lvlOverride w:ilvl="0">
      <w:startOverride w:val="2"/>
    </w:lvlOverride>
  </w:num>
  <w:num w:numId="87">
    <w:abstractNumId w:val="9"/>
  </w:num>
  <w:num w:numId="88">
    <w:abstractNumId w:val="10"/>
    <w:lvlOverride w:ilvl="0">
      <w:startOverride w:val="3"/>
    </w:lvlOverride>
  </w:num>
  <w:num w:numId="89">
    <w:abstractNumId w:val="9"/>
  </w:num>
  <w:num w:numId="90">
    <w:abstractNumId w:val="10"/>
    <w:lvlOverride w:ilvl="0">
      <w:startOverride w:val="4"/>
    </w:lvlOverride>
  </w:num>
  <w:num w:numId="91">
    <w:abstractNumId w:val="9"/>
  </w:num>
  <w:num w:numId="92">
    <w:abstractNumId w:val="10"/>
    <w:lvlOverride w:ilvl="0">
      <w:startOverride w:val="5"/>
    </w:lvlOverride>
  </w:num>
  <w:num w:numId="93">
    <w:abstractNumId w:val="9"/>
  </w:num>
  <w:num w:numId="94">
    <w:abstractNumId w:val="10"/>
    <w:lvlOverride w:ilvl="0">
      <w:startOverride w:val="6"/>
    </w:lvlOverride>
  </w:num>
  <w:num w:numId="95">
    <w:abstractNumId w:val="10"/>
    <w:lvlOverride w:ilvl="0">
      <w:startOverride w:val="7"/>
    </w:lvlOverride>
  </w:num>
  <w:num w:numId="96">
    <w:abstractNumId w:val="9"/>
  </w:num>
  <w:num w:numId="97">
    <w:abstractNumId w:val="9"/>
  </w:num>
  <w:num w:numId="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0" w:after="0" w:line="240" w:lineRule="auto"/>
      <w:ind w:left="230" w:right="115"/>
    </w:pPr>
    <w:rPr>
      <w:rFonts w:ascii="Consolas" w:hAnsi="Consolas"/>
      <w:color w:val="222222"/>
      <w:sz w:val="17"/>
    </w:rPr>
  </w:style>
  <w:style w:type="paragraph" w:customStyle="1" w:styleId="DocumentQuote">
    <w:name w:val="Document Quote"/>
    <w:pPr>
      <w:spacing w:before="80" w:after="160" w:line="288" w:lineRule="auto"/>
      <w:ind w:left="403" w:right="115"/>
    </w:pPr>
    <w:rPr>
      <w:rFonts w:ascii="Calibri" w:hAnsi="Calibri"/>
      <w:i/>
      <w:color w:val="1F4D78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Designing Effective Agent Plans</dc:title>
  <dc:subject>A practical design guide based on the LERU Integrity Map planning architecture</dc:subject>
  <dc:creator>LERU Integrity Map project team</dc:creator>
  <cp:keywords>agent plans; research integrity; workflow; documentation</cp:keywords>
  <dc:description>English-language reference document generated from the project Markdown source.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