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459A2" w14:textId="77777777" w:rsidR="003326F2" w:rsidRPr="003326F2" w:rsidRDefault="003326F2" w:rsidP="003326F2">
      <w:pPr>
        <w:pStyle w:val="NormalWeb"/>
        <w:rPr>
          <w:lang w:val="en-US"/>
        </w:rPr>
      </w:pPr>
      <w:r w:rsidRPr="003326F2">
        <w:rPr>
          <w:lang w:val="en-US"/>
        </w:rPr>
        <w:t xml:space="preserve">Below you will find </w:t>
      </w:r>
      <w:r w:rsidRPr="003326F2">
        <w:rPr>
          <w:rStyle w:val="Strong"/>
          <w:lang w:val="en-US"/>
        </w:rPr>
        <w:t>two completed codebook entries</w:t>
      </w:r>
      <w:r w:rsidRPr="003326F2">
        <w:rPr>
          <w:lang w:val="en-US"/>
        </w:rPr>
        <w:t xml:space="preserve">—one for </w:t>
      </w:r>
      <w:r w:rsidRPr="003326F2">
        <w:rPr>
          <w:rStyle w:val="Strong"/>
          <w:lang w:val="en-US"/>
        </w:rPr>
        <w:t>Norway</w:t>
      </w:r>
      <w:r w:rsidRPr="003326F2">
        <w:rPr>
          <w:lang w:val="en-US"/>
        </w:rPr>
        <w:t xml:space="preserve"> and one for </w:t>
      </w:r>
      <w:r w:rsidRPr="003326F2">
        <w:rPr>
          <w:rStyle w:val="Strong"/>
          <w:lang w:val="en-US"/>
        </w:rPr>
        <w:t>Ireland</w:t>
      </w:r>
      <w:r w:rsidRPr="003326F2">
        <w:rPr>
          <w:lang w:val="en-US"/>
        </w:rPr>
        <w:t xml:space="preserve">—based on the detailed descriptions provided earlier in this conversation. After each coded item, there is a brief explanation indicating </w:t>
      </w:r>
      <w:r w:rsidRPr="003326F2">
        <w:rPr>
          <w:rStyle w:val="Strong"/>
          <w:lang w:val="en-US"/>
        </w:rPr>
        <w:t>why</w:t>
      </w:r>
      <w:r w:rsidRPr="003326F2">
        <w:rPr>
          <w:lang w:val="en-US"/>
        </w:rPr>
        <w:t xml:space="preserve"> that specific code (or text) was chosen.</w:t>
      </w:r>
    </w:p>
    <w:p w14:paraId="5A7F70F8" w14:textId="77777777" w:rsidR="003326F2" w:rsidRDefault="003326F2" w:rsidP="003326F2">
      <w:r>
        <w:pict w14:anchorId="1C7E7887">
          <v:rect id="_x0000_i1031" style="width:0;height:1.5pt" o:hralign="center" o:hrstd="t" o:hr="t" fillcolor="#a0a0a0" stroked="f"/>
        </w:pict>
      </w:r>
    </w:p>
    <w:p w14:paraId="661DC11E" w14:textId="77777777" w:rsidR="003326F2" w:rsidRDefault="003326F2" w:rsidP="003326F2">
      <w:pPr>
        <w:pStyle w:val="Heading1"/>
      </w:pPr>
      <w:r>
        <w:rPr>
          <w:rStyle w:val="Strong"/>
          <w:b w:val="0"/>
          <w:bCs w:val="0"/>
        </w:rPr>
        <w:t>NORWAY</w:t>
      </w:r>
    </w:p>
    <w:p w14:paraId="1E8692BD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1. Algemene Systeembeschrijving</w:t>
      </w:r>
    </w:p>
    <w:p w14:paraId="2BB81349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1.1 System Type</w:t>
      </w:r>
    </w:p>
    <w:p w14:paraId="4FC89AF4" w14:textId="77777777" w:rsidR="003326F2" w:rsidRDefault="003326F2" w:rsidP="003326F2">
      <w:pPr>
        <w:pStyle w:val="NormalWeb"/>
        <w:numPr>
          <w:ilvl w:val="0"/>
          <w:numId w:val="38"/>
        </w:numPr>
      </w:pPr>
      <w:r>
        <w:rPr>
          <w:rStyle w:val="Strong"/>
        </w:rPr>
        <w:t>Code Chosen:</w:t>
      </w:r>
      <w:r>
        <w:t xml:space="preserve"> 3 = </w:t>
      </w:r>
      <w:r>
        <w:rPr>
          <w:rStyle w:val="Strong"/>
        </w:rPr>
        <w:t>Hybrid</w:t>
      </w:r>
    </w:p>
    <w:p w14:paraId="5DED6EC3" w14:textId="77777777" w:rsidR="003326F2" w:rsidRPr="003326F2" w:rsidRDefault="003326F2" w:rsidP="003326F2">
      <w:pPr>
        <w:pStyle w:val="NormalWeb"/>
        <w:numPr>
          <w:ilvl w:val="0"/>
          <w:numId w:val="38"/>
        </w:numPr>
        <w:rPr>
          <w:lang w:val="en-US"/>
        </w:rPr>
      </w:pPr>
      <w:r w:rsidRPr="003326F2">
        <w:rPr>
          <w:rStyle w:val="Strong"/>
          <w:lang w:val="en-US"/>
        </w:rPr>
        <w:t>Short Description:</w:t>
      </w:r>
      <w:r w:rsidRPr="003326F2">
        <w:rPr>
          <w:lang w:val="en-US"/>
        </w:rPr>
        <w:t xml:space="preserve"> “Institutions do primary investigations; a national body (Granskingsutvalget) handles appeals.”</w:t>
      </w:r>
    </w:p>
    <w:p w14:paraId="78BF0CCC" w14:textId="77777777" w:rsidR="003326F2" w:rsidRPr="003326F2" w:rsidRDefault="003326F2" w:rsidP="003326F2">
      <w:pPr>
        <w:pStyle w:val="NormalWeb"/>
        <w:numPr>
          <w:ilvl w:val="0"/>
          <w:numId w:val="3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Norway’s Forskningsetikkloven mandates that </w:t>
      </w:r>
      <w:r w:rsidRPr="003326F2">
        <w:rPr>
          <w:rStyle w:val="Strong"/>
          <w:lang w:val="en-US"/>
        </w:rPr>
        <w:t>institutions</w:t>
      </w:r>
      <w:r w:rsidRPr="003326F2">
        <w:rPr>
          <w:lang w:val="en-US"/>
        </w:rPr>
        <w:t xml:space="preserve"> investigate alleged misconduct first, but there is a </w:t>
      </w:r>
      <w:r w:rsidRPr="003326F2">
        <w:rPr>
          <w:rStyle w:val="Strong"/>
          <w:lang w:val="en-US"/>
        </w:rPr>
        <w:t>national committee</w:t>
      </w:r>
      <w:r w:rsidRPr="003326F2">
        <w:rPr>
          <w:lang w:val="en-US"/>
        </w:rPr>
        <w:t xml:space="preserve"> (Granskingsutvalget) that reviews appeals or can investigate on its own initiative in special cases—hence a hybrid structure.</w:t>
      </w:r>
    </w:p>
    <w:p w14:paraId="545AE5C5" w14:textId="77777777" w:rsidR="003326F2" w:rsidRDefault="003326F2" w:rsidP="003326F2">
      <w:r>
        <w:pict w14:anchorId="3AE285FF">
          <v:rect id="_x0000_i1032" style="width:0;height:1.5pt" o:hralign="center" o:hrstd="t" o:hr="t" fillcolor="#a0a0a0" stroked="f"/>
        </w:pict>
      </w:r>
    </w:p>
    <w:p w14:paraId="3E2D938E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1.2 Overall Basis (Legal/Policy Foundation)</w:t>
      </w:r>
    </w:p>
    <w:p w14:paraId="75827205" w14:textId="77777777" w:rsidR="003326F2" w:rsidRPr="003326F2" w:rsidRDefault="003326F2" w:rsidP="003326F2">
      <w:pPr>
        <w:pStyle w:val="NormalWeb"/>
        <w:numPr>
          <w:ilvl w:val="0"/>
          <w:numId w:val="39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B = </w:t>
      </w:r>
      <w:r w:rsidRPr="003326F2">
        <w:rPr>
          <w:rStyle w:val="Strong"/>
          <w:lang w:val="en-US"/>
        </w:rPr>
        <w:t>Primarily statutory/regulatory basis</w:t>
      </w:r>
    </w:p>
    <w:p w14:paraId="285D15F1" w14:textId="77777777" w:rsidR="003326F2" w:rsidRPr="003326F2" w:rsidRDefault="003326F2" w:rsidP="003326F2">
      <w:pPr>
        <w:pStyle w:val="NormalWeb"/>
        <w:numPr>
          <w:ilvl w:val="0"/>
          <w:numId w:val="39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There is a dedicated </w:t>
      </w:r>
      <w:r w:rsidRPr="003326F2">
        <w:rPr>
          <w:rStyle w:val="Strong"/>
          <w:lang w:val="en-US"/>
        </w:rPr>
        <w:t>law</w:t>
      </w:r>
      <w:r w:rsidRPr="003326F2">
        <w:rPr>
          <w:lang w:val="en-US"/>
        </w:rPr>
        <w:t xml:space="preserve"> (Forskningsetikkloven 2017) stipulating how research misconduct must be handled, which is the primary foundation.</w:t>
      </w:r>
    </w:p>
    <w:p w14:paraId="161F763A" w14:textId="77777777" w:rsidR="003326F2" w:rsidRDefault="003326F2" w:rsidP="003326F2">
      <w:r>
        <w:pict w14:anchorId="1F3B4EE5">
          <v:rect id="_x0000_i1033" style="width:0;height:1.5pt" o:hralign="center" o:hrstd="t" o:hr="t" fillcolor="#a0a0a0" stroked="f"/>
        </w:pict>
      </w:r>
    </w:p>
    <w:p w14:paraId="500740F9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1.3 Core Philosophy / Emphasis</w:t>
      </w:r>
    </w:p>
    <w:p w14:paraId="4154693F" w14:textId="77777777" w:rsidR="003326F2" w:rsidRDefault="003326F2" w:rsidP="003326F2">
      <w:pPr>
        <w:pStyle w:val="NormalWeb"/>
        <w:numPr>
          <w:ilvl w:val="0"/>
          <w:numId w:val="40"/>
        </w:numPr>
      </w:pPr>
      <w:r>
        <w:rPr>
          <w:rStyle w:val="Strong"/>
        </w:rPr>
        <w:t>Code Chosen:</w:t>
      </w:r>
      <w:r>
        <w:t xml:space="preserve"> 3 = </w:t>
      </w:r>
      <w:r>
        <w:rPr>
          <w:rStyle w:val="Strong"/>
        </w:rPr>
        <w:t>Balanced approach</w:t>
      </w:r>
    </w:p>
    <w:p w14:paraId="5E567917" w14:textId="77777777" w:rsidR="003326F2" w:rsidRPr="003326F2" w:rsidRDefault="003326F2" w:rsidP="003326F2">
      <w:pPr>
        <w:pStyle w:val="NormalWeb"/>
        <w:numPr>
          <w:ilvl w:val="0"/>
          <w:numId w:val="40"/>
        </w:numPr>
        <w:rPr>
          <w:lang w:val="en-US"/>
        </w:rPr>
      </w:pPr>
      <w:r w:rsidRPr="003326F2">
        <w:rPr>
          <w:rStyle w:val="Strong"/>
          <w:lang w:val="en-US"/>
        </w:rPr>
        <w:t>Short Open Text:</w:t>
      </w:r>
      <w:r w:rsidRPr="003326F2">
        <w:rPr>
          <w:lang w:val="en-US"/>
        </w:rPr>
        <w:t xml:space="preserve"> Institutions have autonomy to handle misconduct internally, but the system is anchored in a strong national law.</w:t>
      </w:r>
    </w:p>
    <w:p w14:paraId="36705414" w14:textId="77777777" w:rsidR="003326F2" w:rsidRPr="003326F2" w:rsidRDefault="003326F2" w:rsidP="003326F2">
      <w:pPr>
        <w:pStyle w:val="NormalWeb"/>
        <w:numPr>
          <w:ilvl w:val="0"/>
          <w:numId w:val="40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Although the law is strict (enforceable national standards), individual universities still do the first-line process. This mix of institutional responsibility plus a central legal framework suggests a balanced approach.</w:t>
      </w:r>
    </w:p>
    <w:p w14:paraId="0E564C40" w14:textId="77777777" w:rsidR="003326F2" w:rsidRDefault="003326F2" w:rsidP="003326F2">
      <w:r>
        <w:pict w14:anchorId="414E7711">
          <v:rect id="_x0000_i1034" style="width:0;height:1.5pt" o:hralign="center" o:hrstd="t" o:hr="t" fillcolor="#a0a0a0" stroked="f"/>
        </w:pict>
      </w:r>
    </w:p>
    <w:p w14:paraId="1FB7E395" w14:textId="77777777" w:rsidR="003326F2" w:rsidRPr="003326F2" w:rsidRDefault="003326F2" w:rsidP="003326F2">
      <w:pPr>
        <w:pStyle w:val="Heading2"/>
        <w:rPr>
          <w:lang w:val="en-US"/>
        </w:rPr>
      </w:pPr>
      <w:r w:rsidRPr="003326F2">
        <w:rPr>
          <w:rStyle w:val="Strong"/>
          <w:b/>
          <w:bCs/>
          <w:lang w:val="en-US"/>
        </w:rPr>
        <w:t>2. Historische Ontwikkeling</w:t>
      </w:r>
    </w:p>
    <w:p w14:paraId="6CA284AC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2.1 Key Legislative Years / Reforms</w:t>
      </w:r>
    </w:p>
    <w:p w14:paraId="31C8A782" w14:textId="77777777" w:rsidR="003326F2" w:rsidRPr="003326F2" w:rsidRDefault="003326F2" w:rsidP="003326F2">
      <w:pPr>
        <w:pStyle w:val="NormalWeb"/>
        <w:numPr>
          <w:ilvl w:val="0"/>
          <w:numId w:val="41"/>
        </w:numPr>
        <w:rPr>
          <w:lang w:val="en-US"/>
        </w:rPr>
      </w:pPr>
      <w:r w:rsidRPr="003326F2">
        <w:rPr>
          <w:rStyle w:val="Strong"/>
          <w:lang w:val="en-US"/>
        </w:rPr>
        <w:t>Major Years or Reforms Mentioned:</w:t>
      </w:r>
    </w:p>
    <w:p w14:paraId="79CEE4CA" w14:textId="77777777" w:rsidR="003326F2" w:rsidRPr="003326F2" w:rsidRDefault="003326F2" w:rsidP="003326F2">
      <w:pPr>
        <w:pStyle w:val="NormalWeb"/>
        <w:numPr>
          <w:ilvl w:val="1"/>
          <w:numId w:val="41"/>
        </w:numPr>
        <w:rPr>
          <w:lang w:val="en-US"/>
        </w:rPr>
      </w:pPr>
      <w:r w:rsidRPr="003326F2">
        <w:rPr>
          <w:rStyle w:val="Strong"/>
          <w:lang w:val="en-US"/>
        </w:rPr>
        <w:t>1990</w:t>
      </w:r>
      <w:r w:rsidRPr="003326F2">
        <w:rPr>
          <w:lang w:val="en-US"/>
        </w:rPr>
        <w:t xml:space="preserve"> – National ethics committees (NEM, NENT, NESH) were established.</w:t>
      </w:r>
    </w:p>
    <w:p w14:paraId="112C0CED" w14:textId="77777777" w:rsidR="003326F2" w:rsidRPr="003326F2" w:rsidRDefault="003326F2" w:rsidP="003326F2">
      <w:pPr>
        <w:pStyle w:val="NormalWeb"/>
        <w:numPr>
          <w:ilvl w:val="1"/>
          <w:numId w:val="41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2007</w:t>
      </w:r>
      <w:r w:rsidRPr="003326F2">
        <w:rPr>
          <w:lang w:val="en-US"/>
        </w:rPr>
        <w:t xml:space="preserve"> – First version of Forskningsetikkloven (formal legal framework).</w:t>
      </w:r>
    </w:p>
    <w:p w14:paraId="61F8972B" w14:textId="77777777" w:rsidR="003326F2" w:rsidRDefault="003326F2" w:rsidP="003326F2">
      <w:pPr>
        <w:pStyle w:val="NormalWeb"/>
        <w:numPr>
          <w:ilvl w:val="1"/>
          <w:numId w:val="41"/>
        </w:numPr>
      </w:pPr>
      <w:r>
        <w:rPr>
          <w:rStyle w:val="Strong"/>
        </w:rPr>
        <w:t>2017</w:t>
      </w:r>
      <w:r>
        <w:t xml:space="preserve"> – Revised (and strengthened) Forskningsetikkloven.</w:t>
      </w:r>
    </w:p>
    <w:p w14:paraId="18CC39DF" w14:textId="77777777" w:rsidR="003326F2" w:rsidRPr="003326F2" w:rsidRDefault="003326F2" w:rsidP="003326F2">
      <w:pPr>
        <w:pStyle w:val="NormalWeb"/>
        <w:numPr>
          <w:ilvl w:val="0"/>
          <w:numId w:val="41"/>
        </w:numPr>
        <w:rPr>
          <w:lang w:val="en-US"/>
        </w:rPr>
      </w:pPr>
      <w:r w:rsidRPr="003326F2">
        <w:rPr>
          <w:rStyle w:val="Strong"/>
          <w:lang w:val="en-US"/>
        </w:rPr>
        <w:t>Coded Option:</w:t>
      </w:r>
      <w:r w:rsidRPr="003326F2">
        <w:rPr>
          <w:lang w:val="en-US"/>
        </w:rPr>
        <w:t xml:space="preserve"> Yes = major structural changes in past 10–15 years</w:t>
      </w:r>
    </w:p>
    <w:p w14:paraId="6DD4CD0B" w14:textId="77777777" w:rsidR="003326F2" w:rsidRPr="003326F2" w:rsidRDefault="003326F2" w:rsidP="003326F2">
      <w:pPr>
        <w:pStyle w:val="NormalWeb"/>
        <w:numPr>
          <w:ilvl w:val="0"/>
          <w:numId w:val="41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2017 revision is a significant reform within the last 15 years.</w:t>
      </w:r>
    </w:p>
    <w:p w14:paraId="17CAFF35" w14:textId="77777777" w:rsidR="003326F2" w:rsidRDefault="003326F2" w:rsidP="003326F2">
      <w:r>
        <w:pict w14:anchorId="7A3A92C6">
          <v:rect id="_x0000_i1035" style="width:0;height:1.5pt" o:hralign="center" o:hrstd="t" o:hr="t" fillcolor="#a0a0a0" stroked="f"/>
        </w:pict>
      </w:r>
    </w:p>
    <w:p w14:paraId="61AD506B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2.2 Major Incidents / Drivers</w:t>
      </w:r>
    </w:p>
    <w:p w14:paraId="50F3139A" w14:textId="77777777" w:rsidR="003326F2" w:rsidRPr="003326F2" w:rsidRDefault="003326F2" w:rsidP="003326F2">
      <w:pPr>
        <w:pStyle w:val="NormalWeb"/>
        <w:numPr>
          <w:ilvl w:val="0"/>
          <w:numId w:val="42"/>
        </w:numPr>
        <w:rPr>
          <w:lang w:val="en-US"/>
        </w:rPr>
      </w:pPr>
      <w:r w:rsidRPr="003326F2">
        <w:rPr>
          <w:rStyle w:val="Strong"/>
          <w:lang w:val="en-US"/>
        </w:rPr>
        <w:t>Codes Chosen:</w:t>
      </w:r>
      <w:r w:rsidRPr="003326F2">
        <w:rPr>
          <w:lang w:val="en-US"/>
        </w:rPr>
        <w:t xml:space="preserve"> 1 (High-profile fraud or plagiarism cases) </w:t>
      </w:r>
      <w:r w:rsidRPr="003326F2">
        <w:rPr>
          <w:rStyle w:val="Strong"/>
          <w:lang w:val="en-US"/>
        </w:rPr>
        <w:t>and</w:t>
      </w:r>
      <w:r w:rsidRPr="003326F2">
        <w:rPr>
          <w:lang w:val="en-US"/>
        </w:rPr>
        <w:t xml:space="preserve"> 2 (International/EU pressure)</w:t>
      </w:r>
    </w:p>
    <w:p w14:paraId="1843E905" w14:textId="77777777" w:rsidR="003326F2" w:rsidRPr="003326F2" w:rsidRDefault="003326F2" w:rsidP="003326F2">
      <w:pPr>
        <w:pStyle w:val="NormalWeb"/>
        <w:numPr>
          <w:ilvl w:val="0"/>
          <w:numId w:val="42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mentions that </w:t>
      </w:r>
      <w:r w:rsidRPr="003326F2">
        <w:rPr>
          <w:rStyle w:val="Strong"/>
          <w:lang w:val="en-US"/>
        </w:rPr>
        <w:t>some notable fraud cases</w:t>
      </w:r>
      <w:r w:rsidRPr="003326F2">
        <w:rPr>
          <w:lang w:val="en-US"/>
        </w:rPr>
        <w:t xml:space="preserve"> in the 2000s and </w:t>
      </w:r>
      <w:r w:rsidRPr="003326F2">
        <w:rPr>
          <w:rStyle w:val="Strong"/>
          <w:lang w:val="en-US"/>
        </w:rPr>
        <w:t>international attention</w:t>
      </w:r>
      <w:r w:rsidRPr="003326F2">
        <w:rPr>
          <w:lang w:val="en-US"/>
        </w:rPr>
        <w:t xml:space="preserve"> spurred revisions of the law and the system.</w:t>
      </w:r>
    </w:p>
    <w:p w14:paraId="004F11C7" w14:textId="77777777" w:rsidR="003326F2" w:rsidRDefault="003326F2" w:rsidP="003326F2">
      <w:r>
        <w:pict w14:anchorId="341DC0B3">
          <v:rect id="_x0000_i1036" style="width:0;height:1.5pt" o:hralign="center" o:hrstd="t" o:hr="t" fillcolor="#a0a0a0" stroked="f"/>
        </w:pict>
      </w:r>
    </w:p>
    <w:p w14:paraId="7469B22B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3. Betrokken Instellingen en Organen</w:t>
      </w:r>
    </w:p>
    <w:p w14:paraId="15E50247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3.1 Nationaal Niveau</w:t>
      </w:r>
    </w:p>
    <w:p w14:paraId="0D9519D0" w14:textId="77777777" w:rsidR="003326F2" w:rsidRDefault="003326F2" w:rsidP="003326F2">
      <w:pPr>
        <w:pStyle w:val="Heading4"/>
      </w:pPr>
      <w:r>
        <w:t>3.1.1 National Body Exists?</w:t>
      </w:r>
    </w:p>
    <w:p w14:paraId="2C0C06FF" w14:textId="77777777" w:rsidR="003326F2" w:rsidRDefault="003326F2" w:rsidP="003326F2">
      <w:pPr>
        <w:pStyle w:val="NormalWeb"/>
        <w:numPr>
          <w:ilvl w:val="0"/>
          <w:numId w:val="43"/>
        </w:numPr>
      </w:pPr>
      <w:r>
        <w:rPr>
          <w:rStyle w:val="Strong"/>
        </w:rPr>
        <w:t>Code Chosen:</w:t>
      </w:r>
      <w:r>
        <w:t xml:space="preserve"> 3 = </w:t>
      </w:r>
      <w:r>
        <w:rPr>
          <w:rStyle w:val="Strong"/>
        </w:rPr>
        <w:t>Investigative powers</w:t>
      </w:r>
    </w:p>
    <w:p w14:paraId="64753495" w14:textId="77777777" w:rsidR="003326F2" w:rsidRPr="003326F2" w:rsidRDefault="003326F2" w:rsidP="003326F2">
      <w:pPr>
        <w:pStyle w:val="NormalWeb"/>
        <w:numPr>
          <w:ilvl w:val="0"/>
          <w:numId w:val="43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Granskingsutvalget can </w:t>
      </w:r>
      <w:r w:rsidRPr="003326F2">
        <w:rPr>
          <w:rStyle w:val="Strong"/>
          <w:lang w:val="en-US"/>
        </w:rPr>
        <w:t>investigate</w:t>
      </w:r>
      <w:r w:rsidRPr="003326F2">
        <w:rPr>
          <w:lang w:val="en-US"/>
        </w:rPr>
        <w:t xml:space="preserve"> on its own initiative in exceptional circumstances, though it mostly functions as an appeal body. It does </w:t>
      </w:r>
      <w:r w:rsidRPr="003326F2">
        <w:rPr>
          <w:rStyle w:val="Strong"/>
          <w:lang w:val="en-US"/>
        </w:rPr>
        <w:t>not</w:t>
      </w:r>
      <w:r w:rsidRPr="003326F2">
        <w:rPr>
          <w:lang w:val="en-US"/>
        </w:rPr>
        <w:t xml:space="preserve"> impose disciplinary sanctions, but it does have authority to re-open or conduct inquiries.</w:t>
      </w:r>
    </w:p>
    <w:p w14:paraId="7F6F310F" w14:textId="77777777" w:rsidR="003326F2" w:rsidRDefault="003326F2" w:rsidP="003326F2">
      <w:r>
        <w:pict w14:anchorId="747655C9">
          <v:rect id="_x0000_i1037" style="width:0;height:1.5pt" o:hralign="center" o:hrstd="t" o:hr="t" fillcolor="#a0a0a0" stroked="f"/>
        </w:pict>
      </w:r>
    </w:p>
    <w:p w14:paraId="67BA1318" w14:textId="77777777" w:rsidR="003326F2" w:rsidRDefault="003326F2" w:rsidP="003326F2">
      <w:pPr>
        <w:pStyle w:val="Heading4"/>
      </w:pPr>
      <w:r>
        <w:t>3.1.2 National Body Mandate</w:t>
      </w:r>
    </w:p>
    <w:p w14:paraId="687B694A" w14:textId="77777777" w:rsidR="003326F2" w:rsidRDefault="003326F2" w:rsidP="003326F2">
      <w:pPr>
        <w:pStyle w:val="NormalWeb"/>
        <w:numPr>
          <w:ilvl w:val="0"/>
          <w:numId w:val="44"/>
        </w:numPr>
      </w:pPr>
      <w:r>
        <w:rPr>
          <w:rStyle w:val="Strong"/>
        </w:rPr>
        <w:t>Mandate</w:t>
      </w:r>
      <w:r>
        <w:t>:</w:t>
      </w:r>
    </w:p>
    <w:p w14:paraId="61833976" w14:textId="77777777" w:rsidR="003326F2" w:rsidRPr="003326F2" w:rsidRDefault="003326F2" w:rsidP="003326F2">
      <w:pPr>
        <w:pStyle w:val="NormalWeb"/>
        <w:numPr>
          <w:ilvl w:val="1"/>
          <w:numId w:val="44"/>
        </w:numPr>
        <w:rPr>
          <w:lang w:val="en-US"/>
        </w:rPr>
      </w:pPr>
      <w:r w:rsidRPr="003326F2">
        <w:rPr>
          <w:rStyle w:val="Strong"/>
          <w:lang w:val="en-US"/>
        </w:rPr>
        <w:t>Investigative</w:t>
      </w:r>
      <w:r w:rsidRPr="003326F2">
        <w:rPr>
          <w:lang w:val="en-US"/>
        </w:rPr>
        <w:t xml:space="preserve"> (they can re-check facts or initiate investigations)</w:t>
      </w:r>
    </w:p>
    <w:p w14:paraId="02404E32" w14:textId="77777777" w:rsidR="003326F2" w:rsidRPr="003326F2" w:rsidRDefault="003326F2" w:rsidP="003326F2">
      <w:pPr>
        <w:pStyle w:val="NormalWeb"/>
        <w:numPr>
          <w:ilvl w:val="1"/>
          <w:numId w:val="44"/>
        </w:numPr>
        <w:rPr>
          <w:lang w:val="en-US"/>
        </w:rPr>
      </w:pPr>
      <w:r w:rsidRPr="003326F2">
        <w:rPr>
          <w:rStyle w:val="Strong"/>
          <w:lang w:val="en-US"/>
        </w:rPr>
        <w:t>Advisory</w:t>
      </w:r>
      <w:r w:rsidRPr="003326F2">
        <w:rPr>
          <w:lang w:val="en-US"/>
        </w:rPr>
        <w:t xml:space="preserve"> (offers guidance to institutions)</w:t>
      </w:r>
    </w:p>
    <w:p w14:paraId="78047DF9" w14:textId="77777777" w:rsidR="003326F2" w:rsidRPr="003326F2" w:rsidRDefault="003326F2" w:rsidP="003326F2">
      <w:pPr>
        <w:pStyle w:val="NormalWeb"/>
        <w:numPr>
          <w:ilvl w:val="1"/>
          <w:numId w:val="44"/>
        </w:numPr>
        <w:rPr>
          <w:lang w:val="en-US"/>
        </w:rPr>
      </w:pPr>
      <w:r w:rsidRPr="003326F2">
        <w:rPr>
          <w:rStyle w:val="Strong"/>
          <w:lang w:val="en-US"/>
        </w:rPr>
        <w:t>Beroepsinstantie / appeals body</w:t>
      </w:r>
      <w:r w:rsidRPr="003326F2">
        <w:rPr>
          <w:lang w:val="en-US"/>
        </w:rPr>
        <w:t xml:space="preserve"> (issues final judgment on whether misconduct occurred)</w:t>
      </w:r>
    </w:p>
    <w:p w14:paraId="5F61A0EF" w14:textId="77777777" w:rsidR="003326F2" w:rsidRPr="003326F2" w:rsidRDefault="003326F2" w:rsidP="003326F2">
      <w:pPr>
        <w:pStyle w:val="NormalWeb"/>
        <w:numPr>
          <w:ilvl w:val="0"/>
          <w:numId w:val="44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Granskingsutvalget has these explicit roles under the law.</w:t>
      </w:r>
    </w:p>
    <w:p w14:paraId="3F67DBBF" w14:textId="77777777" w:rsidR="003326F2" w:rsidRDefault="003326F2" w:rsidP="003326F2">
      <w:r>
        <w:pict w14:anchorId="7AC5FA26">
          <v:rect id="_x0000_i1038" style="width:0;height:1.5pt" o:hralign="center" o:hrstd="t" o:hr="t" fillcolor="#a0a0a0" stroked="f"/>
        </w:pict>
      </w:r>
    </w:p>
    <w:p w14:paraId="0E660FF2" w14:textId="77777777" w:rsidR="003326F2" w:rsidRDefault="003326F2" w:rsidP="003326F2">
      <w:pPr>
        <w:pStyle w:val="Heading4"/>
      </w:pPr>
      <w:r>
        <w:t>3.1.3 Independence</w:t>
      </w:r>
    </w:p>
    <w:p w14:paraId="7C7E7D6B" w14:textId="77777777" w:rsidR="003326F2" w:rsidRDefault="003326F2" w:rsidP="003326F2">
      <w:pPr>
        <w:pStyle w:val="NormalWeb"/>
        <w:numPr>
          <w:ilvl w:val="0"/>
          <w:numId w:val="45"/>
        </w:numPr>
      </w:pPr>
      <w:r>
        <w:rPr>
          <w:rStyle w:val="Strong"/>
        </w:rPr>
        <w:t>Chosen Category:</w:t>
      </w:r>
      <w:r>
        <w:t xml:space="preserve"> High</w:t>
      </w:r>
    </w:p>
    <w:p w14:paraId="1B9E6F27" w14:textId="77777777" w:rsidR="003326F2" w:rsidRPr="003326F2" w:rsidRDefault="003326F2" w:rsidP="003326F2">
      <w:pPr>
        <w:pStyle w:val="NormalWeb"/>
        <w:numPr>
          <w:ilvl w:val="0"/>
          <w:numId w:val="45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Although the Ministry formally appoints its members, it is explicitly described as </w:t>
      </w:r>
      <w:r w:rsidRPr="003326F2">
        <w:rPr>
          <w:rStyle w:val="Strong"/>
          <w:lang w:val="en-US"/>
        </w:rPr>
        <w:t>independent</w:t>
      </w:r>
      <w:r w:rsidRPr="003326F2">
        <w:rPr>
          <w:lang w:val="en-US"/>
        </w:rPr>
        <w:t xml:space="preserve"> in its decision-making; there is no further appeal beyond it.</w:t>
      </w:r>
    </w:p>
    <w:p w14:paraId="281AF99F" w14:textId="77777777" w:rsidR="003326F2" w:rsidRDefault="003326F2" w:rsidP="003326F2">
      <w:r>
        <w:pict w14:anchorId="181A8702">
          <v:rect id="_x0000_i1039" style="width:0;height:1.5pt" o:hralign="center" o:hrstd="t" o:hr="t" fillcolor="#a0a0a0" stroked="f"/>
        </w:pict>
      </w:r>
    </w:p>
    <w:p w14:paraId="2DE7030F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3.2 Institutioneel Niveau (Universities, Research Institutes)</w:t>
      </w:r>
    </w:p>
    <w:p w14:paraId="126D1611" w14:textId="77777777" w:rsidR="003326F2" w:rsidRPr="003326F2" w:rsidRDefault="003326F2" w:rsidP="003326F2">
      <w:pPr>
        <w:pStyle w:val="Heading4"/>
        <w:rPr>
          <w:lang w:val="en-US"/>
        </w:rPr>
      </w:pPr>
      <w:r w:rsidRPr="003326F2">
        <w:rPr>
          <w:lang w:val="en-US"/>
        </w:rPr>
        <w:lastRenderedPageBreak/>
        <w:t>3.2.1 Required Internal Bodies?</w:t>
      </w:r>
    </w:p>
    <w:p w14:paraId="7DF445D1" w14:textId="77777777" w:rsidR="003326F2" w:rsidRPr="003326F2" w:rsidRDefault="003326F2" w:rsidP="003326F2">
      <w:pPr>
        <w:pStyle w:val="NormalWeb"/>
        <w:numPr>
          <w:ilvl w:val="0"/>
          <w:numId w:val="46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Yes (required by law or national code)</w:t>
      </w:r>
    </w:p>
    <w:p w14:paraId="1F27533F" w14:textId="77777777" w:rsidR="003326F2" w:rsidRPr="003326F2" w:rsidRDefault="003326F2" w:rsidP="003326F2">
      <w:pPr>
        <w:pStyle w:val="NormalWeb"/>
        <w:numPr>
          <w:ilvl w:val="0"/>
          <w:numId w:val="46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Forskningsetikkloven compels institutions to set up an internal “redelighetsutvalg” or integrity committee.</w:t>
      </w:r>
    </w:p>
    <w:p w14:paraId="42B15627" w14:textId="77777777" w:rsidR="003326F2" w:rsidRDefault="003326F2" w:rsidP="003326F2">
      <w:r>
        <w:pict w14:anchorId="4CBA0D4D">
          <v:rect id="_x0000_i1040" style="width:0;height:1.5pt" o:hralign="center" o:hrstd="t" o:hr="t" fillcolor="#a0a0a0" stroked="f"/>
        </w:pict>
      </w:r>
    </w:p>
    <w:p w14:paraId="2842EDD6" w14:textId="77777777" w:rsidR="003326F2" w:rsidRDefault="003326F2" w:rsidP="003326F2">
      <w:pPr>
        <w:pStyle w:val="Heading4"/>
      </w:pPr>
      <w:r>
        <w:t>3.2.2 Typical Names / Structures</w:t>
      </w:r>
    </w:p>
    <w:p w14:paraId="2AAAF227" w14:textId="77777777" w:rsidR="003326F2" w:rsidRPr="003326F2" w:rsidRDefault="003326F2" w:rsidP="003326F2">
      <w:pPr>
        <w:pStyle w:val="NormalWeb"/>
        <w:numPr>
          <w:ilvl w:val="0"/>
          <w:numId w:val="47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“Redelighetsutvalg” (integrity committee).</w:t>
      </w:r>
    </w:p>
    <w:p w14:paraId="7B18799D" w14:textId="77777777" w:rsidR="003326F2" w:rsidRPr="003326F2" w:rsidRDefault="003326F2" w:rsidP="003326F2">
      <w:pPr>
        <w:pStyle w:val="NormalWeb"/>
        <w:numPr>
          <w:ilvl w:val="0"/>
          <w:numId w:val="47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This is the term used in Norway to denote the internal committee handling misconduct complaints.</w:t>
      </w:r>
    </w:p>
    <w:p w14:paraId="74FE65C2" w14:textId="77777777" w:rsidR="003326F2" w:rsidRDefault="003326F2" w:rsidP="003326F2">
      <w:r>
        <w:pict w14:anchorId="189D17F2">
          <v:rect id="_x0000_i1041" style="width:0;height:1.5pt" o:hralign="center" o:hrstd="t" o:hr="t" fillcolor="#a0a0a0" stroked="f"/>
        </w:pict>
      </w:r>
    </w:p>
    <w:p w14:paraId="5E92A8B4" w14:textId="77777777" w:rsidR="003326F2" w:rsidRDefault="003326F2" w:rsidP="003326F2">
      <w:pPr>
        <w:pStyle w:val="Heading4"/>
      </w:pPr>
      <w:r>
        <w:t>3.2.3 Powers &amp; Role</w:t>
      </w:r>
    </w:p>
    <w:p w14:paraId="3B5EEA84" w14:textId="77777777" w:rsidR="003326F2" w:rsidRDefault="003326F2" w:rsidP="003326F2">
      <w:pPr>
        <w:pStyle w:val="NormalWeb"/>
        <w:numPr>
          <w:ilvl w:val="0"/>
          <w:numId w:val="48"/>
        </w:numPr>
      </w:pPr>
      <w:r>
        <w:rPr>
          <w:rStyle w:val="Strong"/>
        </w:rPr>
        <w:t>Selected:</w:t>
      </w:r>
    </w:p>
    <w:p w14:paraId="43579DB9" w14:textId="77777777" w:rsidR="003326F2" w:rsidRDefault="003326F2" w:rsidP="003326F2">
      <w:pPr>
        <w:pStyle w:val="NormalWeb"/>
        <w:numPr>
          <w:ilvl w:val="1"/>
          <w:numId w:val="48"/>
        </w:numPr>
      </w:pPr>
      <w:r>
        <w:t>Receives complaints</w:t>
      </w:r>
    </w:p>
    <w:p w14:paraId="134A9EE5" w14:textId="77777777" w:rsidR="003326F2" w:rsidRDefault="003326F2" w:rsidP="003326F2">
      <w:pPr>
        <w:pStyle w:val="NormalWeb"/>
        <w:numPr>
          <w:ilvl w:val="1"/>
          <w:numId w:val="48"/>
        </w:numPr>
      </w:pPr>
      <w:r>
        <w:t>Conducts the full investigation</w:t>
      </w:r>
    </w:p>
    <w:p w14:paraId="30BE851E" w14:textId="77777777" w:rsidR="003326F2" w:rsidRPr="003326F2" w:rsidRDefault="003326F2" w:rsidP="003326F2">
      <w:pPr>
        <w:pStyle w:val="NormalWeb"/>
        <w:numPr>
          <w:ilvl w:val="1"/>
          <w:numId w:val="48"/>
        </w:numPr>
        <w:rPr>
          <w:lang w:val="en-US"/>
        </w:rPr>
      </w:pPr>
      <w:r w:rsidRPr="003326F2">
        <w:rPr>
          <w:lang w:val="en-US"/>
        </w:rPr>
        <w:t>Recommends sanctions (or determines that misconduct occurred)</w:t>
      </w:r>
    </w:p>
    <w:p w14:paraId="1805A625" w14:textId="77777777" w:rsidR="003326F2" w:rsidRPr="003326F2" w:rsidRDefault="003326F2" w:rsidP="003326F2">
      <w:pPr>
        <w:pStyle w:val="NormalWeb"/>
        <w:numPr>
          <w:ilvl w:val="0"/>
          <w:numId w:val="4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According to the text, the institutional committee does a formal investigation. Final disciplinary measures (sanctions) are determined by the institution’s leadership.</w:t>
      </w:r>
    </w:p>
    <w:p w14:paraId="2BC38F8B" w14:textId="77777777" w:rsidR="003326F2" w:rsidRDefault="003326F2" w:rsidP="003326F2">
      <w:r>
        <w:pict w14:anchorId="5DAC51A4">
          <v:rect id="_x0000_i1042" style="width:0;height:1.5pt" o:hralign="center" o:hrstd="t" o:hr="t" fillcolor="#a0a0a0" stroked="f"/>
        </w:pict>
      </w:r>
    </w:p>
    <w:p w14:paraId="08668085" w14:textId="77777777" w:rsidR="003326F2" w:rsidRDefault="003326F2" w:rsidP="003326F2">
      <w:pPr>
        <w:pStyle w:val="Heading4"/>
      </w:pPr>
      <w:r>
        <w:t>3.2.4 Institutional Leadership Role</w:t>
      </w:r>
    </w:p>
    <w:p w14:paraId="5F5D2A8F" w14:textId="77777777" w:rsidR="003326F2" w:rsidRPr="003326F2" w:rsidRDefault="003326F2" w:rsidP="003326F2">
      <w:pPr>
        <w:pStyle w:val="NormalWeb"/>
        <w:numPr>
          <w:ilvl w:val="0"/>
          <w:numId w:val="49"/>
        </w:numPr>
        <w:rPr>
          <w:lang w:val="en-US"/>
        </w:rPr>
      </w:pPr>
      <w:r w:rsidRPr="003326F2">
        <w:rPr>
          <w:rStyle w:val="Strong"/>
          <w:lang w:val="en-US"/>
        </w:rPr>
        <w:t>Chosen Category:</w:t>
      </w:r>
      <w:r w:rsidRPr="003326F2">
        <w:rPr>
          <w:lang w:val="en-US"/>
        </w:rPr>
        <w:t xml:space="preserve"> “Rector/President imposes final sanction”</w:t>
      </w:r>
    </w:p>
    <w:p w14:paraId="14368B4A" w14:textId="77777777" w:rsidR="003326F2" w:rsidRPr="003326F2" w:rsidRDefault="003326F2" w:rsidP="003326F2">
      <w:pPr>
        <w:pStyle w:val="NormalWeb"/>
        <w:numPr>
          <w:ilvl w:val="0"/>
          <w:numId w:val="49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After the committee’s findings, the </w:t>
      </w:r>
      <w:r w:rsidRPr="003326F2">
        <w:rPr>
          <w:rStyle w:val="Strong"/>
          <w:lang w:val="en-US"/>
        </w:rPr>
        <w:t>university board or top leadership</w:t>
      </w:r>
      <w:r w:rsidRPr="003326F2">
        <w:rPr>
          <w:lang w:val="en-US"/>
        </w:rPr>
        <w:t xml:space="preserve"> makes the ultimate decision and imposes any disciplinary consequences.</w:t>
      </w:r>
    </w:p>
    <w:p w14:paraId="0B8A5979" w14:textId="77777777" w:rsidR="003326F2" w:rsidRDefault="003326F2" w:rsidP="003326F2">
      <w:r>
        <w:pict w14:anchorId="36C4D94B">
          <v:rect id="_x0000_i1043" style="width:0;height:1.5pt" o:hralign="center" o:hrstd="t" o:hr="t" fillcolor="#a0a0a0" stroked="f"/>
        </w:pict>
      </w:r>
    </w:p>
    <w:p w14:paraId="5597244A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3.3 Financieringsorganisaties (Funding Agencies)</w:t>
      </w:r>
    </w:p>
    <w:p w14:paraId="2258009A" w14:textId="77777777" w:rsidR="003326F2" w:rsidRPr="003326F2" w:rsidRDefault="003326F2" w:rsidP="003326F2">
      <w:pPr>
        <w:pStyle w:val="Heading4"/>
        <w:rPr>
          <w:lang w:val="en-US"/>
        </w:rPr>
      </w:pPr>
      <w:r w:rsidRPr="003326F2">
        <w:rPr>
          <w:lang w:val="en-US"/>
        </w:rPr>
        <w:t>3.3.1 Major Funders Named?</w:t>
      </w:r>
    </w:p>
    <w:p w14:paraId="251BE5FE" w14:textId="77777777" w:rsidR="003326F2" w:rsidRPr="003326F2" w:rsidRDefault="003326F2" w:rsidP="003326F2">
      <w:pPr>
        <w:pStyle w:val="NormalWeb"/>
        <w:numPr>
          <w:ilvl w:val="0"/>
          <w:numId w:val="50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“The Research Council of Norway (Norges forskningsråd).”</w:t>
      </w:r>
    </w:p>
    <w:p w14:paraId="3A531724" w14:textId="77777777" w:rsidR="003326F2" w:rsidRPr="003326F2" w:rsidRDefault="003326F2" w:rsidP="003326F2">
      <w:pPr>
        <w:pStyle w:val="NormalWeb"/>
        <w:numPr>
          <w:ilvl w:val="0"/>
          <w:numId w:val="50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This is the main national funding body mentioned.</w:t>
      </w:r>
    </w:p>
    <w:p w14:paraId="20ABA010" w14:textId="77777777" w:rsidR="003326F2" w:rsidRDefault="003326F2" w:rsidP="003326F2">
      <w:r>
        <w:pict w14:anchorId="38D0EE7C">
          <v:rect id="_x0000_i1044" style="width:0;height:1.5pt" o:hralign="center" o:hrstd="t" o:hr="t" fillcolor="#a0a0a0" stroked="f"/>
        </w:pict>
      </w:r>
    </w:p>
    <w:p w14:paraId="7328536F" w14:textId="77777777" w:rsidR="003326F2" w:rsidRDefault="003326F2" w:rsidP="003326F2">
      <w:pPr>
        <w:pStyle w:val="Heading4"/>
      </w:pPr>
      <w:r>
        <w:t>3.3.2 Funders’ Role</w:t>
      </w:r>
    </w:p>
    <w:p w14:paraId="6D15D06B" w14:textId="77777777" w:rsidR="003326F2" w:rsidRPr="003326F2" w:rsidRDefault="003326F2" w:rsidP="003326F2">
      <w:pPr>
        <w:pStyle w:val="NormalWeb"/>
        <w:numPr>
          <w:ilvl w:val="0"/>
          <w:numId w:val="51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3 = </w:t>
      </w:r>
      <w:r w:rsidRPr="003326F2">
        <w:rPr>
          <w:rStyle w:val="Strong"/>
          <w:lang w:val="en-US"/>
        </w:rPr>
        <w:t>Conducts own misconduct investigations or can impose funding sanctions</w:t>
      </w:r>
    </w:p>
    <w:p w14:paraId="78E985E3" w14:textId="77777777" w:rsidR="003326F2" w:rsidRPr="003326F2" w:rsidRDefault="003326F2" w:rsidP="003326F2">
      <w:pPr>
        <w:pStyle w:val="NormalWeb"/>
        <w:numPr>
          <w:ilvl w:val="0"/>
          <w:numId w:val="51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Why?</w:t>
      </w:r>
      <w:r w:rsidRPr="003326F2">
        <w:rPr>
          <w:lang w:val="en-US"/>
        </w:rPr>
        <w:t xml:space="preserve"> The text indicates that while the Research Council does </w:t>
      </w:r>
      <w:r w:rsidRPr="003326F2">
        <w:rPr>
          <w:rStyle w:val="Strong"/>
          <w:lang w:val="en-US"/>
        </w:rPr>
        <w:t>not</w:t>
      </w:r>
      <w:r w:rsidRPr="003326F2">
        <w:rPr>
          <w:lang w:val="en-US"/>
        </w:rPr>
        <w:t xml:space="preserve"> do the actual misconduct inquiry, it can </w:t>
      </w:r>
      <w:r w:rsidRPr="003326F2">
        <w:rPr>
          <w:rStyle w:val="Strong"/>
          <w:lang w:val="en-US"/>
        </w:rPr>
        <w:t>impose funding consequences</w:t>
      </w:r>
      <w:r w:rsidRPr="003326F2">
        <w:rPr>
          <w:lang w:val="en-US"/>
        </w:rPr>
        <w:t xml:space="preserve"> (withdraw or deny grants) if misconduct is established. We choose “3” because they do have a direct sanctioning mechanism (funding withdrawal).</w:t>
      </w:r>
    </w:p>
    <w:p w14:paraId="31C260C2" w14:textId="77777777" w:rsidR="003326F2" w:rsidRDefault="003326F2" w:rsidP="003326F2">
      <w:r>
        <w:pict w14:anchorId="4259D587">
          <v:rect id="_x0000_i1045" style="width:0;height:1.5pt" o:hralign="center" o:hrstd="t" o:hr="t" fillcolor="#a0a0a0" stroked="f"/>
        </w:pict>
      </w:r>
    </w:p>
    <w:p w14:paraId="0906BFBB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3.4 Andere Relevante Organen</w:t>
      </w:r>
    </w:p>
    <w:p w14:paraId="62F626D3" w14:textId="77777777" w:rsidR="003326F2" w:rsidRDefault="003326F2" w:rsidP="003326F2">
      <w:pPr>
        <w:pStyle w:val="NormalWeb"/>
        <w:numPr>
          <w:ilvl w:val="0"/>
          <w:numId w:val="52"/>
        </w:numPr>
      </w:pPr>
      <w:r>
        <w:rPr>
          <w:rStyle w:val="Strong"/>
        </w:rPr>
        <w:t>Open Text:</w:t>
      </w:r>
    </w:p>
    <w:p w14:paraId="183C47D8" w14:textId="77777777" w:rsidR="003326F2" w:rsidRPr="003326F2" w:rsidRDefault="003326F2" w:rsidP="003326F2">
      <w:pPr>
        <w:pStyle w:val="NormalWeb"/>
        <w:numPr>
          <w:ilvl w:val="1"/>
          <w:numId w:val="52"/>
        </w:numPr>
        <w:rPr>
          <w:lang w:val="en-US"/>
        </w:rPr>
      </w:pPr>
      <w:r w:rsidRPr="003326F2">
        <w:rPr>
          <w:lang w:val="en-US"/>
        </w:rPr>
        <w:t>National ethics committees (NEM, NENT, NESH) for ethical guidelines</w:t>
      </w:r>
    </w:p>
    <w:p w14:paraId="5B9CDF1E" w14:textId="77777777" w:rsidR="003326F2" w:rsidRPr="003326F2" w:rsidRDefault="003326F2" w:rsidP="003326F2">
      <w:pPr>
        <w:pStyle w:val="NormalWeb"/>
        <w:numPr>
          <w:ilvl w:val="1"/>
          <w:numId w:val="52"/>
        </w:numPr>
        <w:rPr>
          <w:lang w:val="en-US"/>
        </w:rPr>
      </w:pPr>
      <w:r w:rsidRPr="003326F2">
        <w:rPr>
          <w:lang w:val="en-US"/>
        </w:rPr>
        <w:t>Membership in ENRIO (European Network of Research Integrity Offices)</w:t>
      </w:r>
    </w:p>
    <w:p w14:paraId="2C285DD6" w14:textId="77777777" w:rsidR="003326F2" w:rsidRPr="003326F2" w:rsidRDefault="003326F2" w:rsidP="003326F2">
      <w:pPr>
        <w:pStyle w:val="NormalWeb"/>
        <w:numPr>
          <w:ilvl w:val="0"/>
          <w:numId w:val="52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references these bodies beyond the main investigative or oversight structures.</w:t>
      </w:r>
    </w:p>
    <w:p w14:paraId="23A4AFB7" w14:textId="77777777" w:rsidR="003326F2" w:rsidRDefault="003326F2" w:rsidP="003326F2">
      <w:r>
        <w:pict w14:anchorId="0B6164A7">
          <v:rect id="_x0000_i1046" style="width:0;height:1.5pt" o:hralign="center" o:hrstd="t" o:hr="t" fillcolor="#a0a0a0" stroked="f"/>
        </w:pict>
      </w:r>
    </w:p>
    <w:p w14:paraId="7FF5B234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4. Wettelijk en Beleidskader</w:t>
      </w:r>
    </w:p>
    <w:p w14:paraId="0FC273F9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4.1 Specific Legislation</w:t>
      </w:r>
    </w:p>
    <w:p w14:paraId="31E7CD55" w14:textId="77777777" w:rsidR="003326F2" w:rsidRPr="003326F2" w:rsidRDefault="003326F2" w:rsidP="003326F2">
      <w:pPr>
        <w:pStyle w:val="NormalWeb"/>
        <w:numPr>
          <w:ilvl w:val="0"/>
          <w:numId w:val="53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One or more explicit laws focusing on research/scientific misconduct</w:t>
      </w:r>
    </w:p>
    <w:p w14:paraId="24BD005C" w14:textId="77777777" w:rsidR="003326F2" w:rsidRPr="003326F2" w:rsidRDefault="003326F2" w:rsidP="003326F2">
      <w:pPr>
        <w:pStyle w:val="NormalWeb"/>
        <w:numPr>
          <w:ilvl w:val="0"/>
          <w:numId w:val="53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Forskningsetikkloven (2017) is a specific law dedicated to research ethics and misconduct.</w:t>
      </w:r>
    </w:p>
    <w:p w14:paraId="01C39208" w14:textId="77777777" w:rsidR="003326F2" w:rsidRDefault="003326F2" w:rsidP="003326F2">
      <w:r>
        <w:pict w14:anchorId="325F0E85">
          <v:rect id="_x0000_i1047" style="width:0;height:1.5pt" o:hralign="center" o:hrstd="t" o:hr="t" fillcolor="#a0a0a0" stroked="f"/>
        </w:pict>
      </w:r>
    </w:p>
    <w:p w14:paraId="46C5F0C2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4.2 Existence of National Codes or Guidelines</w:t>
      </w:r>
    </w:p>
    <w:p w14:paraId="32B210A1" w14:textId="77777777" w:rsidR="003326F2" w:rsidRDefault="003326F2" w:rsidP="003326F2">
      <w:pPr>
        <w:pStyle w:val="NormalWeb"/>
        <w:numPr>
          <w:ilvl w:val="0"/>
          <w:numId w:val="54"/>
        </w:numPr>
      </w:pPr>
      <w:r>
        <w:rPr>
          <w:rStyle w:val="Strong"/>
        </w:rPr>
        <w:t>Code Chosen:</w:t>
      </w:r>
      <w:r>
        <w:t xml:space="preserve"> 1 = </w:t>
      </w:r>
      <w:r>
        <w:rPr>
          <w:rStyle w:val="Strong"/>
        </w:rPr>
        <w:t>Mandatory national code</w:t>
      </w:r>
    </w:p>
    <w:p w14:paraId="7434CC46" w14:textId="77777777" w:rsidR="003326F2" w:rsidRDefault="003326F2" w:rsidP="003326F2">
      <w:pPr>
        <w:pStyle w:val="NormalWeb"/>
        <w:numPr>
          <w:ilvl w:val="0"/>
          <w:numId w:val="54"/>
        </w:num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Institutions must comply with the legal provisions and with the national guidelines laid down by the ethics committees. </w:t>
      </w:r>
      <w:r>
        <w:t>The law effectively makes these guidelines mandatory.</w:t>
      </w:r>
    </w:p>
    <w:p w14:paraId="288D86D4" w14:textId="77777777" w:rsidR="003326F2" w:rsidRDefault="003326F2" w:rsidP="003326F2">
      <w:r>
        <w:pict w14:anchorId="03BCD278">
          <v:rect id="_x0000_i1048" style="width:0;height:1.5pt" o:hralign="center" o:hrstd="t" o:hr="t" fillcolor="#a0a0a0" stroked="f"/>
        </w:pict>
      </w:r>
    </w:p>
    <w:p w14:paraId="587A2DFC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4.3 Reference to ALLEA or Other International Codes</w:t>
      </w:r>
    </w:p>
    <w:p w14:paraId="6242F483" w14:textId="77777777" w:rsidR="003326F2" w:rsidRDefault="003326F2" w:rsidP="003326F2">
      <w:pPr>
        <w:pStyle w:val="NormalWeb"/>
        <w:numPr>
          <w:ilvl w:val="0"/>
          <w:numId w:val="55"/>
        </w:numPr>
      </w:pPr>
      <w:r>
        <w:rPr>
          <w:rStyle w:val="Strong"/>
        </w:rPr>
        <w:t>Code Chosen:</w:t>
      </w:r>
      <w:r>
        <w:t xml:space="preserve"> 1 = </w:t>
      </w:r>
      <w:r>
        <w:rPr>
          <w:rStyle w:val="Strong"/>
        </w:rPr>
        <w:t>Referenced</w:t>
      </w:r>
    </w:p>
    <w:p w14:paraId="3DAB28DF" w14:textId="77777777" w:rsidR="003326F2" w:rsidRDefault="003326F2" w:rsidP="003326F2">
      <w:pPr>
        <w:pStyle w:val="NormalWeb"/>
        <w:numPr>
          <w:ilvl w:val="0"/>
          <w:numId w:val="55"/>
        </w:num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indicates that Norwegian guidelines align with international norms (including ALLEA), though there is </w:t>
      </w:r>
      <w:r w:rsidRPr="003326F2">
        <w:rPr>
          <w:rStyle w:val="Strong"/>
          <w:lang w:val="en-US"/>
        </w:rPr>
        <w:t>not</w:t>
      </w:r>
      <w:r w:rsidRPr="003326F2">
        <w:rPr>
          <w:lang w:val="en-US"/>
        </w:rPr>
        <w:t xml:space="preserve"> a very explicit statement about direct adoption. </w:t>
      </w:r>
      <w:r>
        <w:t>Hence “1 = referenced.”</w:t>
      </w:r>
    </w:p>
    <w:p w14:paraId="6A4BC056" w14:textId="77777777" w:rsidR="003326F2" w:rsidRDefault="003326F2" w:rsidP="003326F2">
      <w:r>
        <w:pict w14:anchorId="7DE30A60">
          <v:rect id="_x0000_i1049" style="width:0;height:1.5pt" o:hralign="center" o:hrstd="t" o:hr="t" fillcolor="#a0a0a0" stroked="f"/>
        </w:pict>
      </w:r>
    </w:p>
    <w:p w14:paraId="771E8E76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4.4 Institution-Specific Rules</w:t>
      </w:r>
    </w:p>
    <w:p w14:paraId="6A4C424B" w14:textId="77777777" w:rsidR="003326F2" w:rsidRPr="003326F2" w:rsidRDefault="003326F2" w:rsidP="003326F2">
      <w:pPr>
        <w:pStyle w:val="NormalWeb"/>
        <w:numPr>
          <w:ilvl w:val="0"/>
          <w:numId w:val="56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Open Text:</w:t>
      </w:r>
      <w:r w:rsidRPr="003326F2">
        <w:rPr>
          <w:lang w:val="en-US"/>
        </w:rPr>
        <w:t xml:space="preserve"> “Mandatory alignment with the Forskningsetikkloven.”</w:t>
      </w:r>
    </w:p>
    <w:p w14:paraId="0A983A26" w14:textId="77777777" w:rsidR="003326F2" w:rsidRPr="003326F2" w:rsidRDefault="003326F2" w:rsidP="003326F2">
      <w:pPr>
        <w:pStyle w:val="NormalWeb"/>
        <w:numPr>
          <w:ilvl w:val="0"/>
          <w:numId w:val="56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Each institution must set its own procedures, but these must </w:t>
      </w:r>
      <w:r w:rsidRPr="003326F2">
        <w:rPr>
          <w:rStyle w:val="Strong"/>
          <w:lang w:val="en-US"/>
        </w:rPr>
        <w:t>comply</w:t>
      </w:r>
      <w:r w:rsidRPr="003326F2">
        <w:rPr>
          <w:lang w:val="en-US"/>
        </w:rPr>
        <w:t xml:space="preserve"> with the national law.</w:t>
      </w:r>
    </w:p>
    <w:p w14:paraId="0CFB83CC" w14:textId="77777777" w:rsidR="003326F2" w:rsidRDefault="003326F2" w:rsidP="003326F2">
      <w:r>
        <w:pict w14:anchorId="0A11FB57">
          <v:rect id="_x0000_i1050" style="width:0;height:1.5pt" o:hralign="center" o:hrstd="t" o:hr="t" fillcolor="#a0a0a0" stroked="f"/>
        </w:pict>
      </w:r>
    </w:p>
    <w:p w14:paraId="27FBE13C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4.5 Other Relevant General Laws</w:t>
      </w:r>
    </w:p>
    <w:p w14:paraId="04FC7026" w14:textId="77777777" w:rsidR="003326F2" w:rsidRPr="003326F2" w:rsidRDefault="003326F2" w:rsidP="003326F2">
      <w:pPr>
        <w:pStyle w:val="NormalWeb"/>
        <w:numPr>
          <w:ilvl w:val="0"/>
          <w:numId w:val="57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Norwegian Administrative law (General administrative law) applies to fairness, procedural steps, confidentiality.</w:t>
      </w:r>
    </w:p>
    <w:p w14:paraId="636721DE" w14:textId="77777777" w:rsidR="003326F2" w:rsidRPr="003326F2" w:rsidRDefault="003326F2" w:rsidP="003326F2">
      <w:pPr>
        <w:pStyle w:val="NormalWeb"/>
        <w:numPr>
          <w:ilvl w:val="0"/>
          <w:numId w:val="57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Mentioned specifically in the text regarding how investigations are to be conducted.</w:t>
      </w:r>
    </w:p>
    <w:p w14:paraId="068B271B" w14:textId="77777777" w:rsidR="003326F2" w:rsidRDefault="003326F2" w:rsidP="003326F2">
      <w:r>
        <w:pict w14:anchorId="6EE3F2D2">
          <v:rect id="_x0000_i1051" style="width:0;height:1.5pt" o:hralign="center" o:hrstd="t" o:hr="t" fillcolor="#a0a0a0" stroked="f"/>
        </w:pict>
      </w:r>
    </w:p>
    <w:p w14:paraId="2367E80A" w14:textId="77777777" w:rsidR="003326F2" w:rsidRPr="003326F2" w:rsidRDefault="003326F2" w:rsidP="003326F2">
      <w:pPr>
        <w:pStyle w:val="Heading2"/>
        <w:rPr>
          <w:lang w:val="en-US"/>
        </w:rPr>
      </w:pPr>
      <w:r w:rsidRPr="003326F2">
        <w:rPr>
          <w:rStyle w:val="Strong"/>
          <w:b/>
          <w:bCs/>
          <w:lang w:val="en-US"/>
        </w:rPr>
        <w:t>5. Definities</w:t>
      </w:r>
    </w:p>
    <w:p w14:paraId="643D8812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5.1 Official Definition of “Misconduct”?</w:t>
      </w:r>
    </w:p>
    <w:p w14:paraId="2799FC79" w14:textId="77777777" w:rsidR="003326F2" w:rsidRDefault="003326F2" w:rsidP="003326F2">
      <w:pPr>
        <w:pStyle w:val="NormalWeb"/>
        <w:numPr>
          <w:ilvl w:val="0"/>
          <w:numId w:val="58"/>
        </w:numPr>
      </w:pPr>
      <w:r>
        <w:rPr>
          <w:rStyle w:val="Strong"/>
        </w:rPr>
        <w:t>Code Chosen:</w:t>
      </w:r>
      <w:r>
        <w:t xml:space="preserve"> 2 = </w:t>
      </w:r>
      <w:r>
        <w:rPr>
          <w:rStyle w:val="Strong"/>
        </w:rPr>
        <w:t>Detailed definition</w:t>
      </w:r>
    </w:p>
    <w:p w14:paraId="597770F1" w14:textId="77777777" w:rsidR="003326F2" w:rsidRPr="003326F2" w:rsidRDefault="003326F2" w:rsidP="003326F2">
      <w:pPr>
        <w:pStyle w:val="NormalWeb"/>
        <w:numPr>
          <w:ilvl w:val="0"/>
          <w:numId w:val="5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It clearly includes FFP (fabrication, falsification, plagiarism) plus “serious breaches of good scientific practice,” which implies more than just the classic FFP.</w:t>
      </w:r>
    </w:p>
    <w:p w14:paraId="5634B639" w14:textId="77777777" w:rsidR="003326F2" w:rsidRDefault="003326F2" w:rsidP="003326F2">
      <w:r>
        <w:pict w14:anchorId="39E767AA">
          <v:rect id="_x0000_i1052" style="width:0;height:1.5pt" o:hralign="center" o:hrstd="t" o:hr="t" fillcolor="#a0a0a0" stroked="f"/>
        </w:pict>
      </w:r>
    </w:p>
    <w:p w14:paraId="3F3F9F65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5.2 Scope of Definition</w:t>
      </w:r>
    </w:p>
    <w:p w14:paraId="06D2B4BF" w14:textId="77777777" w:rsidR="003326F2" w:rsidRDefault="003326F2" w:rsidP="003326F2">
      <w:pPr>
        <w:pStyle w:val="NormalWeb"/>
        <w:numPr>
          <w:ilvl w:val="0"/>
          <w:numId w:val="59"/>
        </w:numPr>
      </w:pPr>
      <w:r>
        <w:rPr>
          <w:rStyle w:val="Strong"/>
        </w:rPr>
        <w:t>Code Chosen:</w:t>
      </w:r>
      <w:r>
        <w:t xml:space="preserve"> 2 = </w:t>
      </w:r>
      <w:r>
        <w:rPr>
          <w:rStyle w:val="Strong"/>
        </w:rPr>
        <w:t>FFP + “QRP”</w:t>
      </w:r>
    </w:p>
    <w:p w14:paraId="5C6CA8B3" w14:textId="77777777" w:rsidR="003326F2" w:rsidRDefault="003326F2" w:rsidP="003326F2">
      <w:pPr>
        <w:pStyle w:val="NormalWeb"/>
        <w:numPr>
          <w:ilvl w:val="0"/>
          <w:numId w:val="59"/>
        </w:num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Although the law focuses on serious misconduct, it covers more than the bare “FFP,” including gross negligence in planning or reporting. </w:t>
      </w:r>
      <w:r>
        <w:t>That suggests a somewhat broader scope.</w:t>
      </w:r>
    </w:p>
    <w:p w14:paraId="4F90C666" w14:textId="77777777" w:rsidR="003326F2" w:rsidRDefault="003326F2" w:rsidP="003326F2">
      <w:r>
        <w:pict w14:anchorId="7D80A485">
          <v:rect id="_x0000_i1053" style="width:0;height:1.5pt" o:hralign="center" o:hrstd="t" o:hr="t" fillcolor="#a0a0a0" stroked="f"/>
        </w:pict>
      </w:r>
    </w:p>
    <w:p w14:paraId="00181C10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5.3 Distinction between Major vs. Minor</w:t>
      </w:r>
    </w:p>
    <w:p w14:paraId="37F93F98" w14:textId="77777777" w:rsidR="003326F2" w:rsidRPr="003326F2" w:rsidRDefault="003326F2" w:rsidP="003326F2">
      <w:pPr>
        <w:pStyle w:val="NormalWeb"/>
        <w:numPr>
          <w:ilvl w:val="0"/>
          <w:numId w:val="60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Some mention but not clearly defined</w:t>
      </w:r>
    </w:p>
    <w:p w14:paraId="70098362" w14:textId="77777777" w:rsidR="003326F2" w:rsidRDefault="003326F2" w:rsidP="003326F2">
      <w:pPr>
        <w:pStyle w:val="NormalWeb"/>
        <w:numPr>
          <w:ilvl w:val="0"/>
          <w:numId w:val="60"/>
        </w:num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references “serious” misconduct (opzettelijk or grof nalatig), but there is </w:t>
      </w:r>
      <w:r w:rsidRPr="003326F2">
        <w:rPr>
          <w:rStyle w:val="Strong"/>
          <w:lang w:val="en-US"/>
        </w:rPr>
        <w:t>no explicit</w:t>
      </w:r>
      <w:r w:rsidRPr="003326F2">
        <w:rPr>
          <w:lang w:val="en-US"/>
        </w:rPr>
        <w:t xml:space="preserve"> separate category for “less serious” wrongdoing. </w:t>
      </w:r>
      <w:r>
        <w:t>It’s partly implied but not elaborated.</w:t>
      </w:r>
    </w:p>
    <w:p w14:paraId="380233EC" w14:textId="77777777" w:rsidR="003326F2" w:rsidRDefault="003326F2" w:rsidP="003326F2">
      <w:r>
        <w:pict w14:anchorId="4B347242">
          <v:rect id="_x0000_i1054" style="width:0;height:1.5pt" o:hralign="center" o:hrstd="t" o:hr="t" fillcolor="#a0a0a0" stroked="f"/>
        </w:pict>
      </w:r>
    </w:p>
    <w:p w14:paraId="478EBF2C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6. Procedurele Stroom van Klacht tot Besluit</w:t>
      </w:r>
    </w:p>
    <w:p w14:paraId="4A48DE0A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6.1 Complaint Submission</w:t>
      </w:r>
    </w:p>
    <w:p w14:paraId="687B046A" w14:textId="77777777" w:rsidR="003326F2" w:rsidRPr="003326F2" w:rsidRDefault="003326F2" w:rsidP="003326F2">
      <w:pPr>
        <w:pStyle w:val="NormalWeb"/>
        <w:numPr>
          <w:ilvl w:val="0"/>
          <w:numId w:val="61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Open Text:</w:t>
      </w:r>
      <w:r w:rsidRPr="003326F2">
        <w:rPr>
          <w:lang w:val="en-US"/>
        </w:rPr>
        <w:t xml:space="preserve"> Formal written complaint to the institution; anonymous complaints usually not accepted unless they contain sufficient evidence.</w:t>
      </w:r>
    </w:p>
    <w:p w14:paraId="52654E18" w14:textId="77777777" w:rsidR="003326F2" w:rsidRPr="003326F2" w:rsidRDefault="003326F2" w:rsidP="003326F2">
      <w:pPr>
        <w:pStyle w:val="NormalWeb"/>
        <w:numPr>
          <w:ilvl w:val="0"/>
          <w:numId w:val="61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That is explicitly stated in the text.</w:t>
      </w:r>
    </w:p>
    <w:p w14:paraId="1371C4AA" w14:textId="77777777" w:rsidR="003326F2" w:rsidRDefault="003326F2" w:rsidP="003326F2">
      <w:r>
        <w:pict w14:anchorId="36103634">
          <v:rect id="_x0000_i1055" style="width:0;height:1.5pt" o:hralign="center" o:hrstd="t" o:hr="t" fillcolor="#a0a0a0" stroked="f"/>
        </w:pict>
      </w:r>
    </w:p>
    <w:p w14:paraId="0E926E59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6.2 Screening / Ontvankelijkheid</w:t>
      </w:r>
    </w:p>
    <w:p w14:paraId="22A015D7" w14:textId="77777777" w:rsidR="003326F2" w:rsidRPr="003326F2" w:rsidRDefault="003326F2" w:rsidP="003326F2">
      <w:pPr>
        <w:pStyle w:val="NormalWeb"/>
        <w:numPr>
          <w:ilvl w:val="0"/>
          <w:numId w:val="62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“Initial triage by a designated committee”</w:t>
      </w:r>
    </w:p>
    <w:p w14:paraId="727293D9" w14:textId="77777777" w:rsidR="003326F2" w:rsidRPr="003326F2" w:rsidRDefault="003326F2" w:rsidP="003326F2">
      <w:pPr>
        <w:pStyle w:val="NormalWeb"/>
        <w:numPr>
          <w:ilvl w:val="0"/>
          <w:numId w:val="62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A “vooronderzoek” is performed by the institution’s integrity committee to assess if the allegation falls under scientific misconduct.</w:t>
      </w:r>
    </w:p>
    <w:p w14:paraId="309ED542" w14:textId="77777777" w:rsidR="003326F2" w:rsidRDefault="003326F2" w:rsidP="003326F2">
      <w:r>
        <w:pict w14:anchorId="26FC35C5">
          <v:rect id="_x0000_i1056" style="width:0;height:1.5pt" o:hralign="center" o:hrstd="t" o:hr="t" fillcolor="#a0a0a0" stroked="f"/>
        </w:pict>
      </w:r>
    </w:p>
    <w:p w14:paraId="58680E55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6.3 Investigation</w:t>
      </w:r>
    </w:p>
    <w:p w14:paraId="2AFAA60D" w14:textId="77777777" w:rsidR="003326F2" w:rsidRPr="003326F2" w:rsidRDefault="003326F2" w:rsidP="003326F2">
      <w:pPr>
        <w:pStyle w:val="NormalWeb"/>
        <w:numPr>
          <w:ilvl w:val="0"/>
          <w:numId w:val="63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3 = </w:t>
      </w:r>
      <w:r w:rsidRPr="003326F2">
        <w:rPr>
          <w:rStyle w:val="Strong"/>
          <w:lang w:val="en-US"/>
        </w:rPr>
        <w:t>Mixed approach</w:t>
      </w:r>
      <w:r w:rsidRPr="003326F2">
        <w:rPr>
          <w:lang w:val="en-US"/>
        </w:rPr>
        <w:t xml:space="preserve"> (institution first, national body if escalated)</w:t>
      </w:r>
    </w:p>
    <w:p w14:paraId="6CC10C06" w14:textId="77777777" w:rsidR="003326F2" w:rsidRPr="003326F2" w:rsidRDefault="003326F2" w:rsidP="003326F2">
      <w:pPr>
        <w:pStyle w:val="NormalWeb"/>
        <w:numPr>
          <w:ilvl w:val="0"/>
          <w:numId w:val="63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Institutions do the main inquiry. The national committee (Granskingsutvalget) may investigate on appeal or in exceptional situations.</w:t>
      </w:r>
    </w:p>
    <w:p w14:paraId="44F73113" w14:textId="77777777" w:rsidR="003326F2" w:rsidRDefault="003326F2" w:rsidP="003326F2">
      <w:r>
        <w:pict w14:anchorId="34A787FB">
          <v:rect id="_x0000_i1057" style="width:0;height:1.5pt" o:hralign="center" o:hrstd="t" o:hr="t" fillcolor="#a0a0a0" stroked="f"/>
        </w:pict>
      </w:r>
    </w:p>
    <w:p w14:paraId="5A227925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6.4 Decision &amp; Timelines</w:t>
      </w:r>
    </w:p>
    <w:p w14:paraId="778E7913" w14:textId="77777777" w:rsidR="003326F2" w:rsidRPr="003326F2" w:rsidRDefault="003326F2" w:rsidP="003326F2">
      <w:pPr>
        <w:pStyle w:val="NormalWeb"/>
        <w:numPr>
          <w:ilvl w:val="0"/>
          <w:numId w:val="64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The institution’s board decides guilt/no guilt initially; if misconduct is found, the national committee is informed. Appeal goes to the Granskingsutvalget, which has the </w:t>
      </w:r>
      <w:r w:rsidRPr="003326F2">
        <w:rPr>
          <w:rStyle w:val="Strong"/>
          <w:lang w:val="en-US"/>
        </w:rPr>
        <w:t>final</w:t>
      </w:r>
      <w:r w:rsidRPr="003326F2">
        <w:rPr>
          <w:lang w:val="en-US"/>
        </w:rPr>
        <w:t xml:space="preserve"> say.</w:t>
      </w:r>
    </w:p>
    <w:p w14:paraId="2FC7B8AD" w14:textId="77777777" w:rsidR="003326F2" w:rsidRPr="003326F2" w:rsidRDefault="003326F2" w:rsidP="003326F2">
      <w:pPr>
        <w:pStyle w:val="NormalWeb"/>
        <w:numPr>
          <w:ilvl w:val="0"/>
          <w:numId w:val="64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Reflects the two-tier process: local decision, then possible national review.</w:t>
      </w:r>
    </w:p>
    <w:p w14:paraId="1C04988C" w14:textId="77777777" w:rsidR="003326F2" w:rsidRDefault="003326F2" w:rsidP="003326F2">
      <w:r>
        <w:pict w14:anchorId="1A18719E">
          <v:rect id="_x0000_i1058" style="width:0;height:1.5pt" o:hralign="center" o:hrstd="t" o:hr="t" fillcolor="#a0a0a0" stroked="f"/>
        </w:pict>
      </w:r>
    </w:p>
    <w:p w14:paraId="775CE236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6.5 Communication</w:t>
      </w:r>
    </w:p>
    <w:p w14:paraId="415F2A07" w14:textId="77777777" w:rsidR="003326F2" w:rsidRPr="003326F2" w:rsidRDefault="003326F2" w:rsidP="003326F2">
      <w:pPr>
        <w:pStyle w:val="NormalWeb"/>
        <w:numPr>
          <w:ilvl w:val="0"/>
          <w:numId w:val="65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“Summaries published” (via anonymized statements)</w:t>
      </w:r>
    </w:p>
    <w:p w14:paraId="7ADC247C" w14:textId="77777777" w:rsidR="003326F2" w:rsidRPr="003326F2" w:rsidRDefault="003326F2" w:rsidP="003326F2">
      <w:pPr>
        <w:pStyle w:val="NormalWeb"/>
        <w:numPr>
          <w:ilvl w:val="0"/>
          <w:numId w:val="65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national committee </w:t>
      </w:r>
      <w:r w:rsidRPr="003326F2">
        <w:rPr>
          <w:rStyle w:val="Strong"/>
          <w:lang w:val="en-US"/>
        </w:rPr>
        <w:t>publicly</w:t>
      </w:r>
      <w:r w:rsidRPr="003326F2">
        <w:rPr>
          <w:lang w:val="en-US"/>
        </w:rPr>
        <w:t xml:space="preserve"> issues anonymized statements on concluded cases.</w:t>
      </w:r>
    </w:p>
    <w:p w14:paraId="6A708FFF" w14:textId="77777777" w:rsidR="003326F2" w:rsidRDefault="003326F2" w:rsidP="003326F2">
      <w:r>
        <w:pict w14:anchorId="36CB6E2D">
          <v:rect id="_x0000_i1059" style="width:0;height:1.5pt" o:hralign="center" o:hrstd="t" o:hr="t" fillcolor="#a0a0a0" stroked="f"/>
        </w:pict>
      </w:r>
    </w:p>
    <w:p w14:paraId="7B5119A7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7. Sancties en Maatregelen</w:t>
      </w:r>
    </w:p>
    <w:p w14:paraId="71520AB6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7.1 Possible Sanctions</w:t>
      </w:r>
    </w:p>
    <w:p w14:paraId="7371C972" w14:textId="77777777" w:rsidR="003326F2" w:rsidRDefault="003326F2" w:rsidP="003326F2">
      <w:pPr>
        <w:pStyle w:val="NormalWeb"/>
        <w:numPr>
          <w:ilvl w:val="0"/>
          <w:numId w:val="66"/>
        </w:numPr>
      </w:pPr>
      <w:r>
        <w:rPr>
          <w:rStyle w:val="Strong"/>
        </w:rPr>
        <w:t>Multi-select:</w:t>
      </w:r>
    </w:p>
    <w:p w14:paraId="6F4A18D1" w14:textId="77777777" w:rsidR="003326F2" w:rsidRDefault="003326F2" w:rsidP="003326F2">
      <w:pPr>
        <w:pStyle w:val="NormalWeb"/>
        <w:numPr>
          <w:ilvl w:val="1"/>
          <w:numId w:val="66"/>
        </w:numPr>
      </w:pPr>
      <w:r>
        <w:t>Retraction/correction of publications</w:t>
      </w:r>
    </w:p>
    <w:p w14:paraId="08A6F441" w14:textId="77777777" w:rsidR="003326F2" w:rsidRPr="003326F2" w:rsidRDefault="003326F2" w:rsidP="003326F2">
      <w:pPr>
        <w:pStyle w:val="NormalWeb"/>
        <w:numPr>
          <w:ilvl w:val="1"/>
          <w:numId w:val="66"/>
        </w:numPr>
        <w:rPr>
          <w:lang w:val="en-US"/>
        </w:rPr>
      </w:pPr>
      <w:r w:rsidRPr="003326F2">
        <w:rPr>
          <w:lang w:val="en-US"/>
        </w:rPr>
        <w:t>Labor-related measures (e.g., reprimand, dismissal)</w:t>
      </w:r>
    </w:p>
    <w:p w14:paraId="07F50B80" w14:textId="77777777" w:rsidR="003326F2" w:rsidRPr="003326F2" w:rsidRDefault="003326F2" w:rsidP="003326F2">
      <w:pPr>
        <w:pStyle w:val="NormalWeb"/>
        <w:numPr>
          <w:ilvl w:val="1"/>
          <w:numId w:val="66"/>
        </w:numPr>
        <w:rPr>
          <w:lang w:val="en-US"/>
        </w:rPr>
      </w:pPr>
      <w:r w:rsidRPr="003326F2">
        <w:rPr>
          <w:lang w:val="en-US"/>
        </w:rPr>
        <w:t>Funding consequences (by the funder)</w:t>
      </w:r>
    </w:p>
    <w:p w14:paraId="5EC6F594" w14:textId="77777777" w:rsidR="003326F2" w:rsidRPr="003326F2" w:rsidRDefault="003326F2" w:rsidP="003326F2">
      <w:pPr>
        <w:pStyle w:val="NormalWeb"/>
        <w:numPr>
          <w:ilvl w:val="0"/>
          <w:numId w:val="66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Mentioned explicitly as typical outcomes once misconduct is confirmed.</w:t>
      </w:r>
    </w:p>
    <w:p w14:paraId="11C824EE" w14:textId="77777777" w:rsidR="003326F2" w:rsidRDefault="003326F2" w:rsidP="003326F2">
      <w:r>
        <w:lastRenderedPageBreak/>
        <w:pict w14:anchorId="354E7B88">
          <v:rect id="_x0000_i1060" style="width:0;height:1.5pt" o:hralign="center" o:hrstd="t" o:hr="t" fillcolor="#a0a0a0" stroked="f"/>
        </w:pict>
      </w:r>
    </w:p>
    <w:p w14:paraId="463D8318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7.2 Authority that Imposes Sanctions</w:t>
      </w:r>
    </w:p>
    <w:p w14:paraId="40DB183E" w14:textId="77777777" w:rsidR="003326F2" w:rsidRDefault="003326F2" w:rsidP="003326F2">
      <w:pPr>
        <w:pStyle w:val="NormalWeb"/>
        <w:numPr>
          <w:ilvl w:val="0"/>
          <w:numId w:val="67"/>
        </w:numPr>
      </w:pPr>
      <w:r>
        <w:rPr>
          <w:rStyle w:val="Strong"/>
        </w:rPr>
        <w:t>Code Chosen:</w:t>
      </w:r>
      <w:r>
        <w:t xml:space="preserve"> 1 = </w:t>
      </w:r>
      <w:r>
        <w:rPr>
          <w:rStyle w:val="Strong"/>
        </w:rPr>
        <w:t>Institutional board / leadership</w:t>
      </w:r>
    </w:p>
    <w:p w14:paraId="303DEB46" w14:textId="77777777" w:rsidR="003326F2" w:rsidRPr="003326F2" w:rsidRDefault="003326F2" w:rsidP="003326F2">
      <w:pPr>
        <w:pStyle w:val="NormalWeb"/>
        <w:numPr>
          <w:ilvl w:val="0"/>
          <w:numId w:val="67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Granskingsutvalget </w:t>
      </w:r>
      <w:r w:rsidRPr="003326F2">
        <w:rPr>
          <w:rStyle w:val="Strong"/>
          <w:lang w:val="en-US"/>
        </w:rPr>
        <w:t>does not</w:t>
      </w:r>
      <w:r w:rsidRPr="003326F2">
        <w:rPr>
          <w:lang w:val="en-US"/>
        </w:rPr>
        <w:t xml:space="preserve"> impose sanctions itself; final discipline is up to the university or research institute.</w:t>
      </w:r>
    </w:p>
    <w:p w14:paraId="5277B3B8" w14:textId="77777777" w:rsidR="003326F2" w:rsidRDefault="003326F2" w:rsidP="003326F2">
      <w:r>
        <w:pict w14:anchorId="1EE5D950">
          <v:rect id="_x0000_i1061" style="width:0;height:1.5pt" o:hralign="center" o:hrstd="t" o:hr="t" fillcolor="#a0a0a0" stroked="f"/>
        </w:pict>
      </w:r>
    </w:p>
    <w:p w14:paraId="55368B22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7.3 Corrective vs. Punitive Emphasis</w:t>
      </w:r>
    </w:p>
    <w:p w14:paraId="288489C5" w14:textId="77777777" w:rsidR="003326F2" w:rsidRDefault="003326F2" w:rsidP="003326F2">
      <w:pPr>
        <w:pStyle w:val="NormalWeb"/>
        <w:numPr>
          <w:ilvl w:val="0"/>
          <w:numId w:val="68"/>
        </w:numPr>
      </w:pPr>
      <w:r>
        <w:rPr>
          <w:rStyle w:val="Strong"/>
        </w:rPr>
        <w:t>Code Chosen:</w:t>
      </w:r>
      <w:r>
        <w:t xml:space="preserve"> 2 = </w:t>
      </w:r>
      <w:r>
        <w:rPr>
          <w:rStyle w:val="Strong"/>
        </w:rPr>
        <w:t>Balanced approach</w:t>
      </w:r>
    </w:p>
    <w:p w14:paraId="7FA60C0D" w14:textId="77777777" w:rsidR="003326F2" w:rsidRPr="003326F2" w:rsidRDefault="003326F2" w:rsidP="003326F2">
      <w:pPr>
        <w:pStyle w:val="NormalWeb"/>
        <w:numPr>
          <w:ilvl w:val="0"/>
          <w:numId w:val="6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Institutions can take both corrective actions (e.g., retractions) and punitive ones (e.g., dismissal). The law does not favor purely remedial or purely punitive.</w:t>
      </w:r>
    </w:p>
    <w:p w14:paraId="2029457C" w14:textId="77777777" w:rsidR="003326F2" w:rsidRDefault="003326F2" w:rsidP="003326F2">
      <w:r>
        <w:pict w14:anchorId="72CEA1C9">
          <v:rect id="_x0000_i1062" style="width:0;height:1.5pt" o:hralign="center" o:hrstd="t" o:hr="t" fillcolor="#a0a0a0" stroked="f"/>
        </w:pict>
      </w:r>
    </w:p>
    <w:p w14:paraId="6A5B7C23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8. Beroepsmogelijkheden en Herziening (Appeals)</w:t>
      </w:r>
    </w:p>
    <w:p w14:paraId="52B63F9A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8.1 Existence of Internal Appeals</w:t>
      </w:r>
    </w:p>
    <w:p w14:paraId="34B2DE92" w14:textId="77777777" w:rsidR="003326F2" w:rsidRPr="003326F2" w:rsidRDefault="003326F2" w:rsidP="003326F2">
      <w:pPr>
        <w:pStyle w:val="NormalWeb"/>
        <w:numPr>
          <w:ilvl w:val="0"/>
          <w:numId w:val="69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0 = </w:t>
      </w:r>
      <w:r w:rsidRPr="003326F2">
        <w:rPr>
          <w:rStyle w:val="Strong"/>
          <w:lang w:val="en-US"/>
        </w:rPr>
        <w:t>No formal appeals beyond initial decision</w:t>
      </w:r>
      <w:r w:rsidRPr="003326F2">
        <w:rPr>
          <w:lang w:val="en-US"/>
        </w:rPr>
        <w:t xml:space="preserve"> (at the institutional level)</w:t>
      </w:r>
    </w:p>
    <w:p w14:paraId="4D1168E5" w14:textId="77777777" w:rsidR="003326F2" w:rsidRPr="003326F2" w:rsidRDefault="003326F2" w:rsidP="003326F2">
      <w:pPr>
        <w:pStyle w:val="NormalWeb"/>
        <w:numPr>
          <w:ilvl w:val="0"/>
          <w:numId w:val="69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focuses on a direct </w:t>
      </w:r>
      <w:r w:rsidRPr="003326F2">
        <w:rPr>
          <w:rStyle w:val="Strong"/>
          <w:lang w:val="en-US"/>
        </w:rPr>
        <w:t>external</w:t>
      </w:r>
      <w:r w:rsidRPr="003326F2">
        <w:rPr>
          <w:lang w:val="en-US"/>
        </w:rPr>
        <w:t xml:space="preserve"> appeal to the national body (Granskingsutvalget). There is no explicit mention of an additional internal appeal step once the institution’s board decides.</w:t>
      </w:r>
    </w:p>
    <w:p w14:paraId="2FF1FB93" w14:textId="77777777" w:rsidR="003326F2" w:rsidRDefault="003326F2" w:rsidP="003326F2">
      <w:r>
        <w:pict w14:anchorId="7C21800C">
          <v:rect id="_x0000_i1063" style="width:0;height:1.5pt" o:hralign="center" o:hrstd="t" o:hr="t" fillcolor="#a0a0a0" stroked="f"/>
        </w:pict>
      </w:r>
    </w:p>
    <w:p w14:paraId="714CFCD5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8.2 National Appeal Mechanism</w:t>
      </w:r>
    </w:p>
    <w:p w14:paraId="318C6DB1" w14:textId="77777777" w:rsidR="003326F2" w:rsidRPr="003326F2" w:rsidRDefault="003326F2" w:rsidP="003326F2">
      <w:pPr>
        <w:pStyle w:val="NormalWeb"/>
        <w:numPr>
          <w:ilvl w:val="0"/>
          <w:numId w:val="70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Yes (national body handles appeals)</w:t>
      </w:r>
    </w:p>
    <w:p w14:paraId="7358F1F2" w14:textId="77777777" w:rsidR="003326F2" w:rsidRPr="003326F2" w:rsidRDefault="003326F2" w:rsidP="003326F2">
      <w:pPr>
        <w:pStyle w:val="NormalWeb"/>
        <w:numPr>
          <w:ilvl w:val="0"/>
          <w:numId w:val="70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Granskingsutvalget is the official appeals body.</w:t>
      </w:r>
    </w:p>
    <w:p w14:paraId="3646B82B" w14:textId="77777777" w:rsidR="003326F2" w:rsidRDefault="003326F2" w:rsidP="003326F2">
      <w:r>
        <w:pict w14:anchorId="2C3A3915">
          <v:rect id="_x0000_i1064" style="width:0;height:1.5pt" o:hralign="center" o:hrstd="t" o:hr="t" fillcolor="#a0a0a0" stroked="f"/>
        </w:pict>
      </w:r>
    </w:p>
    <w:p w14:paraId="521408C9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8.3 Judicial (Court) Appeal</w:t>
      </w:r>
    </w:p>
    <w:p w14:paraId="65A1E594" w14:textId="77777777" w:rsidR="003326F2" w:rsidRPr="003326F2" w:rsidRDefault="003326F2" w:rsidP="003326F2">
      <w:pPr>
        <w:pStyle w:val="NormalWeb"/>
        <w:numPr>
          <w:ilvl w:val="0"/>
          <w:numId w:val="71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“Rare or not typically used”</w:t>
      </w:r>
    </w:p>
    <w:p w14:paraId="0EF14173" w14:textId="77777777" w:rsidR="003326F2" w:rsidRPr="003326F2" w:rsidRDefault="003326F2" w:rsidP="003326F2">
      <w:pPr>
        <w:pStyle w:val="NormalWeb"/>
        <w:numPr>
          <w:ilvl w:val="0"/>
          <w:numId w:val="71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states that the Granskingsutvalget’s decision is final in the integrity system; it does </w:t>
      </w:r>
      <w:r w:rsidRPr="003326F2">
        <w:rPr>
          <w:rStyle w:val="Strong"/>
          <w:lang w:val="en-US"/>
        </w:rPr>
        <w:t>not</w:t>
      </w:r>
      <w:r w:rsidRPr="003326F2">
        <w:rPr>
          <w:lang w:val="en-US"/>
        </w:rPr>
        <w:t xml:space="preserve"> describe a typical route to the courts.</w:t>
      </w:r>
    </w:p>
    <w:p w14:paraId="586894B8" w14:textId="77777777" w:rsidR="003326F2" w:rsidRDefault="003326F2" w:rsidP="003326F2">
      <w:r>
        <w:pict w14:anchorId="50ACA3AF">
          <v:rect id="_x0000_i1065" style="width:0;height:1.5pt" o:hralign="center" o:hrstd="t" o:hr="t" fillcolor="#a0a0a0" stroked="f"/>
        </w:pict>
      </w:r>
    </w:p>
    <w:p w14:paraId="3F1E3CAC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8.4 Who May Appeal</w:t>
      </w:r>
    </w:p>
    <w:p w14:paraId="060A668F" w14:textId="77777777" w:rsidR="003326F2" w:rsidRDefault="003326F2" w:rsidP="003326F2">
      <w:pPr>
        <w:pStyle w:val="NormalWeb"/>
        <w:numPr>
          <w:ilvl w:val="0"/>
          <w:numId w:val="72"/>
        </w:numPr>
      </w:pPr>
      <w:r>
        <w:rPr>
          <w:rStyle w:val="Strong"/>
        </w:rPr>
        <w:t>Code Chosen:</w:t>
      </w:r>
      <w:r>
        <w:t xml:space="preserve"> 2 = </w:t>
      </w:r>
      <w:r>
        <w:rPr>
          <w:rStyle w:val="Strong"/>
        </w:rPr>
        <w:t>Accused or complainant</w:t>
      </w:r>
    </w:p>
    <w:p w14:paraId="580D27C8" w14:textId="77777777" w:rsidR="003326F2" w:rsidRPr="003326F2" w:rsidRDefault="003326F2" w:rsidP="003326F2">
      <w:pPr>
        <w:pStyle w:val="NormalWeb"/>
        <w:numPr>
          <w:ilvl w:val="0"/>
          <w:numId w:val="72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Why?</w:t>
      </w:r>
      <w:r w:rsidRPr="003326F2">
        <w:rPr>
          <w:lang w:val="en-US"/>
        </w:rPr>
        <w:t xml:space="preserve"> The text indicates the respondent can always appeal. The complainant or a third party </w:t>
      </w:r>
      <w:r w:rsidRPr="003326F2">
        <w:rPr>
          <w:rStyle w:val="Strong"/>
          <w:lang w:val="en-US"/>
        </w:rPr>
        <w:t>can also</w:t>
      </w:r>
      <w:r w:rsidRPr="003326F2">
        <w:rPr>
          <w:lang w:val="en-US"/>
        </w:rPr>
        <w:t xml:space="preserve"> request the national committee to review if they believe the institutional handling was flawed.</w:t>
      </w:r>
    </w:p>
    <w:p w14:paraId="0BBC0777" w14:textId="77777777" w:rsidR="003326F2" w:rsidRDefault="003326F2" w:rsidP="003326F2">
      <w:r>
        <w:pict w14:anchorId="0A104E3D">
          <v:rect id="_x0000_i1066" style="width:0;height:1.5pt" o:hralign="center" o:hrstd="t" o:hr="t" fillcolor="#a0a0a0" stroked="f"/>
        </w:pict>
      </w:r>
    </w:p>
    <w:p w14:paraId="4777119C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9. Bescherming van Betrokkenen</w:t>
      </w:r>
    </w:p>
    <w:p w14:paraId="3DEB5C0C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9.1 Klokkenluidersbescherming (Whistleblower Protection)</w:t>
      </w:r>
    </w:p>
    <w:p w14:paraId="0937120D" w14:textId="77777777" w:rsidR="003326F2" w:rsidRDefault="003326F2" w:rsidP="003326F2">
      <w:pPr>
        <w:pStyle w:val="NormalWeb"/>
        <w:numPr>
          <w:ilvl w:val="0"/>
          <w:numId w:val="73"/>
        </w:numPr>
      </w:pPr>
      <w:r>
        <w:rPr>
          <w:rStyle w:val="Strong"/>
        </w:rPr>
        <w:t>Code Chosen:</w:t>
      </w:r>
      <w:r>
        <w:t xml:space="preserve"> 0 = </w:t>
      </w:r>
      <w:r>
        <w:rPr>
          <w:rStyle w:val="Strong"/>
        </w:rPr>
        <w:t>Not mentioned</w:t>
      </w:r>
    </w:p>
    <w:p w14:paraId="20BC4076" w14:textId="77777777" w:rsidR="003326F2" w:rsidRPr="003326F2" w:rsidRDefault="003326F2" w:rsidP="003326F2">
      <w:pPr>
        <w:pStyle w:val="NormalWeb"/>
        <w:numPr>
          <w:ilvl w:val="0"/>
          <w:numId w:val="73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explicitly says that dedicated whistleblower protection is not described in detail.</w:t>
      </w:r>
    </w:p>
    <w:p w14:paraId="7101AA22" w14:textId="77777777" w:rsidR="003326F2" w:rsidRDefault="003326F2" w:rsidP="003326F2">
      <w:r>
        <w:pict w14:anchorId="2E962F96">
          <v:rect id="_x0000_i1067" style="width:0;height:1.5pt" o:hralign="center" o:hrstd="t" o:hr="t" fillcolor="#a0a0a0" stroked="f"/>
        </w:pict>
      </w:r>
    </w:p>
    <w:p w14:paraId="67E8CE30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9.2 Beklaagdenbescherming (Rights of the Accused)</w:t>
      </w:r>
    </w:p>
    <w:p w14:paraId="693B00BF" w14:textId="77777777" w:rsidR="003326F2" w:rsidRPr="003326F2" w:rsidRDefault="003326F2" w:rsidP="003326F2">
      <w:pPr>
        <w:pStyle w:val="NormalWeb"/>
        <w:numPr>
          <w:ilvl w:val="0"/>
          <w:numId w:val="74"/>
        </w:numPr>
        <w:rPr>
          <w:lang w:val="en-US"/>
        </w:rPr>
      </w:pPr>
      <w:r w:rsidRPr="003326F2">
        <w:rPr>
          <w:rStyle w:val="Strong"/>
          <w:lang w:val="en-US"/>
        </w:rPr>
        <w:t>Due Process: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Explicit, detailed procedures</w:t>
      </w:r>
      <w:r w:rsidRPr="003326F2">
        <w:rPr>
          <w:lang w:val="en-US"/>
        </w:rPr>
        <w:t xml:space="preserve"> (they must follow administrative law)</w:t>
      </w:r>
    </w:p>
    <w:p w14:paraId="17987C27" w14:textId="77777777" w:rsidR="003326F2" w:rsidRDefault="003326F2" w:rsidP="003326F2">
      <w:pPr>
        <w:pStyle w:val="NormalWeb"/>
        <w:numPr>
          <w:ilvl w:val="0"/>
          <w:numId w:val="74"/>
        </w:numPr>
      </w:pPr>
      <w:r>
        <w:rPr>
          <w:rStyle w:val="Strong"/>
        </w:rPr>
        <w:t>Presumption of Innocence:</w:t>
      </w:r>
      <w:r>
        <w:t xml:space="preserve"> 1 = </w:t>
      </w:r>
      <w:r>
        <w:rPr>
          <w:rStyle w:val="Strong"/>
        </w:rPr>
        <w:t>Implicit</w:t>
      </w:r>
    </w:p>
    <w:p w14:paraId="4FDF92B3" w14:textId="77777777" w:rsidR="003326F2" w:rsidRPr="003326F2" w:rsidRDefault="003326F2" w:rsidP="003326F2">
      <w:pPr>
        <w:pStyle w:val="NormalWeb"/>
        <w:numPr>
          <w:ilvl w:val="0"/>
          <w:numId w:val="74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Norwegian Administrative law requires fairness and hearing both sides, but the text does not specifically use the phrase “presumption of innocence,” so we coded it as implicit.</w:t>
      </w:r>
    </w:p>
    <w:p w14:paraId="4F0BAF26" w14:textId="77777777" w:rsidR="003326F2" w:rsidRDefault="003326F2" w:rsidP="003326F2">
      <w:r>
        <w:pict w14:anchorId="52AC5486">
          <v:rect id="_x0000_i1068" style="width:0;height:1.5pt" o:hralign="center" o:hrstd="t" o:hr="t" fillcolor="#a0a0a0" stroked="f"/>
        </w:pict>
      </w:r>
    </w:p>
    <w:p w14:paraId="0E4B21A5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10. Transparantie en Rapportage</w:t>
      </w:r>
    </w:p>
    <w:p w14:paraId="73566C70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10.1 Reporting of Cases</w:t>
      </w:r>
    </w:p>
    <w:p w14:paraId="558AF90D" w14:textId="77777777" w:rsidR="003326F2" w:rsidRPr="003326F2" w:rsidRDefault="003326F2" w:rsidP="003326F2">
      <w:pPr>
        <w:pStyle w:val="NormalWeb"/>
        <w:numPr>
          <w:ilvl w:val="0"/>
          <w:numId w:val="75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Detailed case reporting (but anonymized)</w:t>
      </w:r>
    </w:p>
    <w:p w14:paraId="4F814502" w14:textId="77777777" w:rsidR="003326F2" w:rsidRPr="003326F2" w:rsidRDefault="003326F2" w:rsidP="003326F2">
      <w:pPr>
        <w:pStyle w:val="NormalWeb"/>
        <w:numPr>
          <w:ilvl w:val="0"/>
          <w:numId w:val="75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Granskingsutvalget publishes </w:t>
      </w:r>
      <w:r w:rsidRPr="003326F2">
        <w:rPr>
          <w:rStyle w:val="Strong"/>
          <w:lang w:val="en-US"/>
        </w:rPr>
        <w:t>case-by-case</w:t>
      </w:r>
      <w:r w:rsidRPr="003326F2">
        <w:rPr>
          <w:lang w:val="en-US"/>
        </w:rPr>
        <w:t xml:space="preserve"> statements online, but </w:t>
      </w:r>
      <w:r w:rsidRPr="003326F2">
        <w:rPr>
          <w:rStyle w:val="Strong"/>
          <w:lang w:val="en-US"/>
        </w:rPr>
        <w:t>names</w:t>
      </w:r>
      <w:r w:rsidRPr="003326F2">
        <w:rPr>
          <w:lang w:val="en-US"/>
        </w:rPr>
        <w:t xml:space="preserve"> are removed.</w:t>
      </w:r>
    </w:p>
    <w:p w14:paraId="2D413D09" w14:textId="77777777" w:rsidR="003326F2" w:rsidRDefault="003326F2" w:rsidP="003326F2">
      <w:r>
        <w:pict w14:anchorId="38337A03">
          <v:rect id="_x0000_i1069" style="width:0;height:1.5pt" o:hralign="center" o:hrstd="t" o:hr="t" fillcolor="#a0a0a0" stroked="f"/>
        </w:pict>
      </w:r>
    </w:p>
    <w:p w14:paraId="3ACF5DE8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10.2 Confidentiality vs. Public Disclosure</w:t>
      </w:r>
    </w:p>
    <w:p w14:paraId="40526CBD" w14:textId="77777777" w:rsidR="003326F2" w:rsidRPr="003326F2" w:rsidRDefault="003326F2" w:rsidP="003326F2">
      <w:pPr>
        <w:pStyle w:val="NormalWeb"/>
        <w:numPr>
          <w:ilvl w:val="0"/>
          <w:numId w:val="76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Strict confidentiality or formal rules</w:t>
      </w:r>
    </w:p>
    <w:p w14:paraId="3522783C" w14:textId="77777777" w:rsidR="003326F2" w:rsidRDefault="003326F2" w:rsidP="003326F2">
      <w:pPr>
        <w:pStyle w:val="NormalWeb"/>
        <w:numPr>
          <w:ilvl w:val="0"/>
          <w:numId w:val="76"/>
        </w:num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procedure is confidential until concluded, in line with the Administrative law. </w:t>
      </w:r>
      <w:r>
        <w:t>Then only anonymized outcomes are made public.</w:t>
      </w:r>
    </w:p>
    <w:p w14:paraId="066B6D04" w14:textId="77777777" w:rsidR="003326F2" w:rsidRDefault="003326F2" w:rsidP="003326F2">
      <w:r>
        <w:pict w14:anchorId="29DC9D0F">
          <v:rect id="_x0000_i1070" style="width:0;height:1.5pt" o:hralign="center" o:hrstd="t" o:hr="t" fillcolor="#a0a0a0" stroked="f"/>
        </w:pict>
      </w:r>
    </w:p>
    <w:p w14:paraId="6241F669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10.3 Annual or Periodic National Reporting</w:t>
      </w:r>
    </w:p>
    <w:p w14:paraId="179710AF" w14:textId="77777777" w:rsidR="003326F2" w:rsidRPr="003326F2" w:rsidRDefault="003326F2" w:rsidP="003326F2">
      <w:pPr>
        <w:pStyle w:val="NormalWeb"/>
        <w:numPr>
          <w:ilvl w:val="0"/>
          <w:numId w:val="77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National body publishes anonymized statistics</w:t>
      </w:r>
    </w:p>
    <w:p w14:paraId="1967CAB1" w14:textId="77777777" w:rsidR="003326F2" w:rsidRPr="003326F2" w:rsidRDefault="003326F2" w:rsidP="003326F2">
      <w:pPr>
        <w:pStyle w:val="NormalWeb"/>
        <w:numPr>
          <w:ilvl w:val="0"/>
          <w:numId w:val="77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Why?</w:t>
      </w:r>
      <w:r w:rsidRPr="003326F2">
        <w:rPr>
          <w:lang w:val="en-US"/>
        </w:rPr>
        <w:t xml:space="preserve"> The Granskingsutvalget and related committees produce yearly reports with statistics on handled cases.</w:t>
      </w:r>
    </w:p>
    <w:p w14:paraId="3DD795DC" w14:textId="77777777" w:rsidR="003326F2" w:rsidRDefault="003326F2" w:rsidP="003326F2">
      <w:r>
        <w:pict w14:anchorId="0F82055F">
          <v:rect id="_x0000_i1071" style="width:0;height:1.5pt" o:hralign="center" o:hrstd="t" o:hr="t" fillcolor="#a0a0a0" stroked="f"/>
        </w:pict>
      </w:r>
    </w:p>
    <w:p w14:paraId="129CDD2F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11. Omgang met Grensoverschrijdende Zaken</w:t>
      </w:r>
    </w:p>
    <w:p w14:paraId="26DE19C2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11.1 Procedures for International Collaboration</w:t>
      </w:r>
    </w:p>
    <w:p w14:paraId="318EFE78" w14:textId="77777777" w:rsidR="003326F2" w:rsidRPr="003326F2" w:rsidRDefault="003326F2" w:rsidP="003326F2">
      <w:pPr>
        <w:pStyle w:val="NormalWeb"/>
        <w:numPr>
          <w:ilvl w:val="0"/>
          <w:numId w:val="78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Mentioned but no formal procedure</w:t>
      </w:r>
    </w:p>
    <w:p w14:paraId="55C51703" w14:textId="77777777" w:rsidR="003326F2" w:rsidRPr="003326F2" w:rsidRDefault="003326F2" w:rsidP="003326F2">
      <w:pPr>
        <w:pStyle w:val="NormalWeb"/>
        <w:numPr>
          <w:ilvl w:val="0"/>
          <w:numId w:val="7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notes membership in ENRIO and possible collaboration, but it does not detail any specific cross-border handling steps.</w:t>
      </w:r>
    </w:p>
    <w:p w14:paraId="0510AAA1" w14:textId="77777777" w:rsidR="003326F2" w:rsidRDefault="003326F2" w:rsidP="003326F2">
      <w:r>
        <w:pict w14:anchorId="0A14B47A">
          <v:rect id="_x0000_i1072" style="width:0;height:1.5pt" o:hralign="center" o:hrstd="t" o:hr="t" fillcolor="#a0a0a0" stroked="f"/>
        </w:pict>
      </w:r>
    </w:p>
    <w:p w14:paraId="6B6EA27A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11.2 Links with ENRIO or Other Networks</w:t>
      </w:r>
    </w:p>
    <w:p w14:paraId="0E5C00CF" w14:textId="77777777" w:rsidR="003326F2" w:rsidRPr="003326F2" w:rsidRDefault="003326F2" w:rsidP="003326F2">
      <w:pPr>
        <w:pStyle w:val="NormalWeb"/>
        <w:numPr>
          <w:ilvl w:val="0"/>
          <w:numId w:val="79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Norway is a member of ENRIO.</w:t>
      </w:r>
    </w:p>
    <w:p w14:paraId="7A97BA9F" w14:textId="77777777" w:rsidR="003326F2" w:rsidRPr="003326F2" w:rsidRDefault="003326F2" w:rsidP="003326F2">
      <w:pPr>
        <w:pStyle w:val="NormalWeb"/>
        <w:numPr>
          <w:ilvl w:val="0"/>
          <w:numId w:val="79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explicitly mentions that Norway participates in ENRIO.</w:t>
      </w:r>
    </w:p>
    <w:p w14:paraId="29DF5329" w14:textId="77777777" w:rsidR="003326F2" w:rsidRDefault="003326F2" w:rsidP="003326F2">
      <w:r>
        <w:pict w14:anchorId="575C712E">
          <v:rect id="_x0000_i1073" style="width:0;height:1.5pt" o:hralign="center" o:hrstd="t" o:hr="t" fillcolor="#a0a0a0" stroked="f"/>
        </w:pict>
      </w:r>
    </w:p>
    <w:p w14:paraId="778606DC" w14:textId="77777777" w:rsidR="003326F2" w:rsidRPr="003326F2" w:rsidRDefault="003326F2" w:rsidP="003326F2">
      <w:pPr>
        <w:pStyle w:val="Heading2"/>
        <w:rPr>
          <w:lang w:val="en-US"/>
        </w:rPr>
      </w:pPr>
      <w:r w:rsidRPr="003326F2">
        <w:rPr>
          <w:rStyle w:val="Strong"/>
          <w:b/>
          <w:bCs/>
          <w:lang w:val="en-US"/>
        </w:rPr>
        <w:t>12. Regionale Variaties</w:t>
      </w:r>
    </w:p>
    <w:p w14:paraId="6BC22440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12.1 Variation among Subnational Entities</w:t>
      </w:r>
    </w:p>
    <w:p w14:paraId="11F58EAF" w14:textId="77777777" w:rsidR="003326F2" w:rsidRPr="003326F2" w:rsidRDefault="003326F2" w:rsidP="003326F2">
      <w:pPr>
        <w:pStyle w:val="NormalWeb"/>
        <w:numPr>
          <w:ilvl w:val="0"/>
          <w:numId w:val="80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0 = </w:t>
      </w:r>
      <w:r w:rsidRPr="003326F2">
        <w:rPr>
          <w:rStyle w:val="Strong"/>
          <w:lang w:val="en-US"/>
        </w:rPr>
        <w:t>No or minimal variation</w:t>
      </w:r>
    </w:p>
    <w:p w14:paraId="146F848D" w14:textId="77777777" w:rsidR="003326F2" w:rsidRPr="003326F2" w:rsidRDefault="003326F2" w:rsidP="003326F2">
      <w:pPr>
        <w:pStyle w:val="NormalWeb"/>
        <w:numPr>
          <w:ilvl w:val="0"/>
          <w:numId w:val="80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Norway is unitary with a single national legal framework; the text does not indicate any regional differences.</w:t>
      </w:r>
    </w:p>
    <w:p w14:paraId="153CD8D0" w14:textId="77777777" w:rsidR="003326F2" w:rsidRDefault="003326F2" w:rsidP="003326F2">
      <w:r>
        <w:pict w14:anchorId="106EC8C8">
          <v:rect id="_x0000_i1074" style="width:0;height:1.5pt" o:hralign="center" o:hrstd="t" o:hr="t" fillcolor="#a0a0a0" stroked="f"/>
        </w:pict>
      </w:r>
    </w:p>
    <w:p w14:paraId="5A5650E5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13. Illustratieve Cases/Voorbeelden</w:t>
      </w:r>
    </w:p>
    <w:p w14:paraId="3C6A36E9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13.1 Mentioned Cases</w:t>
      </w:r>
    </w:p>
    <w:p w14:paraId="51C95AB1" w14:textId="77777777" w:rsidR="003326F2" w:rsidRDefault="003326F2" w:rsidP="003326F2">
      <w:pPr>
        <w:pStyle w:val="NormalWeb"/>
        <w:numPr>
          <w:ilvl w:val="0"/>
          <w:numId w:val="81"/>
        </w:numPr>
      </w:pPr>
      <w:r>
        <w:rPr>
          <w:rStyle w:val="Strong"/>
        </w:rPr>
        <w:t>Code Chosen:</w:t>
      </w:r>
      <w:r>
        <w:t xml:space="preserve"> 0 = </w:t>
      </w:r>
      <w:r>
        <w:rPr>
          <w:rStyle w:val="Strong"/>
        </w:rPr>
        <w:t>No examples given</w:t>
      </w:r>
    </w:p>
    <w:p w14:paraId="34A90E2B" w14:textId="77777777" w:rsidR="003326F2" w:rsidRPr="003326F2" w:rsidRDefault="003326F2" w:rsidP="003326F2">
      <w:pPr>
        <w:pStyle w:val="NormalWeb"/>
        <w:numPr>
          <w:ilvl w:val="0"/>
          <w:numId w:val="81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document references no specific real-world case details.</w:t>
      </w:r>
    </w:p>
    <w:p w14:paraId="5491679A" w14:textId="77777777" w:rsidR="003326F2" w:rsidRDefault="003326F2" w:rsidP="003326F2">
      <w:r>
        <w:pict w14:anchorId="051956AF">
          <v:rect id="_x0000_i1075" style="width:0;height:1.5pt" o:hralign="center" o:hrstd="t" o:hr="t" fillcolor="#a0a0a0" stroked="f"/>
        </w:pict>
      </w:r>
    </w:p>
    <w:p w14:paraId="694072EF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14. Vergelijking (indien van toepassing)</w:t>
      </w:r>
    </w:p>
    <w:p w14:paraId="68861B8E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14.1 Comparison</w:t>
      </w:r>
    </w:p>
    <w:p w14:paraId="7BDC0387" w14:textId="77777777" w:rsidR="003326F2" w:rsidRPr="003326F2" w:rsidRDefault="003326F2" w:rsidP="003326F2">
      <w:pPr>
        <w:pStyle w:val="NormalWeb"/>
        <w:numPr>
          <w:ilvl w:val="0"/>
          <w:numId w:val="82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Open Text:</w:t>
      </w:r>
      <w:r w:rsidRPr="003326F2">
        <w:rPr>
          <w:lang w:val="en-US"/>
        </w:rPr>
        <w:t xml:space="preserve"> Norway is compared extensively with Ireland in the source. Key differences revolve around the legal basis and the existence of a national appeals body.</w:t>
      </w:r>
    </w:p>
    <w:p w14:paraId="4280564B" w14:textId="77777777" w:rsidR="003326F2" w:rsidRPr="003326F2" w:rsidRDefault="003326F2" w:rsidP="003326F2">
      <w:pPr>
        <w:pStyle w:val="NormalWeb"/>
        <w:numPr>
          <w:ilvl w:val="0"/>
          <w:numId w:val="82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explicitly contrasted Norway’s legal approach with Ireland’s policy-based approach.</w:t>
      </w:r>
    </w:p>
    <w:p w14:paraId="507B45A6" w14:textId="77777777" w:rsidR="003326F2" w:rsidRDefault="003326F2" w:rsidP="003326F2">
      <w:r>
        <w:pict w14:anchorId="381F29A1">
          <v:rect id="_x0000_i1076" style="width:0;height:1.5pt" o:hralign="center" o:hrstd="t" o:hr="t" fillcolor="#a0a0a0" stroked="f"/>
        </w:pict>
      </w:r>
    </w:p>
    <w:p w14:paraId="242BD94F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15. Bronnen</w:t>
      </w:r>
    </w:p>
    <w:p w14:paraId="413C63AC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15.1 References</w:t>
      </w:r>
    </w:p>
    <w:p w14:paraId="44C88B43" w14:textId="77777777" w:rsidR="003326F2" w:rsidRPr="003326F2" w:rsidRDefault="003326F2" w:rsidP="003326F2">
      <w:pPr>
        <w:pStyle w:val="NormalWeb"/>
        <w:numPr>
          <w:ilvl w:val="0"/>
          <w:numId w:val="83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Multiple well-cited sources</w:t>
      </w:r>
    </w:p>
    <w:p w14:paraId="5C9351A5" w14:textId="77777777" w:rsidR="003326F2" w:rsidRPr="003326F2" w:rsidRDefault="003326F2" w:rsidP="003326F2">
      <w:pPr>
        <w:pStyle w:val="NormalWeb"/>
        <w:numPr>
          <w:ilvl w:val="0"/>
          <w:numId w:val="83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</w:t>
      </w:r>
      <w:hyperlink r:id="rId5" w:history="1">
        <w:r w:rsidRPr="003326F2">
          <w:rPr>
            <w:rStyle w:val="Hyperlink"/>
            <w:rFonts w:eastAsiaTheme="majorEastAsia"/>
            <w:lang w:val="en-US"/>
          </w:rPr>
          <w:t>forskningsetikk.no</w:t>
        </w:r>
      </w:hyperlink>
      <w:r w:rsidRPr="003326F2">
        <w:rPr>
          <w:lang w:val="en-US"/>
        </w:rPr>
        <w:t xml:space="preserve">, </w:t>
      </w:r>
      <w:hyperlink r:id="rId6" w:history="1">
        <w:r w:rsidRPr="003326F2">
          <w:rPr>
            <w:rStyle w:val="Hyperlink"/>
            <w:rFonts w:eastAsiaTheme="majorEastAsia"/>
            <w:lang w:val="en-US"/>
          </w:rPr>
          <w:t>hkdir.no</w:t>
        </w:r>
      </w:hyperlink>
      <w:r w:rsidRPr="003326F2">
        <w:rPr>
          <w:lang w:val="en-US"/>
        </w:rPr>
        <w:t xml:space="preserve">, </w:t>
      </w:r>
      <w:hyperlink r:id="rId7" w:history="1">
        <w:r w:rsidRPr="003326F2">
          <w:rPr>
            <w:rStyle w:val="Hyperlink"/>
            <w:rFonts w:eastAsiaTheme="majorEastAsia"/>
            <w:lang w:val="en-US"/>
          </w:rPr>
          <w:t>forskning.no</w:t>
        </w:r>
      </w:hyperlink>
      <w:r w:rsidRPr="003326F2">
        <w:rPr>
          <w:lang w:val="en-US"/>
        </w:rPr>
        <w:t xml:space="preserve">, </w:t>
      </w:r>
      <w:hyperlink r:id="rId8" w:history="1">
        <w:r w:rsidRPr="003326F2">
          <w:rPr>
            <w:rStyle w:val="Hyperlink"/>
            <w:rFonts w:eastAsiaTheme="majorEastAsia"/>
            <w:lang w:val="en-US"/>
          </w:rPr>
          <w:t>enrio.eu</w:t>
        </w:r>
      </w:hyperlink>
    </w:p>
    <w:p w14:paraId="1AB00BA6" w14:textId="77777777" w:rsidR="003326F2" w:rsidRPr="003326F2" w:rsidRDefault="003326F2" w:rsidP="003326F2">
      <w:pPr>
        <w:pStyle w:val="NormalWeb"/>
        <w:numPr>
          <w:ilvl w:val="0"/>
          <w:numId w:val="83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These websites and references appear in the document regarding the Norwegian system.</w:t>
      </w:r>
    </w:p>
    <w:p w14:paraId="6EBB9793" w14:textId="77777777" w:rsidR="003326F2" w:rsidRDefault="003326F2" w:rsidP="003326F2">
      <w:r>
        <w:pict w14:anchorId="1E8CC5DB">
          <v:rect id="_x0000_i1077" style="width:0;height:1.5pt" o:hralign="center" o:hrstd="t" o:hr="t" fillcolor="#a0a0a0" stroked="f"/>
        </w:pict>
      </w:r>
    </w:p>
    <w:p w14:paraId="2DB2CC0D" w14:textId="77777777" w:rsidR="003326F2" w:rsidRDefault="003326F2" w:rsidP="003326F2">
      <w:pPr>
        <w:pStyle w:val="Heading1"/>
      </w:pPr>
      <w:r>
        <w:rPr>
          <w:rStyle w:val="Strong"/>
          <w:b w:val="0"/>
          <w:bCs w:val="0"/>
        </w:rPr>
        <w:t>IRELAND</w:t>
      </w:r>
    </w:p>
    <w:p w14:paraId="3F4AED0F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1. Algemene Systeembeschrijving</w:t>
      </w:r>
    </w:p>
    <w:p w14:paraId="3875263A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1.1 System Type</w:t>
      </w:r>
    </w:p>
    <w:p w14:paraId="01484761" w14:textId="77777777" w:rsidR="003326F2" w:rsidRDefault="003326F2" w:rsidP="003326F2">
      <w:pPr>
        <w:pStyle w:val="NormalWeb"/>
        <w:numPr>
          <w:ilvl w:val="0"/>
          <w:numId w:val="84"/>
        </w:numPr>
      </w:pPr>
      <w:r>
        <w:rPr>
          <w:rStyle w:val="Strong"/>
        </w:rPr>
        <w:t>Code Chosen:</w:t>
      </w:r>
      <w:r>
        <w:t xml:space="preserve"> 2 = </w:t>
      </w:r>
      <w:r>
        <w:rPr>
          <w:rStyle w:val="Strong"/>
        </w:rPr>
        <w:t>Decentralized</w:t>
      </w:r>
    </w:p>
    <w:p w14:paraId="4CE71294" w14:textId="77777777" w:rsidR="003326F2" w:rsidRPr="003326F2" w:rsidRDefault="003326F2" w:rsidP="003326F2">
      <w:pPr>
        <w:pStyle w:val="NormalWeb"/>
        <w:numPr>
          <w:ilvl w:val="0"/>
          <w:numId w:val="84"/>
        </w:numPr>
        <w:rPr>
          <w:lang w:val="en-US"/>
        </w:rPr>
      </w:pPr>
      <w:r w:rsidRPr="003326F2">
        <w:rPr>
          <w:rStyle w:val="Strong"/>
          <w:lang w:val="en-US"/>
        </w:rPr>
        <w:t>Short Description:</w:t>
      </w:r>
      <w:r w:rsidRPr="003326F2">
        <w:rPr>
          <w:lang w:val="en-US"/>
        </w:rPr>
        <w:t xml:space="preserve"> “Institutions handle misconduct internally; no central body with investigative or binding authority.”</w:t>
      </w:r>
    </w:p>
    <w:p w14:paraId="57C09666" w14:textId="77777777" w:rsidR="003326F2" w:rsidRDefault="003326F2" w:rsidP="003326F2">
      <w:pPr>
        <w:pStyle w:val="NormalWeb"/>
        <w:numPr>
          <w:ilvl w:val="0"/>
          <w:numId w:val="84"/>
        </w:num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Ireland’s </w:t>
      </w:r>
      <w:r w:rsidRPr="003326F2">
        <w:rPr>
          <w:rStyle w:val="Strong"/>
          <w:lang w:val="en-US"/>
        </w:rPr>
        <w:t>National Forum</w:t>
      </w:r>
      <w:r w:rsidRPr="003326F2">
        <w:rPr>
          <w:lang w:val="en-US"/>
        </w:rPr>
        <w:t xml:space="preserve"> does not investigate or adjudicate. </w:t>
      </w:r>
      <w:r>
        <w:t>Each university or research institution manages its own complaints.</w:t>
      </w:r>
    </w:p>
    <w:p w14:paraId="1256BC2C" w14:textId="77777777" w:rsidR="003326F2" w:rsidRDefault="003326F2" w:rsidP="003326F2">
      <w:r>
        <w:pict w14:anchorId="198F1729">
          <v:rect id="_x0000_i1078" style="width:0;height:1.5pt" o:hralign="center" o:hrstd="t" o:hr="t" fillcolor="#a0a0a0" stroked="f"/>
        </w:pict>
      </w:r>
    </w:p>
    <w:p w14:paraId="247D93CA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1.2 Overall Basis (Legal/Policy Foundation)</w:t>
      </w:r>
    </w:p>
    <w:p w14:paraId="009B81E1" w14:textId="77777777" w:rsidR="003326F2" w:rsidRPr="003326F2" w:rsidRDefault="003326F2" w:rsidP="003326F2">
      <w:pPr>
        <w:pStyle w:val="NormalWeb"/>
        <w:numPr>
          <w:ilvl w:val="0"/>
          <w:numId w:val="85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A = </w:t>
      </w:r>
      <w:r w:rsidRPr="003326F2">
        <w:rPr>
          <w:rStyle w:val="Strong"/>
          <w:lang w:val="en-US"/>
        </w:rPr>
        <w:t>Primarily self-regulation</w:t>
      </w:r>
    </w:p>
    <w:p w14:paraId="68D251E1" w14:textId="77777777" w:rsidR="003326F2" w:rsidRPr="003326F2" w:rsidRDefault="003326F2" w:rsidP="003326F2">
      <w:pPr>
        <w:pStyle w:val="NormalWeb"/>
        <w:numPr>
          <w:ilvl w:val="0"/>
          <w:numId w:val="85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There is </w:t>
      </w:r>
      <w:r w:rsidRPr="003326F2">
        <w:rPr>
          <w:rStyle w:val="Strong"/>
          <w:lang w:val="en-US"/>
        </w:rPr>
        <w:t>no dedicated law</w:t>
      </w:r>
      <w:r w:rsidRPr="003326F2">
        <w:rPr>
          <w:lang w:val="en-US"/>
        </w:rPr>
        <w:t xml:space="preserve"> for research misconduct in Ireland. The system relies on a </w:t>
      </w:r>
      <w:r w:rsidRPr="003326F2">
        <w:rPr>
          <w:rStyle w:val="Strong"/>
          <w:lang w:val="en-US"/>
        </w:rPr>
        <w:t>national policy statement</w:t>
      </w:r>
      <w:r w:rsidRPr="003326F2">
        <w:rPr>
          <w:lang w:val="en-US"/>
        </w:rPr>
        <w:t xml:space="preserve"> (voluntary agreement) plus general labor/education laws for any final disciplinary action.</w:t>
      </w:r>
    </w:p>
    <w:p w14:paraId="679C06F8" w14:textId="77777777" w:rsidR="003326F2" w:rsidRDefault="003326F2" w:rsidP="003326F2">
      <w:r>
        <w:pict w14:anchorId="21784701">
          <v:rect id="_x0000_i1079" style="width:0;height:1.5pt" o:hralign="center" o:hrstd="t" o:hr="t" fillcolor="#a0a0a0" stroked="f"/>
        </w:pict>
      </w:r>
    </w:p>
    <w:p w14:paraId="67C4426A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1.3 Core Philosophy / Emphasis</w:t>
      </w:r>
    </w:p>
    <w:p w14:paraId="6F34D30B" w14:textId="77777777" w:rsidR="003326F2" w:rsidRPr="003326F2" w:rsidRDefault="003326F2" w:rsidP="003326F2">
      <w:pPr>
        <w:pStyle w:val="NormalWeb"/>
        <w:numPr>
          <w:ilvl w:val="0"/>
          <w:numId w:val="86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Emphasis on self-regulation and trust</w:t>
      </w:r>
    </w:p>
    <w:p w14:paraId="58913479" w14:textId="77777777" w:rsidR="003326F2" w:rsidRPr="003326F2" w:rsidRDefault="003326F2" w:rsidP="003326F2">
      <w:pPr>
        <w:pStyle w:val="NormalWeb"/>
        <w:numPr>
          <w:ilvl w:val="0"/>
          <w:numId w:val="86"/>
        </w:numPr>
        <w:rPr>
          <w:lang w:val="en-US"/>
        </w:rPr>
      </w:pPr>
      <w:r w:rsidRPr="003326F2">
        <w:rPr>
          <w:rStyle w:val="Strong"/>
          <w:lang w:val="en-US"/>
        </w:rPr>
        <w:t>Short Open Text:</w:t>
      </w:r>
      <w:r w:rsidRPr="003326F2">
        <w:rPr>
          <w:lang w:val="en-US"/>
        </w:rPr>
        <w:t xml:space="preserve"> Ireland’s approach is based on a national policy statement that all institutions sign onto, focusing on collective, voluntary compliance rather than a formal statutory framework.</w:t>
      </w:r>
    </w:p>
    <w:p w14:paraId="5596D9F3" w14:textId="77777777" w:rsidR="003326F2" w:rsidRPr="003326F2" w:rsidRDefault="003326F2" w:rsidP="003326F2">
      <w:pPr>
        <w:pStyle w:val="NormalWeb"/>
        <w:numPr>
          <w:ilvl w:val="0"/>
          <w:numId w:val="86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Why?</w:t>
      </w:r>
      <w:r w:rsidRPr="003326F2">
        <w:rPr>
          <w:lang w:val="en-US"/>
        </w:rPr>
        <w:t xml:space="preserve"> The text consistently underscores a self-regulatory ethos, with institutions implementing the code themselves.</w:t>
      </w:r>
    </w:p>
    <w:p w14:paraId="173430DF" w14:textId="77777777" w:rsidR="003326F2" w:rsidRDefault="003326F2" w:rsidP="003326F2">
      <w:r>
        <w:pict w14:anchorId="1E48B34D">
          <v:rect id="_x0000_i1080" style="width:0;height:1.5pt" o:hralign="center" o:hrstd="t" o:hr="t" fillcolor="#a0a0a0" stroked="f"/>
        </w:pict>
      </w:r>
    </w:p>
    <w:p w14:paraId="48439C93" w14:textId="77777777" w:rsidR="003326F2" w:rsidRPr="003326F2" w:rsidRDefault="003326F2" w:rsidP="003326F2">
      <w:pPr>
        <w:pStyle w:val="Heading2"/>
        <w:rPr>
          <w:lang w:val="en-US"/>
        </w:rPr>
      </w:pPr>
      <w:r w:rsidRPr="003326F2">
        <w:rPr>
          <w:rStyle w:val="Strong"/>
          <w:b/>
          <w:bCs/>
          <w:lang w:val="en-US"/>
        </w:rPr>
        <w:t>2. Historische Ontwikkeling</w:t>
      </w:r>
    </w:p>
    <w:p w14:paraId="64DA8AC4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2.1 Key Legislative Years / Reforms</w:t>
      </w:r>
    </w:p>
    <w:p w14:paraId="2F0A7977" w14:textId="77777777" w:rsidR="003326F2" w:rsidRDefault="003326F2" w:rsidP="003326F2">
      <w:pPr>
        <w:pStyle w:val="NormalWeb"/>
        <w:numPr>
          <w:ilvl w:val="0"/>
          <w:numId w:val="87"/>
        </w:numPr>
      </w:pPr>
      <w:r>
        <w:rPr>
          <w:rStyle w:val="Strong"/>
        </w:rPr>
        <w:t>Major Years or Periods:</w:t>
      </w:r>
    </w:p>
    <w:p w14:paraId="3FE29229" w14:textId="77777777" w:rsidR="003326F2" w:rsidRPr="003326F2" w:rsidRDefault="003326F2" w:rsidP="003326F2">
      <w:pPr>
        <w:pStyle w:val="NormalWeb"/>
        <w:numPr>
          <w:ilvl w:val="1"/>
          <w:numId w:val="87"/>
        </w:numPr>
        <w:rPr>
          <w:lang w:val="en-US"/>
        </w:rPr>
      </w:pPr>
      <w:r w:rsidRPr="003326F2">
        <w:rPr>
          <w:rStyle w:val="Strong"/>
          <w:lang w:val="en-US"/>
        </w:rPr>
        <w:t>2014</w:t>
      </w:r>
      <w:r w:rsidRPr="003326F2">
        <w:rPr>
          <w:lang w:val="en-US"/>
        </w:rPr>
        <w:t xml:space="preserve"> – First National Policy Statement on Ensuring Research Integrity</w:t>
      </w:r>
    </w:p>
    <w:p w14:paraId="720E171E" w14:textId="77777777" w:rsidR="003326F2" w:rsidRDefault="003326F2" w:rsidP="003326F2">
      <w:pPr>
        <w:pStyle w:val="NormalWeb"/>
        <w:numPr>
          <w:ilvl w:val="1"/>
          <w:numId w:val="87"/>
        </w:numPr>
      </w:pPr>
      <w:r>
        <w:rPr>
          <w:rStyle w:val="Strong"/>
        </w:rPr>
        <w:t>2015</w:t>
      </w:r>
      <w:r>
        <w:t xml:space="preserve"> – National Forum founded</w:t>
      </w:r>
    </w:p>
    <w:p w14:paraId="2199CD24" w14:textId="77777777" w:rsidR="003326F2" w:rsidRDefault="003326F2" w:rsidP="003326F2">
      <w:pPr>
        <w:pStyle w:val="NormalWeb"/>
        <w:numPr>
          <w:ilvl w:val="1"/>
          <w:numId w:val="87"/>
        </w:numPr>
      </w:pPr>
      <w:r>
        <w:rPr>
          <w:rStyle w:val="Strong"/>
        </w:rPr>
        <w:t>2019</w:t>
      </w:r>
      <w:r>
        <w:t xml:space="preserve"> – Policy update</w:t>
      </w:r>
    </w:p>
    <w:p w14:paraId="245F9FA4" w14:textId="77777777" w:rsidR="003326F2" w:rsidRPr="003326F2" w:rsidRDefault="003326F2" w:rsidP="003326F2">
      <w:pPr>
        <w:pStyle w:val="NormalWeb"/>
        <w:numPr>
          <w:ilvl w:val="1"/>
          <w:numId w:val="87"/>
        </w:numPr>
        <w:rPr>
          <w:lang w:val="en-US"/>
        </w:rPr>
      </w:pPr>
      <w:r w:rsidRPr="003326F2">
        <w:rPr>
          <w:rStyle w:val="Strong"/>
          <w:lang w:val="en-US"/>
        </w:rPr>
        <w:t>2024</w:t>
      </w:r>
      <w:r w:rsidRPr="003326F2">
        <w:rPr>
          <w:lang w:val="en-US"/>
        </w:rPr>
        <w:t xml:space="preserve"> – Major revision aligned with ALLEA (2023)</w:t>
      </w:r>
    </w:p>
    <w:p w14:paraId="037C2DF3" w14:textId="77777777" w:rsidR="003326F2" w:rsidRPr="003326F2" w:rsidRDefault="003326F2" w:rsidP="003326F2">
      <w:pPr>
        <w:pStyle w:val="NormalWeb"/>
        <w:numPr>
          <w:ilvl w:val="0"/>
          <w:numId w:val="87"/>
        </w:numPr>
        <w:rPr>
          <w:lang w:val="en-US"/>
        </w:rPr>
      </w:pPr>
      <w:r w:rsidRPr="003326F2">
        <w:rPr>
          <w:rStyle w:val="Strong"/>
          <w:lang w:val="en-US"/>
        </w:rPr>
        <w:t>Coded Option:</w:t>
      </w:r>
      <w:r w:rsidRPr="003326F2">
        <w:rPr>
          <w:lang w:val="en-US"/>
        </w:rPr>
        <w:t xml:space="preserve"> Yes = major structural changes</w:t>
      </w:r>
    </w:p>
    <w:p w14:paraId="4DFB6ECF" w14:textId="77777777" w:rsidR="003326F2" w:rsidRPr="003326F2" w:rsidRDefault="003326F2" w:rsidP="003326F2">
      <w:pPr>
        <w:pStyle w:val="NormalWeb"/>
        <w:numPr>
          <w:ilvl w:val="0"/>
          <w:numId w:val="87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There were multiple policy reforms in the last decade.</w:t>
      </w:r>
    </w:p>
    <w:p w14:paraId="41D6E97E" w14:textId="77777777" w:rsidR="003326F2" w:rsidRDefault="003326F2" w:rsidP="003326F2">
      <w:r>
        <w:pict w14:anchorId="661364D1">
          <v:rect id="_x0000_i1081" style="width:0;height:1.5pt" o:hralign="center" o:hrstd="t" o:hr="t" fillcolor="#a0a0a0" stroked="f"/>
        </w:pict>
      </w:r>
    </w:p>
    <w:p w14:paraId="6CC86EFF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2.2 Major Incidents / Drivers</w:t>
      </w:r>
    </w:p>
    <w:p w14:paraId="60571FE0" w14:textId="77777777" w:rsidR="003326F2" w:rsidRDefault="003326F2" w:rsidP="003326F2">
      <w:pPr>
        <w:pStyle w:val="NormalWeb"/>
        <w:numPr>
          <w:ilvl w:val="0"/>
          <w:numId w:val="88"/>
        </w:numPr>
      </w:pPr>
      <w:r>
        <w:rPr>
          <w:rStyle w:val="Strong"/>
        </w:rPr>
        <w:t>Code Chosen:</w:t>
      </w:r>
      <w:r>
        <w:t xml:space="preserve"> 2 = </w:t>
      </w:r>
      <w:r>
        <w:rPr>
          <w:rStyle w:val="Strong"/>
        </w:rPr>
        <w:t>International/EU pressure</w:t>
      </w:r>
    </w:p>
    <w:p w14:paraId="096EBC4E" w14:textId="77777777" w:rsidR="003326F2" w:rsidRPr="003326F2" w:rsidRDefault="003326F2" w:rsidP="003326F2">
      <w:pPr>
        <w:pStyle w:val="NormalWeb"/>
        <w:numPr>
          <w:ilvl w:val="0"/>
          <w:numId w:val="8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highlights alignment with EU codes (ALLEA, Singapore Statement) and a push from European developments. No large local scandal was explicitly cited as a driver.</w:t>
      </w:r>
    </w:p>
    <w:p w14:paraId="783AAD56" w14:textId="77777777" w:rsidR="003326F2" w:rsidRDefault="003326F2" w:rsidP="003326F2">
      <w:r>
        <w:pict w14:anchorId="110F8995">
          <v:rect id="_x0000_i1082" style="width:0;height:1.5pt" o:hralign="center" o:hrstd="t" o:hr="t" fillcolor="#a0a0a0" stroked="f"/>
        </w:pict>
      </w:r>
    </w:p>
    <w:p w14:paraId="7E18B480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3. Betrokken Instellingen en Organen</w:t>
      </w:r>
    </w:p>
    <w:p w14:paraId="14D180DF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3.1 Nationaal Niveau</w:t>
      </w:r>
    </w:p>
    <w:p w14:paraId="4449B3EB" w14:textId="77777777" w:rsidR="003326F2" w:rsidRDefault="003326F2" w:rsidP="003326F2">
      <w:pPr>
        <w:pStyle w:val="Heading4"/>
      </w:pPr>
      <w:r>
        <w:t>3.1.1 National Body Exists?</w:t>
      </w:r>
    </w:p>
    <w:p w14:paraId="5A880E18" w14:textId="77777777" w:rsidR="003326F2" w:rsidRDefault="003326F2" w:rsidP="003326F2">
      <w:pPr>
        <w:pStyle w:val="NormalWeb"/>
        <w:numPr>
          <w:ilvl w:val="0"/>
          <w:numId w:val="89"/>
        </w:numPr>
      </w:pPr>
      <w:r>
        <w:rPr>
          <w:rStyle w:val="Strong"/>
        </w:rPr>
        <w:t>Code Chosen:</w:t>
      </w:r>
      <w:r>
        <w:t xml:space="preserve"> 2 = </w:t>
      </w:r>
      <w:r>
        <w:rPr>
          <w:rStyle w:val="Strong"/>
        </w:rPr>
        <w:t>Advisory-only body</w:t>
      </w:r>
    </w:p>
    <w:p w14:paraId="309192C0" w14:textId="77777777" w:rsidR="003326F2" w:rsidRPr="003326F2" w:rsidRDefault="003326F2" w:rsidP="003326F2">
      <w:pPr>
        <w:pStyle w:val="NormalWeb"/>
        <w:numPr>
          <w:ilvl w:val="0"/>
          <w:numId w:val="89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National Research Integrity Forum (NRIF) provides guidelines, training, and policy coordination </w:t>
      </w:r>
      <w:r w:rsidRPr="003326F2">
        <w:rPr>
          <w:rStyle w:val="Strong"/>
          <w:lang w:val="en-US"/>
        </w:rPr>
        <w:t>but</w:t>
      </w:r>
      <w:r w:rsidRPr="003326F2">
        <w:rPr>
          <w:lang w:val="en-US"/>
        </w:rPr>
        <w:t xml:space="preserve"> does not investigate or make binding rulings.</w:t>
      </w:r>
    </w:p>
    <w:p w14:paraId="5BB79608" w14:textId="77777777" w:rsidR="003326F2" w:rsidRDefault="003326F2" w:rsidP="003326F2">
      <w:r>
        <w:pict w14:anchorId="1C1DE2F0">
          <v:rect id="_x0000_i1083" style="width:0;height:1.5pt" o:hralign="center" o:hrstd="t" o:hr="t" fillcolor="#a0a0a0" stroked="f"/>
        </w:pict>
      </w:r>
    </w:p>
    <w:p w14:paraId="2D039948" w14:textId="77777777" w:rsidR="003326F2" w:rsidRDefault="003326F2" w:rsidP="003326F2">
      <w:pPr>
        <w:pStyle w:val="Heading4"/>
      </w:pPr>
      <w:r>
        <w:t>3.1.2 National Body Mandate</w:t>
      </w:r>
    </w:p>
    <w:p w14:paraId="7E1C39F7" w14:textId="77777777" w:rsidR="003326F2" w:rsidRDefault="003326F2" w:rsidP="003326F2">
      <w:pPr>
        <w:pStyle w:val="NormalWeb"/>
        <w:numPr>
          <w:ilvl w:val="0"/>
          <w:numId w:val="90"/>
        </w:numPr>
      </w:pPr>
      <w:r>
        <w:rPr>
          <w:rStyle w:val="Strong"/>
        </w:rPr>
        <w:t>Mandate</w:t>
      </w:r>
      <w:r>
        <w:t>:</w:t>
      </w:r>
    </w:p>
    <w:p w14:paraId="1BE8BEA1" w14:textId="77777777" w:rsidR="003326F2" w:rsidRDefault="003326F2" w:rsidP="003326F2">
      <w:pPr>
        <w:pStyle w:val="NormalWeb"/>
        <w:numPr>
          <w:ilvl w:val="1"/>
          <w:numId w:val="90"/>
        </w:numPr>
      </w:pPr>
      <w:r>
        <w:t>Advisory (guidelines, training)</w:t>
      </w:r>
    </w:p>
    <w:p w14:paraId="4AE5F0BE" w14:textId="77777777" w:rsidR="003326F2" w:rsidRDefault="003326F2" w:rsidP="003326F2">
      <w:pPr>
        <w:pStyle w:val="NormalWeb"/>
        <w:numPr>
          <w:ilvl w:val="1"/>
          <w:numId w:val="90"/>
        </w:numPr>
      </w:pPr>
      <w:r>
        <w:t>Coordinating (harmonization of policy)</w:t>
      </w:r>
    </w:p>
    <w:p w14:paraId="72518316" w14:textId="77777777" w:rsidR="003326F2" w:rsidRPr="003326F2" w:rsidRDefault="003326F2" w:rsidP="003326F2">
      <w:pPr>
        <w:pStyle w:val="NormalWeb"/>
        <w:numPr>
          <w:ilvl w:val="0"/>
          <w:numId w:val="90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Forum specifically focuses on raising awareness, publishing aggregated data, and coordinating best practices.</w:t>
      </w:r>
    </w:p>
    <w:p w14:paraId="3C1EC992" w14:textId="77777777" w:rsidR="003326F2" w:rsidRDefault="003326F2" w:rsidP="003326F2">
      <w:r>
        <w:lastRenderedPageBreak/>
        <w:pict w14:anchorId="4197C171">
          <v:rect id="_x0000_i1084" style="width:0;height:1.5pt" o:hralign="center" o:hrstd="t" o:hr="t" fillcolor="#a0a0a0" stroked="f"/>
        </w:pict>
      </w:r>
    </w:p>
    <w:p w14:paraId="0427B325" w14:textId="77777777" w:rsidR="003326F2" w:rsidRDefault="003326F2" w:rsidP="003326F2">
      <w:pPr>
        <w:pStyle w:val="Heading4"/>
      </w:pPr>
      <w:r>
        <w:t>3.1.3 Independence</w:t>
      </w:r>
    </w:p>
    <w:p w14:paraId="02104266" w14:textId="77777777" w:rsidR="003326F2" w:rsidRDefault="003326F2" w:rsidP="003326F2">
      <w:pPr>
        <w:pStyle w:val="NormalWeb"/>
        <w:numPr>
          <w:ilvl w:val="0"/>
          <w:numId w:val="91"/>
        </w:numPr>
      </w:pPr>
      <w:r>
        <w:rPr>
          <w:rStyle w:val="Strong"/>
        </w:rPr>
        <w:t>Chosen Category:</w:t>
      </w:r>
      <w:r>
        <w:t xml:space="preserve"> High</w:t>
      </w:r>
    </w:p>
    <w:p w14:paraId="44D0001F" w14:textId="77777777" w:rsidR="003326F2" w:rsidRPr="003326F2" w:rsidRDefault="003326F2" w:rsidP="003326F2">
      <w:pPr>
        <w:pStyle w:val="NormalWeb"/>
        <w:numPr>
          <w:ilvl w:val="0"/>
          <w:numId w:val="91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Forum is a collaborative platform of universities, funders, and other stakeholders, not subject to direct ministerial control, though the Ministry supports it with a secretariat.</w:t>
      </w:r>
    </w:p>
    <w:p w14:paraId="7AA18086" w14:textId="77777777" w:rsidR="003326F2" w:rsidRDefault="003326F2" w:rsidP="003326F2">
      <w:r>
        <w:pict w14:anchorId="75E4E4FD">
          <v:rect id="_x0000_i1085" style="width:0;height:1.5pt" o:hralign="center" o:hrstd="t" o:hr="t" fillcolor="#a0a0a0" stroked="f"/>
        </w:pict>
      </w:r>
    </w:p>
    <w:p w14:paraId="20CC8EAA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3.2 Institutioneel Niveau (Universities, Research Institutes)</w:t>
      </w:r>
    </w:p>
    <w:p w14:paraId="6289DE81" w14:textId="77777777" w:rsidR="003326F2" w:rsidRPr="003326F2" w:rsidRDefault="003326F2" w:rsidP="003326F2">
      <w:pPr>
        <w:pStyle w:val="Heading4"/>
        <w:rPr>
          <w:lang w:val="en-US"/>
        </w:rPr>
      </w:pPr>
      <w:r w:rsidRPr="003326F2">
        <w:rPr>
          <w:lang w:val="en-US"/>
        </w:rPr>
        <w:t>3.2.1 Required Internal Bodies?</w:t>
      </w:r>
    </w:p>
    <w:p w14:paraId="5E29F765" w14:textId="77777777" w:rsidR="003326F2" w:rsidRPr="003326F2" w:rsidRDefault="003326F2" w:rsidP="003326F2">
      <w:pPr>
        <w:pStyle w:val="NormalWeb"/>
        <w:numPr>
          <w:ilvl w:val="0"/>
          <w:numId w:val="92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Yes (required by law or national code)</w:t>
      </w:r>
    </w:p>
    <w:p w14:paraId="0B04B330" w14:textId="77777777" w:rsidR="003326F2" w:rsidRPr="003326F2" w:rsidRDefault="003326F2" w:rsidP="003326F2">
      <w:pPr>
        <w:pStyle w:val="NormalWeb"/>
        <w:numPr>
          <w:ilvl w:val="0"/>
          <w:numId w:val="92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While not enshrined in a specific misconduct law, the </w:t>
      </w:r>
      <w:r w:rsidRPr="003326F2">
        <w:rPr>
          <w:rStyle w:val="Strong"/>
          <w:lang w:val="en-US"/>
        </w:rPr>
        <w:t>National Policy Statement</w:t>
      </w:r>
      <w:r w:rsidRPr="003326F2">
        <w:rPr>
          <w:lang w:val="en-US"/>
        </w:rPr>
        <w:t xml:space="preserve"> (and funder requirements) effectively make having a Research Integrity Officer (RIO) and procedures mandatory.</w:t>
      </w:r>
    </w:p>
    <w:p w14:paraId="4E5AF594" w14:textId="77777777" w:rsidR="003326F2" w:rsidRDefault="003326F2" w:rsidP="003326F2">
      <w:r>
        <w:pict w14:anchorId="6931AF0D">
          <v:rect id="_x0000_i1086" style="width:0;height:1.5pt" o:hralign="center" o:hrstd="t" o:hr="t" fillcolor="#a0a0a0" stroked="f"/>
        </w:pict>
      </w:r>
    </w:p>
    <w:p w14:paraId="128C1100" w14:textId="77777777" w:rsidR="003326F2" w:rsidRDefault="003326F2" w:rsidP="003326F2">
      <w:pPr>
        <w:pStyle w:val="Heading4"/>
      </w:pPr>
      <w:r>
        <w:t>3.2.2 Typical Names / Structures</w:t>
      </w:r>
    </w:p>
    <w:p w14:paraId="2274E580" w14:textId="77777777" w:rsidR="003326F2" w:rsidRPr="003326F2" w:rsidRDefault="003326F2" w:rsidP="003326F2">
      <w:pPr>
        <w:pStyle w:val="NormalWeb"/>
        <w:numPr>
          <w:ilvl w:val="0"/>
          <w:numId w:val="93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“Research Integrity Officer (RIO), plus an investigation panel/committee.”</w:t>
      </w:r>
    </w:p>
    <w:p w14:paraId="79951153" w14:textId="77777777" w:rsidR="003326F2" w:rsidRPr="003326F2" w:rsidRDefault="003326F2" w:rsidP="003326F2">
      <w:pPr>
        <w:pStyle w:val="NormalWeb"/>
        <w:numPr>
          <w:ilvl w:val="0"/>
          <w:numId w:val="93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Each institution designates a RIO as the point of contact for complaints and organizes ad hoc or standing committees to investigate.</w:t>
      </w:r>
    </w:p>
    <w:p w14:paraId="66C69556" w14:textId="77777777" w:rsidR="003326F2" w:rsidRDefault="003326F2" w:rsidP="003326F2">
      <w:r>
        <w:pict w14:anchorId="32156A5A">
          <v:rect id="_x0000_i1087" style="width:0;height:1.5pt" o:hralign="center" o:hrstd="t" o:hr="t" fillcolor="#a0a0a0" stroked="f"/>
        </w:pict>
      </w:r>
    </w:p>
    <w:p w14:paraId="6B5BEB91" w14:textId="77777777" w:rsidR="003326F2" w:rsidRDefault="003326F2" w:rsidP="003326F2">
      <w:pPr>
        <w:pStyle w:val="Heading4"/>
      </w:pPr>
      <w:r>
        <w:t>3.2.3 Powers &amp; Role</w:t>
      </w:r>
    </w:p>
    <w:p w14:paraId="40690606" w14:textId="77777777" w:rsidR="003326F2" w:rsidRDefault="003326F2" w:rsidP="003326F2">
      <w:pPr>
        <w:pStyle w:val="NormalWeb"/>
        <w:numPr>
          <w:ilvl w:val="0"/>
          <w:numId w:val="94"/>
        </w:numPr>
      </w:pPr>
      <w:r>
        <w:rPr>
          <w:rStyle w:val="Strong"/>
        </w:rPr>
        <w:t>Selected:</w:t>
      </w:r>
    </w:p>
    <w:p w14:paraId="1818E0D6" w14:textId="77777777" w:rsidR="003326F2" w:rsidRDefault="003326F2" w:rsidP="003326F2">
      <w:pPr>
        <w:pStyle w:val="NormalWeb"/>
        <w:numPr>
          <w:ilvl w:val="1"/>
          <w:numId w:val="94"/>
        </w:numPr>
      </w:pPr>
      <w:r>
        <w:t>Receives complaints</w:t>
      </w:r>
    </w:p>
    <w:p w14:paraId="0D761E41" w14:textId="77777777" w:rsidR="003326F2" w:rsidRDefault="003326F2" w:rsidP="003326F2">
      <w:pPr>
        <w:pStyle w:val="NormalWeb"/>
        <w:numPr>
          <w:ilvl w:val="1"/>
          <w:numId w:val="94"/>
        </w:numPr>
      </w:pPr>
      <w:r>
        <w:t>Conducts the full investigation</w:t>
      </w:r>
    </w:p>
    <w:p w14:paraId="0773530C" w14:textId="77777777" w:rsidR="003326F2" w:rsidRDefault="003326F2" w:rsidP="003326F2">
      <w:pPr>
        <w:pStyle w:val="NormalWeb"/>
        <w:numPr>
          <w:ilvl w:val="1"/>
          <w:numId w:val="94"/>
        </w:numPr>
      </w:pPr>
      <w:r>
        <w:t>Recommends sanctions</w:t>
      </w:r>
    </w:p>
    <w:p w14:paraId="6E45A602" w14:textId="77777777" w:rsidR="003326F2" w:rsidRPr="003326F2" w:rsidRDefault="003326F2" w:rsidP="003326F2">
      <w:pPr>
        <w:pStyle w:val="NormalWeb"/>
        <w:numPr>
          <w:ilvl w:val="0"/>
          <w:numId w:val="94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Institutions themselves do the entire process, from complaint to final recommendation, although ultimate disciplinary power lies with the institutional leadership.</w:t>
      </w:r>
    </w:p>
    <w:p w14:paraId="00FE92D7" w14:textId="77777777" w:rsidR="003326F2" w:rsidRDefault="003326F2" w:rsidP="003326F2">
      <w:r>
        <w:pict w14:anchorId="7A9DD65C">
          <v:rect id="_x0000_i1088" style="width:0;height:1.5pt" o:hralign="center" o:hrstd="t" o:hr="t" fillcolor="#a0a0a0" stroked="f"/>
        </w:pict>
      </w:r>
    </w:p>
    <w:p w14:paraId="4153FC2D" w14:textId="77777777" w:rsidR="003326F2" w:rsidRDefault="003326F2" w:rsidP="003326F2">
      <w:pPr>
        <w:pStyle w:val="Heading4"/>
      </w:pPr>
      <w:r>
        <w:t>3.2.4 Institutional Leadership Role</w:t>
      </w:r>
    </w:p>
    <w:p w14:paraId="4DFE1B6C" w14:textId="77777777" w:rsidR="003326F2" w:rsidRPr="003326F2" w:rsidRDefault="003326F2" w:rsidP="003326F2">
      <w:pPr>
        <w:pStyle w:val="NormalWeb"/>
        <w:numPr>
          <w:ilvl w:val="0"/>
          <w:numId w:val="95"/>
        </w:numPr>
        <w:rPr>
          <w:lang w:val="en-US"/>
        </w:rPr>
      </w:pPr>
      <w:r w:rsidRPr="003326F2">
        <w:rPr>
          <w:rStyle w:val="Strong"/>
          <w:lang w:val="en-US"/>
        </w:rPr>
        <w:t>Chosen Category:</w:t>
      </w:r>
      <w:r w:rsidRPr="003326F2">
        <w:rPr>
          <w:lang w:val="en-US"/>
        </w:rPr>
        <w:t xml:space="preserve"> “Rector/President imposes final sanction”</w:t>
      </w:r>
    </w:p>
    <w:p w14:paraId="286ED1B5" w14:textId="77777777" w:rsidR="003326F2" w:rsidRPr="003326F2" w:rsidRDefault="003326F2" w:rsidP="003326F2">
      <w:pPr>
        <w:pStyle w:val="NormalWeb"/>
        <w:numPr>
          <w:ilvl w:val="0"/>
          <w:numId w:val="95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states that final decisions and disciplinary measures follow the institution’s statutory processes under the Universities Act or Technological Universities Act.</w:t>
      </w:r>
    </w:p>
    <w:p w14:paraId="3E6FCD91" w14:textId="77777777" w:rsidR="003326F2" w:rsidRDefault="003326F2" w:rsidP="003326F2">
      <w:r>
        <w:lastRenderedPageBreak/>
        <w:pict w14:anchorId="14357532">
          <v:rect id="_x0000_i1089" style="width:0;height:1.5pt" o:hralign="center" o:hrstd="t" o:hr="t" fillcolor="#a0a0a0" stroked="f"/>
        </w:pict>
      </w:r>
    </w:p>
    <w:p w14:paraId="622E1215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3.3 Financieringsorganisaties (Funding Agencies)</w:t>
      </w:r>
    </w:p>
    <w:p w14:paraId="1C78AABD" w14:textId="77777777" w:rsidR="003326F2" w:rsidRPr="003326F2" w:rsidRDefault="003326F2" w:rsidP="003326F2">
      <w:pPr>
        <w:pStyle w:val="Heading4"/>
        <w:rPr>
          <w:lang w:val="en-US"/>
        </w:rPr>
      </w:pPr>
      <w:r w:rsidRPr="003326F2">
        <w:rPr>
          <w:lang w:val="en-US"/>
        </w:rPr>
        <w:t>3.3.1 Major Funders Named?</w:t>
      </w:r>
    </w:p>
    <w:p w14:paraId="5C3AD8D8" w14:textId="77777777" w:rsidR="003326F2" w:rsidRPr="003326F2" w:rsidRDefault="003326F2" w:rsidP="003326F2">
      <w:pPr>
        <w:pStyle w:val="NormalWeb"/>
        <w:numPr>
          <w:ilvl w:val="0"/>
          <w:numId w:val="96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“Health Research Board (HRB), Science Foundation Ireland (SFI).”</w:t>
      </w:r>
    </w:p>
    <w:p w14:paraId="589DBB8C" w14:textId="77777777" w:rsidR="003326F2" w:rsidRPr="003326F2" w:rsidRDefault="003326F2" w:rsidP="003326F2">
      <w:pPr>
        <w:pStyle w:val="NormalWeb"/>
        <w:numPr>
          <w:ilvl w:val="0"/>
          <w:numId w:val="96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These are explicitly cited as key funding bodies.</w:t>
      </w:r>
    </w:p>
    <w:p w14:paraId="3630C4F9" w14:textId="77777777" w:rsidR="003326F2" w:rsidRDefault="003326F2" w:rsidP="003326F2">
      <w:r>
        <w:pict w14:anchorId="61DDB6AF">
          <v:rect id="_x0000_i1090" style="width:0;height:1.5pt" o:hralign="center" o:hrstd="t" o:hr="t" fillcolor="#a0a0a0" stroked="f"/>
        </w:pict>
      </w:r>
    </w:p>
    <w:p w14:paraId="08015981" w14:textId="77777777" w:rsidR="003326F2" w:rsidRDefault="003326F2" w:rsidP="003326F2">
      <w:pPr>
        <w:pStyle w:val="Heading4"/>
      </w:pPr>
      <w:r>
        <w:t>3.3.2 Funders’ Role</w:t>
      </w:r>
    </w:p>
    <w:p w14:paraId="36D3638F" w14:textId="77777777" w:rsidR="003326F2" w:rsidRPr="003326F2" w:rsidRDefault="003326F2" w:rsidP="003326F2">
      <w:pPr>
        <w:pStyle w:val="NormalWeb"/>
        <w:numPr>
          <w:ilvl w:val="0"/>
          <w:numId w:val="97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3 = </w:t>
      </w:r>
      <w:r w:rsidRPr="003326F2">
        <w:rPr>
          <w:rStyle w:val="Strong"/>
          <w:lang w:val="en-US"/>
        </w:rPr>
        <w:t>Conducts own misconduct investigations or can impose funding sanctions</w:t>
      </w:r>
    </w:p>
    <w:p w14:paraId="669F398B" w14:textId="77777777" w:rsidR="003326F2" w:rsidRPr="003326F2" w:rsidRDefault="003326F2" w:rsidP="003326F2">
      <w:pPr>
        <w:pStyle w:val="NormalWeb"/>
        <w:numPr>
          <w:ilvl w:val="0"/>
          <w:numId w:val="97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Although the agencies do </w:t>
      </w:r>
      <w:r w:rsidRPr="003326F2">
        <w:rPr>
          <w:rStyle w:val="Strong"/>
          <w:lang w:val="en-US"/>
        </w:rPr>
        <w:t>not</w:t>
      </w:r>
      <w:r w:rsidRPr="003326F2">
        <w:rPr>
          <w:lang w:val="en-US"/>
        </w:rPr>
        <w:t xml:space="preserve"> run the misconduct investigation themselves, they </w:t>
      </w:r>
      <w:r w:rsidRPr="003326F2">
        <w:rPr>
          <w:rStyle w:val="Strong"/>
          <w:lang w:val="en-US"/>
        </w:rPr>
        <w:t>can</w:t>
      </w:r>
      <w:r w:rsidRPr="003326F2">
        <w:rPr>
          <w:lang w:val="en-US"/>
        </w:rPr>
        <w:t xml:space="preserve"> impose funding sanctions (e.g., withdraw grants) if an institution’s inquiry finds misconduct. We select “3” because they have the power to </w:t>
      </w:r>
      <w:r w:rsidRPr="003326F2">
        <w:rPr>
          <w:rStyle w:val="Strong"/>
          <w:lang w:val="en-US"/>
        </w:rPr>
        <w:t>take away funding</w:t>
      </w:r>
      <w:r w:rsidRPr="003326F2">
        <w:rPr>
          <w:lang w:val="en-US"/>
        </w:rPr>
        <w:t xml:space="preserve"> in response to a confirmed case.</w:t>
      </w:r>
    </w:p>
    <w:p w14:paraId="056F661D" w14:textId="77777777" w:rsidR="003326F2" w:rsidRDefault="003326F2" w:rsidP="003326F2">
      <w:r>
        <w:pict w14:anchorId="11B64845">
          <v:rect id="_x0000_i1091" style="width:0;height:1.5pt" o:hralign="center" o:hrstd="t" o:hr="t" fillcolor="#a0a0a0" stroked="f"/>
        </w:pict>
      </w:r>
    </w:p>
    <w:p w14:paraId="1DAD0722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3.4 Andere Relevante Organen</w:t>
      </w:r>
    </w:p>
    <w:p w14:paraId="11F7575B" w14:textId="77777777" w:rsidR="003326F2" w:rsidRPr="003326F2" w:rsidRDefault="003326F2" w:rsidP="003326F2">
      <w:pPr>
        <w:pStyle w:val="NormalWeb"/>
        <w:numPr>
          <w:ilvl w:val="0"/>
          <w:numId w:val="98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Royal Irish Academy, Higher Education Authority (HEA), ENRIO membership.</w:t>
      </w:r>
    </w:p>
    <w:p w14:paraId="58DEF3C8" w14:textId="77777777" w:rsidR="003326F2" w:rsidRPr="003326F2" w:rsidRDefault="003326F2" w:rsidP="003326F2">
      <w:pPr>
        <w:pStyle w:val="NormalWeb"/>
        <w:numPr>
          <w:ilvl w:val="0"/>
          <w:numId w:val="9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Mentioned as participants in or supporters of the National Forum.</w:t>
      </w:r>
    </w:p>
    <w:p w14:paraId="7C3B228F" w14:textId="77777777" w:rsidR="003326F2" w:rsidRDefault="003326F2" w:rsidP="003326F2">
      <w:r>
        <w:pict w14:anchorId="18FF39BD">
          <v:rect id="_x0000_i1092" style="width:0;height:1.5pt" o:hralign="center" o:hrstd="t" o:hr="t" fillcolor="#a0a0a0" stroked="f"/>
        </w:pict>
      </w:r>
    </w:p>
    <w:p w14:paraId="03A9BF2A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4. Wettelijk en Beleidskader</w:t>
      </w:r>
    </w:p>
    <w:p w14:paraId="22176170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4.1 Specific Legislation</w:t>
      </w:r>
    </w:p>
    <w:p w14:paraId="7601BB7C" w14:textId="77777777" w:rsidR="003326F2" w:rsidRPr="003326F2" w:rsidRDefault="003326F2" w:rsidP="003326F2">
      <w:pPr>
        <w:pStyle w:val="NormalWeb"/>
        <w:numPr>
          <w:ilvl w:val="0"/>
          <w:numId w:val="99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No single “research misconduct” law</w:t>
      </w:r>
      <w:r w:rsidRPr="003326F2">
        <w:rPr>
          <w:lang w:val="en-US"/>
        </w:rPr>
        <w:t>; covered by general laws</w:t>
      </w:r>
    </w:p>
    <w:p w14:paraId="3B826DEC" w14:textId="77777777" w:rsidR="003326F2" w:rsidRPr="003326F2" w:rsidRDefault="003326F2" w:rsidP="003326F2">
      <w:pPr>
        <w:pStyle w:val="NormalWeb"/>
        <w:numPr>
          <w:ilvl w:val="0"/>
          <w:numId w:val="99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confirms there is no dedicated Irish law focusing on research misconduct, and disciplinary powers derive from the Universities Act or general labor law.</w:t>
      </w:r>
    </w:p>
    <w:p w14:paraId="15BFC38A" w14:textId="77777777" w:rsidR="003326F2" w:rsidRDefault="003326F2" w:rsidP="003326F2">
      <w:r>
        <w:pict w14:anchorId="1256C3C1">
          <v:rect id="_x0000_i1093" style="width:0;height:1.5pt" o:hralign="center" o:hrstd="t" o:hr="t" fillcolor="#a0a0a0" stroked="f"/>
        </w:pict>
      </w:r>
    </w:p>
    <w:p w14:paraId="78BD3F93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4.2 Existence of National Codes or Guidelines</w:t>
      </w:r>
    </w:p>
    <w:p w14:paraId="0F3CDE52" w14:textId="77777777" w:rsidR="003326F2" w:rsidRPr="003326F2" w:rsidRDefault="003326F2" w:rsidP="003326F2">
      <w:pPr>
        <w:pStyle w:val="NormalWeb"/>
        <w:numPr>
          <w:ilvl w:val="0"/>
          <w:numId w:val="100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Voluntary or “soft law” code, widely recognized</w:t>
      </w:r>
    </w:p>
    <w:p w14:paraId="2D29A344" w14:textId="77777777" w:rsidR="003326F2" w:rsidRPr="003326F2" w:rsidRDefault="003326F2" w:rsidP="003326F2">
      <w:pPr>
        <w:pStyle w:val="NormalWeb"/>
        <w:numPr>
          <w:ilvl w:val="0"/>
          <w:numId w:val="100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“National Policy Statement on Ensuring Research Integrity” (2014, updated 2024) is </w:t>
      </w:r>
      <w:r w:rsidRPr="003326F2">
        <w:rPr>
          <w:rStyle w:val="Strong"/>
          <w:lang w:val="en-US"/>
        </w:rPr>
        <w:t>not</w:t>
      </w:r>
      <w:r w:rsidRPr="003326F2">
        <w:rPr>
          <w:lang w:val="en-US"/>
        </w:rPr>
        <w:t xml:space="preserve"> statutory, yet it is widely adopted by all major research institutions.</w:t>
      </w:r>
    </w:p>
    <w:p w14:paraId="31693960" w14:textId="77777777" w:rsidR="003326F2" w:rsidRDefault="003326F2" w:rsidP="003326F2">
      <w:r>
        <w:pict w14:anchorId="25A09084">
          <v:rect id="_x0000_i1094" style="width:0;height:1.5pt" o:hralign="center" o:hrstd="t" o:hr="t" fillcolor="#a0a0a0" stroked="f"/>
        </w:pict>
      </w:r>
    </w:p>
    <w:p w14:paraId="2CCAF144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lastRenderedPageBreak/>
        <w:t>4.3 Reference to ALLEA or Other International Codes</w:t>
      </w:r>
    </w:p>
    <w:p w14:paraId="00968BEF" w14:textId="77777777" w:rsidR="003326F2" w:rsidRPr="003326F2" w:rsidRDefault="003326F2" w:rsidP="003326F2">
      <w:pPr>
        <w:pStyle w:val="NormalWeb"/>
        <w:numPr>
          <w:ilvl w:val="0"/>
          <w:numId w:val="101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Strong alignment or direct adoption</w:t>
      </w:r>
    </w:p>
    <w:p w14:paraId="2A82F537" w14:textId="77777777" w:rsidR="003326F2" w:rsidRPr="003326F2" w:rsidRDefault="003326F2" w:rsidP="003326F2">
      <w:pPr>
        <w:pStyle w:val="NormalWeb"/>
        <w:numPr>
          <w:ilvl w:val="0"/>
          <w:numId w:val="101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Ireland’s national policy explicitly incorporates ALLEA and the Singapore Statement, with a major revision in 2024 to align with ALLEA 2023.</w:t>
      </w:r>
    </w:p>
    <w:p w14:paraId="7D060AF5" w14:textId="77777777" w:rsidR="003326F2" w:rsidRDefault="003326F2" w:rsidP="003326F2">
      <w:r>
        <w:pict w14:anchorId="1BD4E3C8">
          <v:rect id="_x0000_i1095" style="width:0;height:1.5pt" o:hralign="center" o:hrstd="t" o:hr="t" fillcolor="#a0a0a0" stroked="f"/>
        </w:pict>
      </w:r>
    </w:p>
    <w:p w14:paraId="6BDF4563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4.4 Institution-Specific Rules</w:t>
      </w:r>
    </w:p>
    <w:p w14:paraId="6F75CA3E" w14:textId="77777777" w:rsidR="003326F2" w:rsidRPr="003326F2" w:rsidRDefault="003326F2" w:rsidP="003326F2">
      <w:pPr>
        <w:pStyle w:val="NormalWeb"/>
        <w:numPr>
          <w:ilvl w:val="0"/>
          <w:numId w:val="102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“Voluntary adoption, but effectively required by major funders.”</w:t>
      </w:r>
    </w:p>
    <w:p w14:paraId="14DCA04A" w14:textId="77777777" w:rsidR="003326F2" w:rsidRPr="003326F2" w:rsidRDefault="003326F2" w:rsidP="003326F2">
      <w:pPr>
        <w:pStyle w:val="NormalWeb"/>
        <w:numPr>
          <w:ilvl w:val="0"/>
          <w:numId w:val="102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There is no legal compulsion, but institutions comply to meet funders’ demands and the sector-wide agreement.</w:t>
      </w:r>
    </w:p>
    <w:p w14:paraId="6EFE02C8" w14:textId="77777777" w:rsidR="003326F2" w:rsidRDefault="003326F2" w:rsidP="003326F2">
      <w:r>
        <w:pict w14:anchorId="5133429A">
          <v:rect id="_x0000_i1096" style="width:0;height:1.5pt" o:hralign="center" o:hrstd="t" o:hr="t" fillcolor="#a0a0a0" stroked="f"/>
        </w:pict>
      </w:r>
    </w:p>
    <w:p w14:paraId="21BDB2F0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4.5 Other Relevant General Laws</w:t>
      </w:r>
    </w:p>
    <w:p w14:paraId="05865378" w14:textId="77777777" w:rsidR="003326F2" w:rsidRPr="003326F2" w:rsidRDefault="003326F2" w:rsidP="003326F2">
      <w:pPr>
        <w:pStyle w:val="NormalWeb"/>
        <w:numPr>
          <w:ilvl w:val="0"/>
          <w:numId w:val="103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The Universities Act 1997 and Technological Universities Act 2018 provide the </w:t>
      </w:r>
      <w:r w:rsidRPr="003326F2">
        <w:rPr>
          <w:rStyle w:val="Strong"/>
          <w:lang w:val="en-US"/>
        </w:rPr>
        <w:t>disciplinary framework</w:t>
      </w:r>
      <w:r w:rsidRPr="003326F2">
        <w:rPr>
          <w:lang w:val="en-US"/>
        </w:rPr>
        <w:t xml:space="preserve"> used once misconduct is established.</w:t>
      </w:r>
    </w:p>
    <w:p w14:paraId="0D3CD181" w14:textId="77777777" w:rsidR="003326F2" w:rsidRPr="003326F2" w:rsidRDefault="003326F2" w:rsidP="003326F2">
      <w:pPr>
        <w:pStyle w:val="NormalWeb"/>
        <w:numPr>
          <w:ilvl w:val="0"/>
          <w:numId w:val="103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indicates that final sanctions are imposed under these existing laws.</w:t>
      </w:r>
    </w:p>
    <w:p w14:paraId="713DEA19" w14:textId="77777777" w:rsidR="003326F2" w:rsidRDefault="003326F2" w:rsidP="003326F2">
      <w:r>
        <w:pict w14:anchorId="368EEAB5">
          <v:rect id="_x0000_i1097" style="width:0;height:1.5pt" o:hralign="center" o:hrstd="t" o:hr="t" fillcolor="#a0a0a0" stroked="f"/>
        </w:pict>
      </w:r>
    </w:p>
    <w:p w14:paraId="6F4AAFAC" w14:textId="77777777" w:rsidR="003326F2" w:rsidRPr="003326F2" w:rsidRDefault="003326F2" w:rsidP="003326F2">
      <w:pPr>
        <w:pStyle w:val="Heading2"/>
        <w:rPr>
          <w:lang w:val="en-US"/>
        </w:rPr>
      </w:pPr>
      <w:r w:rsidRPr="003326F2">
        <w:rPr>
          <w:rStyle w:val="Strong"/>
          <w:b/>
          <w:bCs/>
          <w:lang w:val="en-US"/>
        </w:rPr>
        <w:t>5. Definities</w:t>
      </w:r>
    </w:p>
    <w:p w14:paraId="1F425D96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5.1 Official Definition of “Misconduct”?</w:t>
      </w:r>
    </w:p>
    <w:p w14:paraId="500CFFF5" w14:textId="77777777" w:rsidR="003326F2" w:rsidRDefault="003326F2" w:rsidP="003326F2">
      <w:pPr>
        <w:pStyle w:val="NormalWeb"/>
        <w:numPr>
          <w:ilvl w:val="0"/>
          <w:numId w:val="104"/>
        </w:numPr>
      </w:pPr>
      <w:r>
        <w:rPr>
          <w:rStyle w:val="Strong"/>
        </w:rPr>
        <w:t>Code Chosen:</w:t>
      </w:r>
      <w:r>
        <w:t xml:space="preserve"> 2 = </w:t>
      </w:r>
      <w:r>
        <w:rPr>
          <w:rStyle w:val="Strong"/>
        </w:rPr>
        <w:t>Detailed definition</w:t>
      </w:r>
    </w:p>
    <w:p w14:paraId="1DC44A40" w14:textId="77777777" w:rsidR="003326F2" w:rsidRPr="003326F2" w:rsidRDefault="003326F2" w:rsidP="003326F2">
      <w:pPr>
        <w:pStyle w:val="NormalWeb"/>
        <w:numPr>
          <w:ilvl w:val="0"/>
          <w:numId w:val="104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national policy covers </w:t>
      </w:r>
      <w:r w:rsidRPr="003326F2">
        <w:rPr>
          <w:rStyle w:val="Strong"/>
          <w:lang w:val="en-US"/>
        </w:rPr>
        <w:t>FFP plus other unacceptable practices</w:t>
      </w:r>
      <w:r w:rsidRPr="003326F2">
        <w:rPr>
          <w:lang w:val="en-US"/>
        </w:rPr>
        <w:t xml:space="preserve"> (authorship abuses, data irregularities, etc.).</w:t>
      </w:r>
    </w:p>
    <w:p w14:paraId="0E61307A" w14:textId="77777777" w:rsidR="003326F2" w:rsidRDefault="003326F2" w:rsidP="003326F2">
      <w:r>
        <w:pict w14:anchorId="23CEF6A6">
          <v:rect id="_x0000_i1098" style="width:0;height:1.5pt" o:hralign="center" o:hrstd="t" o:hr="t" fillcolor="#a0a0a0" stroked="f"/>
        </w:pict>
      </w:r>
    </w:p>
    <w:p w14:paraId="418D66C7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5.2 Scope of Definition</w:t>
      </w:r>
    </w:p>
    <w:p w14:paraId="68ACAB72" w14:textId="77777777" w:rsidR="003326F2" w:rsidRDefault="003326F2" w:rsidP="003326F2">
      <w:pPr>
        <w:pStyle w:val="NormalWeb"/>
        <w:numPr>
          <w:ilvl w:val="0"/>
          <w:numId w:val="105"/>
        </w:numPr>
      </w:pPr>
      <w:r>
        <w:rPr>
          <w:rStyle w:val="Strong"/>
        </w:rPr>
        <w:t>Code Chosen:</w:t>
      </w:r>
      <w:r>
        <w:t xml:space="preserve"> </w:t>
      </w:r>
      <w:r>
        <w:rPr>
          <w:rStyle w:val="Strong"/>
        </w:rPr>
        <w:t>FFP + “QRP”</w:t>
      </w:r>
    </w:p>
    <w:p w14:paraId="433A155F" w14:textId="77777777" w:rsidR="003326F2" w:rsidRPr="003326F2" w:rsidRDefault="003326F2" w:rsidP="003326F2">
      <w:pPr>
        <w:pStyle w:val="NormalWeb"/>
        <w:numPr>
          <w:ilvl w:val="0"/>
          <w:numId w:val="105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Ireland’s approach includes classical fabrication/falsification/plagiarism, plus broader questionable or “unacceptable” practices.</w:t>
      </w:r>
    </w:p>
    <w:p w14:paraId="2652B900" w14:textId="77777777" w:rsidR="003326F2" w:rsidRDefault="003326F2" w:rsidP="003326F2">
      <w:r>
        <w:pict w14:anchorId="55D9106D">
          <v:rect id="_x0000_i1099" style="width:0;height:1.5pt" o:hralign="center" o:hrstd="t" o:hr="t" fillcolor="#a0a0a0" stroked="f"/>
        </w:pict>
      </w:r>
    </w:p>
    <w:p w14:paraId="4E900685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5.3 Distinction between Major vs. Minor</w:t>
      </w:r>
    </w:p>
    <w:p w14:paraId="06570E23" w14:textId="77777777" w:rsidR="003326F2" w:rsidRPr="003326F2" w:rsidRDefault="003326F2" w:rsidP="003326F2">
      <w:pPr>
        <w:pStyle w:val="NormalWeb"/>
        <w:numPr>
          <w:ilvl w:val="0"/>
          <w:numId w:val="106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Some mention but not clearly defined</w:t>
      </w:r>
    </w:p>
    <w:p w14:paraId="54C604D1" w14:textId="77777777" w:rsidR="003326F2" w:rsidRPr="003326F2" w:rsidRDefault="003326F2" w:rsidP="003326F2">
      <w:pPr>
        <w:pStyle w:val="NormalWeb"/>
        <w:numPr>
          <w:ilvl w:val="0"/>
          <w:numId w:val="106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policy references lesser vs. more severe violations but does </w:t>
      </w:r>
      <w:r w:rsidRPr="003326F2">
        <w:rPr>
          <w:rStyle w:val="Strong"/>
          <w:lang w:val="en-US"/>
        </w:rPr>
        <w:t>not</w:t>
      </w:r>
      <w:r w:rsidRPr="003326F2">
        <w:rPr>
          <w:lang w:val="en-US"/>
        </w:rPr>
        <w:t xml:space="preserve"> give a rigid separate category for minor misconduct.</w:t>
      </w:r>
    </w:p>
    <w:p w14:paraId="4BB3B74B" w14:textId="77777777" w:rsidR="003326F2" w:rsidRDefault="003326F2" w:rsidP="003326F2">
      <w:r>
        <w:lastRenderedPageBreak/>
        <w:pict w14:anchorId="03580270">
          <v:rect id="_x0000_i1100" style="width:0;height:1.5pt" o:hralign="center" o:hrstd="t" o:hr="t" fillcolor="#a0a0a0" stroked="f"/>
        </w:pict>
      </w:r>
    </w:p>
    <w:p w14:paraId="488B8B44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6. Procedurele Stroom van Klacht tot Besluit</w:t>
      </w:r>
    </w:p>
    <w:p w14:paraId="2C6A936F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6.1 Complaint Submission</w:t>
      </w:r>
    </w:p>
    <w:p w14:paraId="0FA6DA1A" w14:textId="77777777" w:rsidR="003326F2" w:rsidRPr="003326F2" w:rsidRDefault="003326F2" w:rsidP="003326F2">
      <w:pPr>
        <w:pStyle w:val="NormalWeb"/>
        <w:numPr>
          <w:ilvl w:val="0"/>
          <w:numId w:val="107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Typically a </w:t>
      </w:r>
      <w:r w:rsidRPr="003326F2">
        <w:rPr>
          <w:rStyle w:val="Strong"/>
          <w:lang w:val="en-US"/>
        </w:rPr>
        <w:t>written</w:t>
      </w:r>
      <w:r w:rsidRPr="003326F2">
        <w:rPr>
          <w:lang w:val="en-US"/>
        </w:rPr>
        <w:t xml:space="preserve"> complaint to the RIO. Anonymity is generally not favored, though in rare cases it might be considered if sufficient evidence is provided.</w:t>
      </w:r>
    </w:p>
    <w:p w14:paraId="0F09C395" w14:textId="77777777" w:rsidR="003326F2" w:rsidRDefault="003326F2" w:rsidP="003326F2">
      <w:pPr>
        <w:pStyle w:val="NormalWeb"/>
        <w:numPr>
          <w:ilvl w:val="0"/>
          <w:numId w:val="107"/>
        </w:numPr>
      </w:pPr>
      <w:r>
        <w:rPr>
          <w:rStyle w:val="Strong"/>
        </w:rPr>
        <w:t>Why?</w:t>
      </w:r>
      <w:r>
        <w:t xml:space="preserve"> Matches the text.</w:t>
      </w:r>
    </w:p>
    <w:p w14:paraId="04A0DE16" w14:textId="77777777" w:rsidR="003326F2" w:rsidRDefault="003326F2" w:rsidP="003326F2">
      <w:r>
        <w:pict w14:anchorId="6262382F">
          <v:rect id="_x0000_i1101" style="width:0;height:1.5pt" o:hralign="center" o:hrstd="t" o:hr="t" fillcolor="#a0a0a0" stroked="f"/>
        </w:pict>
      </w:r>
    </w:p>
    <w:p w14:paraId="2A7492E3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6.2 Screening / Ontvankelijkheid</w:t>
      </w:r>
    </w:p>
    <w:p w14:paraId="5533DE56" w14:textId="77777777" w:rsidR="003326F2" w:rsidRPr="003326F2" w:rsidRDefault="003326F2" w:rsidP="003326F2">
      <w:pPr>
        <w:pStyle w:val="NormalWeb"/>
        <w:numPr>
          <w:ilvl w:val="0"/>
          <w:numId w:val="108"/>
        </w:numPr>
        <w:rPr>
          <w:lang w:val="en-US"/>
        </w:rPr>
      </w:pPr>
      <w:r w:rsidRPr="003326F2">
        <w:rPr>
          <w:rStyle w:val="Strong"/>
          <w:lang w:val="en-US"/>
        </w:rPr>
        <w:t>Possible Category:</w:t>
      </w:r>
      <w:r w:rsidRPr="003326F2">
        <w:rPr>
          <w:lang w:val="en-US"/>
        </w:rPr>
        <w:t xml:space="preserve"> “Initial triage by the RIO”</w:t>
      </w:r>
    </w:p>
    <w:p w14:paraId="41E57B35" w14:textId="77777777" w:rsidR="003326F2" w:rsidRPr="003326F2" w:rsidRDefault="003326F2" w:rsidP="003326F2">
      <w:pPr>
        <w:pStyle w:val="NormalWeb"/>
        <w:numPr>
          <w:ilvl w:val="0"/>
          <w:numId w:val="10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RIO or a small preliminary committee checks if the case falls under research misconduct definitions before proceeding.</w:t>
      </w:r>
    </w:p>
    <w:p w14:paraId="1BB484A9" w14:textId="77777777" w:rsidR="003326F2" w:rsidRDefault="003326F2" w:rsidP="003326F2">
      <w:r>
        <w:pict w14:anchorId="6D12576F">
          <v:rect id="_x0000_i1102" style="width:0;height:1.5pt" o:hralign="center" o:hrstd="t" o:hr="t" fillcolor="#a0a0a0" stroked="f"/>
        </w:pict>
      </w:r>
    </w:p>
    <w:p w14:paraId="77520A27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6.3 Investigation</w:t>
      </w:r>
    </w:p>
    <w:p w14:paraId="215C744E" w14:textId="77777777" w:rsidR="003326F2" w:rsidRPr="003326F2" w:rsidRDefault="003326F2" w:rsidP="003326F2">
      <w:pPr>
        <w:pStyle w:val="NormalWeb"/>
        <w:numPr>
          <w:ilvl w:val="0"/>
          <w:numId w:val="109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Institution-level committee conducts the main investigation</w:t>
      </w:r>
    </w:p>
    <w:p w14:paraId="72E68ACE" w14:textId="77777777" w:rsidR="003326F2" w:rsidRPr="003326F2" w:rsidRDefault="003326F2" w:rsidP="003326F2">
      <w:pPr>
        <w:pStyle w:val="NormalWeb"/>
        <w:numPr>
          <w:ilvl w:val="0"/>
          <w:numId w:val="109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Forum does </w:t>
      </w:r>
      <w:r w:rsidRPr="003326F2">
        <w:rPr>
          <w:rStyle w:val="Strong"/>
          <w:lang w:val="en-US"/>
        </w:rPr>
        <w:t>not</w:t>
      </w:r>
      <w:r w:rsidRPr="003326F2">
        <w:rPr>
          <w:lang w:val="en-US"/>
        </w:rPr>
        <w:t xml:space="preserve"> investigate or intervene; all formal inquiries happen within the institution.</w:t>
      </w:r>
    </w:p>
    <w:p w14:paraId="11680311" w14:textId="77777777" w:rsidR="003326F2" w:rsidRDefault="003326F2" w:rsidP="003326F2">
      <w:r>
        <w:pict w14:anchorId="73B140E5">
          <v:rect id="_x0000_i1103" style="width:0;height:1.5pt" o:hralign="center" o:hrstd="t" o:hr="t" fillcolor="#a0a0a0" stroked="f"/>
        </w:pict>
      </w:r>
    </w:p>
    <w:p w14:paraId="5E4A4AF6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6.4 Decision &amp; Timelines</w:t>
      </w:r>
    </w:p>
    <w:p w14:paraId="632AAA83" w14:textId="77777777" w:rsidR="003326F2" w:rsidRPr="003326F2" w:rsidRDefault="003326F2" w:rsidP="003326F2">
      <w:pPr>
        <w:pStyle w:val="NormalWeb"/>
        <w:numPr>
          <w:ilvl w:val="0"/>
          <w:numId w:val="110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The institution’s investigation panel reports to leadership; final decisions rest with the university board or senior management. No official national timeline is mandated, but the guidelines encourage prompt handling.</w:t>
      </w:r>
    </w:p>
    <w:p w14:paraId="76DC5A0C" w14:textId="77777777" w:rsidR="003326F2" w:rsidRPr="003326F2" w:rsidRDefault="003326F2" w:rsidP="003326F2">
      <w:pPr>
        <w:pStyle w:val="NormalWeb"/>
        <w:numPr>
          <w:ilvl w:val="0"/>
          <w:numId w:val="110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That is how the text describes the standard procedure.</w:t>
      </w:r>
    </w:p>
    <w:p w14:paraId="7E77853A" w14:textId="77777777" w:rsidR="003326F2" w:rsidRDefault="003326F2" w:rsidP="003326F2">
      <w:r>
        <w:pict w14:anchorId="72138FE4">
          <v:rect id="_x0000_i1104" style="width:0;height:1.5pt" o:hralign="center" o:hrstd="t" o:hr="t" fillcolor="#a0a0a0" stroked="f"/>
        </w:pict>
      </w:r>
    </w:p>
    <w:p w14:paraId="4A3F0079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6.5 Communication</w:t>
      </w:r>
    </w:p>
    <w:p w14:paraId="6E020C47" w14:textId="77777777" w:rsidR="003326F2" w:rsidRPr="003326F2" w:rsidRDefault="003326F2" w:rsidP="003326F2">
      <w:pPr>
        <w:pStyle w:val="NormalWeb"/>
        <w:numPr>
          <w:ilvl w:val="0"/>
          <w:numId w:val="111"/>
        </w:numPr>
        <w:rPr>
          <w:lang w:val="en-US"/>
        </w:rPr>
      </w:pPr>
      <w:r w:rsidRPr="003326F2">
        <w:rPr>
          <w:rStyle w:val="Strong"/>
          <w:lang w:val="en-US"/>
        </w:rPr>
        <w:t>Possible Category:</w:t>
      </w:r>
      <w:r w:rsidRPr="003326F2">
        <w:rPr>
          <w:lang w:val="en-US"/>
        </w:rPr>
        <w:t xml:space="preserve"> “Private (only parties informed)”</w:t>
      </w:r>
    </w:p>
    <w:p w14:paraId="5F9DF654" w14:textId="77777777" w:rsidR="003326F2" w:rsidRDefault="003326F2" w:rsidP="003326F2">
      <w:pPr>
        <w:pStyle w:val="NormalWeb"/>
        <w:numPr>
          <w:ilvl w:val="0"/>
          <w:numId w:val="111"/>
        </w:num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There is </w:t>
      </w:r>
      <w:r w:rsidRPr="003326F2">
        <w:rPr>
          <w:rStyle w:val="Strong"/>
          <w:lang w:val="en-US"/>
        </w:rPr>
        <w:t>no</w:t>
      </w:r>
      <w:r w:rsidRPr="003326F2">
        <w:rPr>
          <w:lang w:val="en-US"/>
        </w:rPr>
        <w:t xml:space="preserve"> public disclosure of individual cases by the institution. </w:t>
      </w:r>
      <w:r>
        <w:t>The only national reporting is aggregated by the Forum.</w:t>
      </w:r>
    </w:p>
    <w:p w14:paraId="49FFDC24" w14:textId="77777777" w:rsidR="003326F2" w:rsidRDefault="003326F2" w:rsidP="003326F2">
      <w:r>
        <w:pict w14:anchorId="73842406">
          <v:rect id="_x0000_i1105" style="width:0;height:1.5pt" o:hralign="center" o:hrstd="t" o:hr="t" fillcolor="#a0a0a0" stroked="f"/>
        </w:pict>
      </w:r>
    </w:p>
    <w:p w14:paraId="77AD32EE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7. Sancties en Maatregelen</w:t>
      </w:r>
    </w:p>
    <w:p w14:paraId="4A87DD34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7.1 Possible Sanctions</w:t>
      </w:r>
    </w:p>
    <w:p w14:paraId="593E00C3" w14:textId="77777777" w:rsidR="003326F2" w:rsidRDefault="003326F2" w:rsidP="003326F2">
      <w:pPr>
        <w:pStyle w:val="NormalWeb"/>
        <w:numPr>
          <w:ilvl w:val="0"/>
          <w:numId w:val="112"/>
        </w:numPr>
      </w:pPr>
      <w:r>
        <w:rPr>
          <w:rStyle w:val="Strong"/>
        </w:rPr>
        <w:lastRenderedPageBreak/>
        <w:t>Multi-select:</w:t>
      </w:r>
    </w:p>
    <w:p w14:paraId="3AB00FC2" w14:textId="77777777" w:rsidR="003326F2" w:rsidRDefault="003326F2" w:rsidP="003326F2">
      <w:pPr>
        <w:pStyle w:val="NormalWeb"/>
        <w:numPr>
          <w:ilvl w:val="1"/>
          <w:numId w:val="112"/>
        </w:numPr>
      </w:pPr>
      <w:r>
        <w:t>Retraction/Correction</w:t>
      </w:r>
    </w:p>
    <w:p w14:paraId="0F5953EE" w14:textId="77777777" w:rsidR="003326F2" w:rsidRPr="003326F2" w:rsidRDefault="003326F2" w:rsidP="003326F2">
      <w:pPr>
        <w:pStyle w:val="NormalWeb"/>
        <w:numPr>
          <w:ilvl w:val="1"/>
          <w:numId w:val="112"/>
        </w:numPr>
        <w:rPr>
          <w:lang w:val="en-US"/>
        </w:rPr>
      </w:pPr>
      <w:r w:rsidRPr="003326F2">
        <w:rPr>
          <w:lang w:val="en-US"/>
        </w:rPr>
        <w:t>Reprimand or dismissal (serious cases)</w:t>
      </w:r>
    </w:p>
    <w:p w14:paraId="70F58BC1" w14:textId="77777777" w:rsidR="003326F2" w:rsidRDefault="003326F2" w:rsidP="003326F2">
      <w:pPr>
        <w:pStyle w:val="NormalWeb"/>
        <w:numPr>
          <w:ilvl w:val="1"/>
          <w:numId w:val="112"/>
        </w:numPr>
      </w:pPr>
      <w:r>
        <w:t>Funders can withdraw grants</w:t>
      </w:r>
    </w:p>
    <w:p w14:paraId="16FF5118" w14:textId="77777777" w:rsidR="003326F2" w:rsidRPr="003326F2" w:rsidRDefault="003326F2" w:rsidP="003326F2">
      <w:pPr>
        <w:pStyle w:val="NormalWeb"/>
        <w:numPr>
          <w:ilvl w:val="0"/>
          <w:numId w:val="112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Explicitly stated in the text.</w:t>
      </w:r>
    </w:p>
    <w:p w14:paraId="5BD6C16F" w14:textId="77777777" w:rsidR="003326F2" w:rsidRDefault="003326F2" w:rsidP="003326F2">
      <w:r>
        <w:pict w14:anchorId="2F66E04F">
          <v:rect id="_x0000_i1106" style="width:0;height:1.5pt" o:hralign="center" o:hrstd="t" o:hr="t" fillcolor="#a0a0a0" stroked="f"/>
        </w:pict>
      </w:r>
    </w:p>
    <w:p w14:paraId="58C7B69C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7.2 Authority that Imposes Sanctions</w:t>
      </w:r>
    </w:p>
    <w:p w14:paraId="00B55F1C" w14:textId="77777777" w:rsidR="003326F2" w:rsidRDefault="003326F2" w:rsidP="003326F2">
      <w:pPr>
        <w:pStyle w:val="NormalWeb"/>
        <w:numPr>
          <w:ilvl w:val="0"/>
          <w:numId w:val="113"/>
        </w:numPr>
      </w:pPr>
      <w:r>
        <w:rPr>
          <w:rStyle w:val="Strong"/>
        </w:rPr>
        <w:t>Code Chosen:</w:t>
      </w:r>
      <w:r>
        <w:t xml:space="preserve"> 1 = </w:t>
      </w:r>
      <w:r>
        <w:rPr>
          <w:rStyle w:val="Strong"/>
        </w:rPr>
        <w:t>Institutional board / leadership</w:t>
      </w:r>
    </w:p>
    <w:p w14:paraId="490E5FE1" w14:textId="77777777" w:rsidR="003326F2" w:rsidRPr="003326F2" w:rsidRDefault="003326F2" w:rsidP="003326F2">
      <w:pPr>
        <w:pStyle w:val="NormalWeb"/>
        <w:numPr>
          <w:ilvl w:val="0"/>
          <w:numId w:val="113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RIO or committee does not impose final sanctions; it is the university leadership, under standard disciplinary rules, that decides.</w:t>
      </w:r>
    </w:p>
    <w:p w14:paraId="4781291C" w14:textId="77777777" w:rsidR="003326F2" w:rsidRDefault="003326F2" w:rsidP="003326F2">
      <w:r>
        <w:pict w14:anchorId="18B8005B">
          <v:rect id="_x0000_i1107" style="width:0;height:1.5pt" o:hralign="center" o:hrstd="t" o:hr="t" fillcolor="#a0a0a0" stroked="f"/>
        </w:pict>
      </w:r>
    </w:p>
    <w:p w14:paraId="4112EB77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7.3 Corrective vs. Punitive Emphasis</w:t>
      </w:r>
    </w:p>
    <w:p w14:paraId="0DE01B56" w14:textId="77777777" w:rsidR="003326F2" w:rsidRDefault="003326F2" w:rsidP="003326F2">
      <w:pPr>
        <w:pStyle w:val="NormalWeb"/>
        <w:numPr>
          <w:ilvl w:val="0"/>
          <w:numId w:val="114"/>
        </w:numPr>
      </w:pPr>
      <w:r>
        <w:rPr>
          <w:rStyle w:val="Strong"/>
        </w:rPr>
        <w:t>Code Chosen:</w:t>
      </w:r>
      <w:r>
        <w:t xml:space="preserve"> 2 = </w:t>
      </w:r>
      <w:r>
        <w:rPr>
          <w:rStyle w:val="Strong"/>
        </w:rPr>
        <w:t>Balanced approach</w:t>
      </w:r>
    </w:p>
    <w:p w14:paraId="69856351" w14:textId="77777777" w:rsidR="003326F2" w:rsidRPr="003326F2" w:rsidRDefault="003326F2" w:rsidP="003326F2">
      <w:pPr>
        <w:pStyle w:val="NormalWeb"/>
        <w:numPr>
          <w:ilvl w:val="0"/>
          <w:numId w:val="114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notes both corrective actions (e.g., retractions) and possible punitive measures (suspension, dismissal, etc.).</w:t>
      </w:r>
    </w:p>
    <w:p w14:paraId="3D4019A8" w14:textId="77777777" w:rsidR="003326F2" w:rsidRDefault="003326F2" w:rsidP="003326F2">
      <w:r>
        <w:pict w14:anchorId="65F26BBD">
          <v:rect id="_x0000_i1108" style="width:0;height:1.5pt" o:hralign="center" o:hrstd="t" o:hr="t" fillcolor="#a0a0a0" stroked="f"/>
        </w:pict>
      </w:r>
    </w:p>
    <w:p w14:paraId="5F2505D7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8. Beroepsmogelijkheden en Herziening (Appeals)</w:t>
      </w:r>
    </w:p>
    <w:p w14:paraId="2A5DF1B5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8.1 Existence of Internal Appeals</w:t>
      </w:r>
    </w:p>
    <w:p w14:paraId="710E761B" w14:textId="77777777" w:rsidR="003326F2" w:rsidRPr="003326F2" w:rsidRDefault="003326F2" w:rsidP="003326F2">
      <w:pPr>
        <w:pStyle w:val="NormalWeb"/>
        <w:numPr>
          <w:ilvl w:val="0"/>
          <w:numId w:val="115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Yes (internal institutional appeals committee)</w:t>
      </w:r>
    </w:p>
    <w:p w14:paraId="52D5E357" w14:textId="77777777" w:rsidR="003326F2" w:rsidRPr="003326F2" w:rsidRDefault="003326F2" w:rsidP="003326F2">
      <w:pPr>
        <w:pStyle w:val="NormalWeb"/>
        <w:numPr>
          <w:ilvl w:val="0"/>
          <w:numId w:val="115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Under the Universities Act, staff can generally appeal disciplinary findings through an internal process.</w:t>
      </w:r>
    </w:p>
    <w:p w14:paraId="727F726B" w14:textId="77777777" w:rsidR="003326F2" w:rsidRDefault="003326F2" w:rsidP="003326F2">
      <w:r>
        <w:pict w14:anchorId="201C12D8">
          <v:rect id="_x0000_i1109" style="width:0;height:1.5pt" o:hralign="center" o:hrstd="t" o:hr="t" fillcolor="#a0a0a0" stroked="f"/>
        </w:pict>
      </w:r>
    </w:p>
    <w:p w14:paraId="1E556FB4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8.2 National Appeal Mechanism</w:t>
      </w:r>
    </w:p>
    <w:p w14:paraId="4EAB178B" w14:textId="77777777" w:rsidR="003326F2" w:rsidRDefault="003326F2" w:rsidP="003326F2">
      <w:pPr>
        <w:pStyle w:val="NormalWeb"/>
        <w:numPr>
          <w:ilvl w:val="0"/>
          <w:numId w:val="116"/>
        </w:numPr>
      </w:pPr>
      <w:r>
        <w:rPr>
          <w:rStyle w:val="Strong"/>
        </w:rPr>
        <w:t>Code Chosen:</w:t>
      </w:r>
      <w:r>
        <w:t xml:space="preserve"> 0 = </w:t>
      </w:r>
      <w:r>
        <w:rPr>
          <w:rStyle w:val="Strong"/>
        </w:rPr>
        <w:t>No</w:t>
      </w:r>
    </w:p>
    <w:p w14:paraId="14B31075" w14:textId="77777777" w:rsidR="003326F2" w:rsidRPr="003326F2" w:rsidRDefault="003326F2" w:rsidP="003326F2">
      <w:pPr>
        <w:pStyle w:val="NormalWeb"/>
        <w:numPr>
          <w:ilvl w:val="0"/>
          <w:numId w:val="116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National Forum does </w:t>
      </w:r>
      <w:r w:rsidRPr="003326F2">
        <w:rPr>
          <w:rStyle w:val="Strong"/>
          <w:lang w:val="en-US"/>
        </w:rPr>
        <w:t>not</w:t>
      </w:r>
      <w:r w:rsidRPr="003326F2">
        <w:rPr>
          <w:lang w:val="en-US"/>
        </w:rPr>
        <w:t xml:space="preserve"> serve as an appeals body.</w:t>
      </w:r>
    </w:p>
    <w:p w14:paraId="348B0DA1" w14:textId="77777777" w:rsidR="003326F2" w:rsidRDefault="003326F2" w:rsidP="003326F2">
      <w:r>
        <w:pict w14:anchorId="700BB27F">
          <v:rect id="_x0000_i1110" style="width:0;height:1.5pt" o:hralign="center" o:hrstd="t" o:hr="t" fillcolor="#a0a0a0" stroked="f"/>
        </w:pict>
      </w:r>
    </w:p>
    <w:p w14:paraId="5596AB02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8.3 Judicial (Court) Appeal</w:t>
      </w:r>
    </w:p>
    <w:p w14:paraId="102B5D8C" w14:textId="77777777" w:rsidR="003326F2" w:rsidRPr="003326F2" w:rsidRDefault="003326F2" w:rsidP="003326F2">
      <w:pPr>
        <w:pStyle w:val="NormalWeb"/>
        <w:numPr>
          <w:ilvl w:val="0"/>
          <w:numId w:val="117"/>
        </w:numPr>
        <w:rPr>
          <w:lang w:val="en-US"/>
        </w:rPr>
      </w:pPr>
      <w:r w:rsidRPr="003326F2">
        <w:rPr>
          <w:rStyle w:val="Strong"/>
          <w:lang w:val="en-US"/>
        </w:rPr>
        <w:t>Possible Category:</w:t>
      </w:r>
      <w:r w:rsidRPr="003326F2">
        <w:rPr>
          <w:lang w:val="en-US"/>
        </w:rPr>
        <w:t xml:space="preserve"> “Always possible (labor or administrative court)”</w:t>
      </w:r>
    </w:p>
    <w:p w14:paraId="6AB073F6" w14:textId="77777777" w:rsidR="003326F2" w:rsidRPr="003326F2" w:rsidRDefault="003326F2" w:rsidP="003326F2">
      <w:pPr>
        <w:pStyle w:val="NormalWeb"/>
        <w:numPr>
          <w:ilvl w:val="0"/>
          <w:numId w:val="117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says one can go to civil court for a “judicial review,” though it is not typically part of the research integrity system.</w:t>
      </w:r>
    </w:p>
    <w:p w14:paraId="0E5D95BD" w14:textId="77777777" w:rsidR="003326F2" w:rsidRDefault="003326F2" w:rsidP="003326F2">
      <w:r>
        <w:pict w14:anchorId="0BCB9DAA">
          <v:rect id="_x0000_i1111" style="width:0;height:1.5pt" o:hralign="center" o:hrstd="t" o:hr="t" fillcolor="#a0a0a0" stroked="f"/>
        </w:pict>
      </w:r>
    </w:p>
    <w:p w14:paraId="37462051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lastRenderedPageBreak/>
        <w:t>8.4 Who May Appeal</w:t>
      </w:r>
    </w:p>
    <w:p w14:paraId="1852A728" w14:textId="77777777" w:rsidR="003326F2" w:rsidRDefault="003326F2" w:rsidP="003326F2">
      <w:pPr>
        <w:pStyle w:val="NormalWeb"/>
        <w:numPr>
          <w:ilvl w:val="0"/>
          <w:numId w:val="118"/>
        </w:numPr>
      </w:pPr>
      <w:r>
        <w:rPr>
          <w:rStyle w:val="Strong"/>
        </w:rPr>
        <w:t>Code Chosen:</w:t>
      </w:r>
      <w:r>
        <w:t xml:space="preserve"> 1 = </w:t>
      </w:r>
      <w:r>
        <w:rPr>
          <w:rStyle w:val="Strong"/>
        </w:rPr>
        <w:t>Only the accused</w:t>
      </w:r>
    </w:p>
    <w:p w14:paraId="35E37A4E" w14:textId="77777777" w:rsidR="003326F2" w:rsidRPr="003326F2" w:rsidRDefault="003326F2" w:rsidP="003326F2">
      <w:pPr>
        <w:pStyle w:val="NormalWeb"/>
        <w:numPr>
          <w:ilvl w:val="0"/>
          <w:numId w:val="11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states the </w:t>
      </w:r>
      <w:r w:rsidRPr="003326F2">
        <w:rPr>
          <w:rStyle w:val="Strong"/>
          <w:lang w:val="en-US"/>
        </w:rPr>
        <w:t>respondent</w:t>
      </w:r>
      <w:r w:rsidRPr="003326F2">
        <w:rPr>
          <w:lang w:val="en-US"/>
        </w:rPr>
        <w:t xml:space="preserve"> can appeal through institutional channels. The complainant generally has </w:t>
      </w:r>
      <w:r w:rsidRPr="003326F2">
        <w:rPr>
          <w:rStyle w:val="Strong"/>
          <w:lang w:val="en-US"/>
        </w:rPr>
        <w:t>no</w:t>
      </w:r>
      <w:r w:rsidRPr="003326F2">
        <w:rPr>
          <w:lang w:val="en-US"/>
        </w:rPr>
        <w:t xml:space="preserve"> external or national route to challenge an “unfounded” decision.</w:t>
      </w:r>
    </w:p>
    <w:p w14:paraId="72D7D4D4" w14:textId="77777777" w:rsidR="003326F2" w:rsidRDefault="003326F2" w:rsidP="003326F2">
      <w:r>
        <w:pict w14:anchorId="1D6C290C">
          <v:rect id="_x0000_i1112" style="width:0;height:1.5pt" o:hralign="center" o:hrstd="t" o:hr="t" fillcolor="#a0a0a0" stroked="f"/>
        </w:pict>
      </w:r>
    </w:p>
    <w:p w14:paraId="5D0CC8B1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9. Bescherming van Betrokkenen</w:t>
      </w:r>
    </w:p>
    <w:p w14:paraId="4E7C1BEC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9.1 Klokkenluidersbescherming (Whistleblower Protection)</w:t>
      </w:r>
    </w:p>
    <w:p w14:paraId="0A47FC9D" w14:textId="77777777" w:rsidR="003326F2" w:rsidRDefault="003326F2" w:rsidP="003326F2">
      <w:pPr>
        <w:pStyle w:val="NormalWeb"/>
        <w:numPr>
          <w:ilvl w:val="0"/>
          <w:numId w:val="119"/>
        </w:numPr>
      </w:pPr>
      <w:r>
        <w:rPr>
          <w:rStyle w:val="Strong"/>
        </w:rPr>
        <w:t>Code Chosen:</w:t>
      </w:r>
      <w:r>
        <w:t xml:space="preserve"> 0 = </w:t>
      </w:r>
      <w:r>
        <w:rPr>
          <w:rStyle w:val="Strong"/>
        </w:rPr>
        <w:t>Not mentioned</w:t>
      </w:r>
    </w:p>
    <w:p w14:paraId="06B2B847" w14:textId="77777777" w:rsidR="003326F2" w:rsidRPr="003326F2" w:rsidRDefault="003326F2" w:rsidP="003326F2">
      <w:pPr>
        <w:pStyle w:val="NormalWeb"/>
        <w:numPr>
          <w:ilvl w:val="0"/>
          <w:numId w:val="119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document does not detail specific whistleblower protections or anti-reprisal measures.</w:t>
      </w:r>
    </w:p>
    <w:p w14:paraId="115439D6" w14:textId="77777777" w:rsidR="003326F2" w:rsidRDefault="003326F2" w:rsidP="003326F2">
      <w:r>
        <w:pict w14:anchorId="596F843B">
          <v:rect id="_x0000_i1113" style="width:0;height:1.5pt" o:hralign="center" o:hrstd="t" o:hr="t" fillcolor="#a0a0a0" stroked="f"/>
        </w:pict>
      </w:r>
    </w:p>
    <w:p w14:paraId="673B8980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9.2 Beklaagdenbescherming (Rights of the Accused)</w:t>
      </w:r>
    </w:p>
    <w:p w14:paraId="7216EDA1" w14:textId="77777777" w:rsidR="003326F2" w:rsidRPr="003326F2" w:rsidRDefault="003326F2" w:rsidP="003326F2">
      <w:pPr>
        <w:pStyle w:val="NormalWeb"/>
        <w:numPr>
          <w:ilvl w:val="0"/>
          <w:numId w:val="120"/>
        </w:numPr>
        <w:rPr>
          <w:lang w:val="en-US"/>
        </w:rPr>
      </w:pPr>
      <w:r w:rsidRPr="003326F2">
        <w:rPr>
          <w:rStyle w:val="Strong"/>
          <w:lang w:val="en-US"/>
        </w:rPr>
        <w:t>Due Process: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Explicit, detailed procedures</w:t>
      </w:r>
      <w:r w:rsidRPr="003326F2">
        <w:rPr>
          <w:lang w:val="en-US"/>
        </w:rPr>
        <w:t xml:space="preserve"> (institutions must follow the National Policy’s guidelines)</w:t>
      </w:r>
    </w:p>
    <w:p w14:paraId="74A73C89" w14:textId="77777777" w:rsidR="003326F2" w:rsidRDefault="003326F2" w:rsidP="003326F2">
      <w:pPr>
        <w:pStyle w:val="NormalWeb"/>
        <w:numPr>
          <w:ilvl w:val="0"/>
          <w:numId w:val="120"/>
        </w:numPr>
      </w:pPr>
      <w:r>
        <w:rPr>
          <w:rStyle w:val="Strong"/>
        </w:rPr>
        <w:t>Presumption of Innocence:</w:t>
      </w:r>
      <w:r>
        <w:t xml:space="preserve"> 1 = </w:t>
      </w:r>
      <w:r>
        <w:rPr>
          <w:rStyle w:val="Strong"/>
        </w:rPr>
        <w:t>Implicit</w:t>
      </w:r>
    </w:p>
    <w:p w14:paraId="4ECA4822" w14:textId="77777777" w:rsidR="003326F2" w:rsidRPr="003326F2" w:rsidRDefault="003326F2" w:rsidP="003326F2">
      <w:pPr>
        <w:pStyle w:val="NormalWeb"/>
        <w:numPr>
          <w:ilvl w:val="0"/>
          <w:numId w:val="120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guidelines require fair hearing, but do not explicitly mention “presumption of innocence” as a separate principle.</w:t>
      </w:r>
    </w:p>
    <w:p w14:paraId="413E1DA3" w14:textId="77777777" w:rsidR="003326F2" w:rsidRDefault="003326F2" w:rsidP="003326F2">
      <w:r>
        <w:pict w14:anchorId="2630A13A">
          <v:rect id="_x0000_i1114" style="width:0;height:1.5pt" o:hralign="center" o:hrstd="t" o:hr="t" fillcolor="#a0a0a0" stroked="f"/>
        </w:pict>
      </w:r>
    </w:p>
    <w:p w14:paraId="0703D587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10. Transparantie en Rapportage</w:t>
      </w:r>
    </w:p>
    <w:p w14:paraId="39235151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10.1 Reporting of Cases</w:t>
      </w:r>
    </w:p>
    <w:p w14:paraId="1AF36FE3" w14:textId="77777777" w:rsidR="003326F2" w:rsidRPr="003326F2" w:rsidRDefault="003326F2" w:rsidP="003326F2">
      <w:pPr>
        <w:pStyle w:val="NormalWeb"/>
        <w:numPr>
          <w:ilvl w:val="0"/>
          <w:numId w:val="121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Some aggregated or anonymized data published</w:t>
      </w:r>
    </w:p>
    <w:p w14:paraId="08181AAE" w14:textId="77777777" w:rsidR="003326F2" w:rsidRPr="003326F2" w:rsidRDefault="003326F2" w:rsidP="003326F2">
      <w:pPr>
        <w:pStyle w:val="NormalWeb"/>
        <w:numPr>
          <w:ilvl w:val="0"/>
          <w:numId w:val="121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National Forum publishes annual statistics </w:t>
      </w:r>
      <w:r w:rsidRPr="003326F2">
        <w:rPr>
          <w:rStyle w:val="Strong"/>
          <w:lang w:val="en-US"/>
        </w:rPr>
        <w:t>in aggregate</w:t>
      </w:r>
      <w:r w:rsidRPr="003326F2">
        <w:rPr>
          <w:lang w:val="en-US"/>
        </w:rPr>
        <w:t>, without naming individuals or detailing each case.</w:t>
      </w:r>
    </w:p>
    <w:p w14:paraId="1FC43611" w14:textId="77777777" w:rsidR="003326F2" w:rsidRDefault="003326F2" w:rsidP="003326F2">
      <w:r>
        <w:pict w14:anchorId="32A60716">
          <v:rect id="_x0000_i1115" style="width:0;height:1.5pt" o:hralign="center" o:hrstd="t" o:hr="t" fillcolor="#a0a0a0" stroked="f"/>
        </w:pict>
      </w:r>
    </w:p>
    <w:p w14:paraId="455AEE23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10.2 Confidentiality vs. Public Disclosure</w:t>
      </w:r>
    </w:p>
    <w:p w14:paraId="4C6E84E3" w14:textId="77777777" w:rsidR="003326F2" w:rsidRPr="003326F2" w:rsidRDefault="003326F2" w:rsidP="003326F2">
      <w:pPr>
        <w:pStyle w:val="NormalWeb"/>
        <w:numPr>
          <w:ilvl w:val="0"/>
          <w:numId w:val="122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Strict confidentiality or formal rules enforced</w:t>
      </w:r>
    </w:p>
    <w:p w14:paraId="46ECDFF1" w14:textId="77777777" w:rsidR="003326F2" w:rsidRPr="003326F2" w:rsidRDefault="003326F2" w:rsidP="003326F2">
      <w:pPr>
        <w:pStyle w:val="NormalWeb"/>
        <w:numPr>
          <w:ilvl w:val="0"/>
          <w:numId w:val="122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Institutions keep investigations confidential, and only anonymized stats appear in national reporting.</w:t>
      </w:r>
    </w:p>
    <w:p w14:paraId="0857F479" w14:textId="77777777" w:rsidR="003326F2" w:rsidRDefault="003326F2" w:rsidP="003326F2">
      <w:r>
        <w:pict w14:anchorId="266AA8BE">
          <v:rect id="_x0000_i1116" style="width:0;height:1.5pt" o:hralign="center" o:hrstd="t" o:hr="t" fillcolor="#a0a0a0" stroked="f"/>
        </w:pict>
      </w:r>
    </w:p>
    <w:p w14:paraId="314A8A38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10.3 Annual or Periodic National Reporting</w:t>
      </w:r>
    </w:p>
    <w:p w14:paraId="13A54C08" w14:textId="77777777" w:rsidR="003326F2" w:rsidRPr="003326F2" w:rsidRDefault="003326F2" w:rsidP="003326F2">
      <w:pPr>
        <w:pStyle w:val="NormalWeb"/>
        <w:numPr>
          <w:ilvl w:val="0"/>
          <w:numId w:val="123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National body publishes anonymized statistics</w:t>
      </w:r>
    </w:p>
    <w:p w14:paraId="47627F89" w14:textId="77777777" w:rsidR="003326F2" w:rsidRPr="003326F2" w:rsidRDefault="003326F2" w:rsidP="003326F2">
      <w:pPr>
        <w:pStyle w:val="NormalWeb"/>
        <w:numPr>
          <w:ilvl w:val="0"/>
          <w:numId w:val="123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Forum issues </w:t>
      </w:r>
      <w:r w:rsidRPr="003326F2">
        <w:rPr>
          <w:rStyle w:val="Strong"/>
          <w:lang w:val="en-US"/>
        </w:rPr>
        <w:t>yearly</w:t>
      </w:r>
      <w:r w:rsidRPr="003326F2">
        <w:rPr>
          <w:lang w:val="en-US"/>
        </w:rPr>
        <w:t xml:space="preserve"> consolidated data on the number and types of cases.</w:t>
      </w:r>
    </w:p>
    <w:p w14:paraId="28C38031" w14:textId="77777777" w:rsidR="003326F2" w:rsidRDefault="003326F2" w:rsidP="003326F2">
      <w:r>
        <w:pict w14:anchorId="64D83B04">
          <v:rect id="_x0000_i1117" style="width:0;height:1.5pt" o:hralign="center" o:hrstd="t" o:hr="t" fillcolor="#a0a0a0" stroked="f"/>
        </w:pict>
      </w:r>
    </w:p>
    <w:p w14:paraId="6F198DF9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11. Omgang met Grensoverschrijdende Zaken</w:t>
      </w:r>
    </w:p>
    <w:p w14:paraId="42686FCF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11.1 Procedures for International Collaboration</w:t>
      </w:r>
    </w:p>
    <w:p w14:paraId="3B9636D6" w14:textId="77777777" w:rsidR="003326F2" w:rsidRPr="003326F2" w:rsidRDefault="003326F2" w:rsidP="003326F2">
      <w:pPr>
        <w:pStyle w:val="NormalWeb"/>
        <w:numPr>
          <w:ilvl w:val="0"/>
          <w:numId w:val="124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1 = </w:t>
      </w:r>
      <w:r w:rsidRPr="003326F2">
        <w:rPr>
          <w:rStyle w:val="Strong"/>
          <w:lang w:val="en-US"/>
        </w:rPr>
        <w:t>Mentioned but no formal procedure</w:t>
      </w:r>
    </w:p>
    <w:p w14:paraId="0CC27308" w14:textId="77777777" w:rsidR="003326F2" w:rsidRPr="003326F2" w:rsidRDefault="003326F2" w:rsidP="003326F2">
      <w:pPr>
        <w:pStyle w:val="NormalWeb"/>
        <w:numPr>
          <w:ilvl w:val="0"/>
          <w:numId w:val="124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Ireland’s code references alignment with international standards and membership in ENRIO, but no explicit cross-border process is described.</w:t>
      </w:r>
    </w:p>
    <w:p w14:paraId="1AC3B1BB" w14:textId="77777777" w:rsidR="003326F2" w:rsidRDefault="003326F2" w:rsidP="003326F2">
      <w:r>
        <w:pict w14:anchorId="565CF8EB">
          <v:rect id="_x0000_i1118" style="width:0;height:1.5pt" o:hralign="center" o:hrstd="t" o:hr="t" fillcolor="#a0a0a0" stroked="f"/>
        </w:pict>
      </w:r>
    </w:p>
    <w:p w14:paraId="608612C5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11.2 Links with ENRIO or Other Networks</w:t>
      </w:r>
    </w:p>
    <w:p w14:paraId="128B067B" w14:textId="77777777" w:rsidR="003326F2" w:rsidRPr="003326F2" w:rsidRDefault="003326F2" w:rsidP="003326F2">
      <w:pPr>
        <w:pStyle w:val="NormalWeb"/>
        <w:numPr>
          <w:ilvl w:val="0"/>
          <w:numId w:val="125"/>
        </w:numPr>
        <w:rPr>
          <w:lang w:val="en-US"/>
        </w:rPr>
      </w:pPr>
      <w:r w:rsidRPr="003326F2">
        <w:rPr>
          <w:rStyle w:val="Strong"/>
          <w:lang w:val="en-US"/>
        </w:rPr>
        <w:t>Possible:</w:t>
      </w:r>
      <w:r w:rsidRPr="003326F2">
        <w:rPr>
          <w:lang w:val="en-US"/>
        </w:rPr>
        <w:t xml:space="preserve"> “Official membership in ENRIO.”</w:t>
      </w:r>
    </w:p>
    <w:p w14:paraId="7A845A45" w14:textId="77777777" w:rsidR="003326F2" w:rsidRPr="003326F2" w:rsidRDefault="003326F2" w:rsidP="003326F2">
      <w:pPr>
        <w:pStyle w:val="NormalWeb"/>
        <w:numPr>
          <w:ilvl w:val="0"/>
          <w:numId w:val="125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indicates that Ireland participates in ENRIO via the National Forum or associated bodies.</w:t>
      </w:r>
    </w:p>
    <w:p w14:paraId="4288151C" w14:textId="77777777" w:rsidR="003326F2" w:rsidRDefault="003326F2" w:rsidP="003326F2">
      <w:r>
        <w:pict w14:anchorId="47C641DD">
          <v:rect id="_x0000_i1119" style="width:0;height:1.5pt" o:hralign="center" o:hrstd="t" o:hr="t" fillcolor="#a0a0a0" stroked="f"/>
        </w:pict>
      </w:r>
    </w:p>
    <w:p w14:paraId="799E9960" w14:textId="77777777" w:rsidR="003326F2" w:rsidRPr="003326F2" w:rsidRDefault="003326F2" w:rsidP="003326F2">
      <w:pPr>
        <w:pStyle w:val="Heading2"/>
        <w:rPr>
          <w:lang w:val="en-US"/>
        </w:rPr>
      </w:pPr>
      <w:r w:rsidRPr="003326F2">
        <w:rPr>
          <w:rStyle w:val="Strong"/>
          <w:b/>
          <w:bCs/>
          <w:lang w:val="en-US"/>
        </w:rPr>
        <w:t>12. Regionale Variaties</w:t>
      </w:r>
    </w:p>
    <w:p w14:paraId="546EFFA5" w14:textId="77777777" w:rsidR="003326F2" w:rsidRPr="003326F2" w:rsidRDefault="003326F2" w:rsidP="003326F2">
      <w:pPr>
        <w:pStyle w:val="Heading3"/>
        <w:rPr>
          <w:lang w:val="en-US"/>
        </w:rPr>
      </w:pPr>
      <w:r w:rsidRPr="003326F2">
        <w:rPr>
          <w:rStyle w:val="Strong"/>
          <w:b/>
          <w:bCs/>
          <w:lang w:val="en-US"/>
        </w:rPr>
        <w:t>12.1 Variation among Subnational Entities</w:t>
      </w:r>
    </w:p>
    <w:p w14:paraId="41523BE0" w14:textId="77777777" w:rsidR="003326F2" w:rsidRPr="003326F2" w:rsidRDefault="003326F2" w:rsidP="003326F2">
      <w:pPr>
        <w:pStyle w:val="NormalWeb"/>
        <w:numPr>
          <w:ilvl w:val="0"/>
          <w:numId w:val="126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0 = </w:t>
      </w:r>
      <w:r w:rsidRPr="003326F2">
        <w:rPr>
          <w:rStyle w:val="Strong"/>
          <w:lang w:val="en-US"/>
        </w:rPr>
        <w:t>No or minimal variation</w:t>
      </w:r>
    </w:p>
    <w:p w14:paraId="0ACFDF8A" w14:textId="77777777" w:rsidR="003326F2" w:rsidRPr="003326F2" w:rsidRDefault="003326F2" w:rsidP="003326F2">
      <w:pPr>
        <w:pStyle w:val="NormalWeb"/>
        <w:numPr>
          <w:ilvl w:val="0"/>
          <w:numId w:val="126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Ireland is a unitary state with no mention of regional differences in the integrity system.</w:t>
      </w:r>
    </w:p>
    <w:p w14:paraId="63BF5878" w14:textId="77777777" w:rsidR="003326F2" w:rsidRDefault="003326F2" w:rsidP="003326F2">
      <w:r>
        <w:pict w14:anchorId="1BD983BE">
          <v:rect id="_x0000_i1120" style="width:0;height:1.5pt" o:hralign="center" o:hrstd="t" o:hr="t" fillcolor="#a0a0a0" stroked="f"/>
        </w:pict>
      </w:r>
    </w:p>
    <w:p w14:paraId="3EB1DB4B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13. Illustratieve Cases/Voorbeelden</w:t>
      </w:r>
    </w:p>
    <w:p w14:paraId="4836B512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13.1 Mentioned Cases</w:t>
      </w:r>
    </w:p>
    <w:p w14:paraId="75CD51CC" w14:textId="77777777" w:rsidR="003326F2" w:rsidRDefault="003326F2" w:rsidP="003326F2">
      <w:pPr>
        <w:pStyle w:val="NormalWeb"/>
        <w:numPr>
          <w:ilvl w:val="0"/>
          <w:numId w:val="127"/>
        </w:numPr>
      </w:pPr>
      <w:r>
        <w:rPr>
          <w:rStyle w:val="Strong"/>
        </w:rPr>
        <w:t>Code Chosen:</w:t>
      </w:r>
      <w:r>
        <w:t xml:space="preserve"> 0 = </w:t>
      </w:r>
      <w:r>
        <w:rPr>
          <w:rStyle w:val="Strong"/>
        </w:rPr>
        <w:t>No examples given</w:t>
      </w:r>
    </w:p>
    <w:p w14:paraId="60C7EC47" w14:textId="77777777" w:rsidR="003326F2" w:rsidRPr="003326F2" w:rsidRDefault="003326F2" w:rsidP="003326F2">
      <w:pPr>
        <w:pStyle w:val="NormalWeb"/>
        <w:numPr>
          <w:ilvl w:val="0"/>
          <w:numId w:val="127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text mentions only general categories of misconduct (e.g., plagiarism), no specific illustrative case details.</w:t>
      </w:r>
    </w:p>
    <w:p w14:paraId="70C052A8" w14:textId="77777777" w:rsidR="003326F2" w:rsidRDefault="003326F2" w:rsidP="003326F2">
      <w:r>
        <w:pict w14:anchorId="029FDC4E">
          <v:rect id="_x0000_i1121" style="width:0;height:1.5pt" o:hralign="center" o:hrstd="t" o:hr="t" fillcolor="#a0a0a0" stroked="f"/>
        </w:pict>
      </w:r>
    </w:p>
    <w:p w14:paraId="1D2FE255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14. Vergelijking (indien van toepassing)</w:t>
      </w:r>
    </w:p>
    <w:p w14:paraId="510A8E8D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14.1 Comparison</w:t>
      </w:r>
    </w:p>
    <w:p w14:paraId="1D0B8F7E" w14:textId="77777777" w:rsidR="003326F2" w:rsidRPr="003326F2" w:rsidRDefault="003326F2" w:rsidP="003326F2">
      <w:pPr>
        <w:pStyle w:val="NormalWeb"/>
        <w:numPr>
          <w:ilvl w:val="0"/>
          <w:numId w:val="128"/>
        </w:numPr>
        <w:rPr>
          <w:lang w:val="en-US"/>
        </w:rPr>
      </w:pPr>
      <w:r w:rsidRPr="003326F2">
        <w:rPr>
          <w:rStyle w:val="Strong"/>
          <w:lang w:val="en-US"/>
        </w:rPr>
        <w:lastRenderedPageBreak/>
        <w:t>Open Text:</w:t>
      </w:r>
      <w:r w:rsidRPr="003326F2">
        <w:rPr>
          <w:lang w:val="en-US"/>
        </w:rPr>
        <w:t xml:space="preserve"> Ireland is contrasted with Norway in the document. Key differences are the lack of a formal law or a national investigative/appeal body in Ireland, versus Norway’s statutory system and national appeals committee.</w:t>
      </w:r>
    </w:p>
    <w:p w14:paraId="5F8C8733" w14:textId="77777777" w:rsidR="003326F2" w:rsidRPr="003326F2" w:rsidRDefault="003326F2" w:rsidP="003326F2">
      <w:pPr>
        <w:pStyle w:val="NormalWeb"/>
        <w:numPr>
          <w:ilvl w:val="0"/>
          <w:numId w:val="128"/>
        </w:numPr>
        <w:rPr>
          <w:lang w:val="en-US"/>
        </w:rPr>
      </w:pPr>
      <w:r w:rsidRPr="003326F2">
        <w:rPr>
          <w:rStyle w:val="Strong"/>
          <w:lang w:val="en-US"/>
        </w:rPr>
        <w:t>Why?</w:t>
      </w:r>
      <w:r w:rsidRPr="003326F2">
        <w:rPr>
          <w:lang w:val="en-US"/>
        </w:rPr>
        <w:t xml:space="preserve"> The source explicitly draws these contrasts.</w:t>
      </w:r>
    </w:p>
    <w:p w14:paraId="2D2B92BC" w14:textId="77777777" w:rsidR="003326F2" w:rsidRDefault="003326F2" w:rsidP="003326F2">
      <w:r>
        <w:pict w14:anchorId="49D34C5D">
          <v:rect id="_x0000_i1122" style="width:0;height:1.5pt" o:hralign="center" o:hrstd="t" o:hr="t" fillcolor="#a0a0a0" stroked="f"/>
        </w:pict>
      </w:r>
    </w:p>
    <w:p w14:paraId="7BA8FCA7" w14:textId="77777777" w:rsidR="003326F2" w:rsidRDefault="003326F2" w:rsidP="003326F2">
      <w:pPr>
        <w:pStyle w:val="Heading2"/>
      </w:pPr>
      <w:r>
        <w:rPr>
          <w:rStyle w:val="Strong"/>
          <w:b/>
          <w:bCs/>
        </w:rPr>
        <w:t>15. Bronnen</w:t>
      </w:r>
    </w:p>
    <w:p w14:paraId="1CF18204" w14:textId="77777777" w:rsidR="003326F2" w:rsidRDefault="003326F2" w:rsidP="003326F2">
      <w:pPr>
        <w:pStyle w:val="Heading3"/>
      </w:pPr>
      <w:r>
        <w:rPr>
          <w:rStyle w:val="Strong"/>
          <w:b/>
          <w:bCs/>
        </w:rPr>
        <w:t>15.1 References</w:t>
      </w:r>
    </w:p>
    <w:p w14:paraId="781583EE" w14:textId="77777777" w:rsidR="003326F2" w:rsidRPr="003326F2" w:rsidRDefault="003326F2" w:rsidP="003326F2">
      <w:pPr>
        <w:pStyle w:val="NormalWeb"/>
        <w:numPr>
          <w:ilvl w:val="0"/>
          <w:numId w:val="129"/>
        </w:numPr>
        <w:rPr>
          <w:lang w:val="en-US"/>
        </w:rPr>
      </w:pPr>
      <w:r w:rsidRPr="003326F2">
        <w:rPr>
          <w:rStyle w:val="Strong"/>
          <w:lang w:val="en-US"/>
        </w:rPr>
        <w:t>Code Chosen:</w:t>
      </w:r>
      <w:r w:rsidRPr="003326F2">
        <w:rPr>
          <w:lang w:val="en-US"/>
        </w:rPr>
        <w:t xml:space="preserve"> 2 = </w:t>
      </w:r>
      <w:r w:rsidRPr="003326F2">
        <w:rPr>
          <w:rStyle w:val="Strong"/>
          <w:lang w:val="en-US"/>
        </w:rPr>
        <w:t>Multiple well-cited sources</w:t>
      </w:r>
    </w:p>
    <w:p w14:paraId="6C732F4E" w14:textId="77777777" w:rsidR="003326F2" w:rsidRPr="003326F2" w:rsidRDefault="003326F2" w:rsidP="003326F2">
      <w:pPr>
        <w:pStyle w:val="NormalWeb"/>
        <w:numPr>
          <w:ilvl w:val="0"/>
          <w:numId w:val="129"/>
        </w:numPr>
        <w:rPr>
          <w:lang w:val="en-US"/>
        </w:rPr>
      </w:pPr>
      <w:r w:rsidRPr="003326F2">
        <w:rPr>
          <w:rStyle w:val="Strong"/>
          <w:lang w:val="en-US"/>
        </w:rPr>
        <w:t>Open Text:</w:t>
      </w:r>
      <w:r w:rsidRPr="003326F2">
        <w:rPr>
          <w:lang w:val="en-US"/>
        </w:rPr>
        <w:t xml:space="preserve"> </w:t>
      </w:r>
      <w:hyperlink r:id="rId9" w:history="1">
        <w:r w:rsidRPr="003326F2">
          <w:rPr>
            <w:rStyle w:val="Hyperlink"/>
            <w:rFonts w:eastAsiaTheme="majorEastAsia"/>
            <w:lang w:val="en-US"/>
          </w:rPr>
          <w:t>enrio.eu</w:t>
        </w:r>
      </w:hyperlink>
      <w:r w:rsidRPr="003326F2">
        <w:rPr>
          <w:lang w:val="en-US"/>
        </w:rPr>
        <w:t xml:space="preserve">, </w:t>
      </w:r>
      <w:hyperlink r:id="rId10" w:history="1">
        <w:r w:rsidRPr="003326F2">
          <w:rPr>
            <w:rStyle w:val="Hyperlink"/>
            <w:rFonts w:eastAsiaTheme="majorEastAsia"/>
            <w:lang w:val="en-US"/>
          </w:rPr>
          <w:t>ucc.ie</w:t>
        </w:r>
      </w:hyperlink>
      <w:r w:rsidRPr="003326F2">
        <w:rPr>
          <w:lang w:val="en-US"/>
        </w:rPr>
        <w:t xml:space="preserve">, </w:t>
      </w:r>
      <w:hyperlink r:id="rId11" w:history="1">
        <w:r w:rsidRPr="003326F2">
          <w:rPr>
            <w:rStyle w:val="Hyperlink"/>
            <w:rFonts w:eastAsiaTheme="majorEastAsia"/>
            <w:lang w:val="en-US"/>
          </w:rPr>
          <w:t>iua.ie</w:t>
        </w:r>
      </w:hyperlink>
      <w:r w:rsidRPr="003326F2">
        <w:rPr>
          <w:lang w:val="en-US"/>
        </w:rPr>
        <w:t>, HRB, SFI, HEA</w:t>
      </w:r>
    </w:p>
    <w:p w14:paraId="19EAA844" w14:textId="77777777" w:rsidR="003326F2" w:rsidRDefault="003326F2" w:rsidP="003326F2">
      <w:pPr>
        <w:pStyle w:val="NormalWeb"/>
        <w:numPr>
          <w:ilvl w:val="0"/>
          <w:numId w:val="129"/>
        </w:numPr>
      </w:pPr>
      <w:r>
        <w:rPr>
          <w:rStyle w:val="Strong"/>
        </w:rPr>
        <w:t>Why?</w:t>
      </w:r>
      <w:r>
        <w:t xml:space="preserve"> The text repeatedly cites these entities and web resources.</w:t>
      </w:r>
    </w:p>
    <w:p w14:paraId="5A4605F4" w14:textId="77777777" w:rsidR="003326F2" w:rsidRDefault="003326F2" w:rsidP="003326F2">
      <w:r>
        <w:pict w14:anchorId="4A25762F">
          <v:rect id="_x0000_i1123" style="width:0;height:1.5pt" o:hralign="center" o:hrstd="t" o:hr="t" fillcolor="#a0a0a0" stroked="f"/>
        </w:pict>
      </w:r>
    </w:p>
    <w:p w14:paraId="4B5F45E5" w14:textId="77777777" w:rsidR="003326F2" w:rsidRDefault="003326F2" w:rsidP="003326F2">
      <w:pPr>
        <w:pStyle w:val="Heading1"/>
      </w:pPr>
      <w:r>
        <w:rPr>
          <w:rStyle w:val="Strong"/>
          <w:b w:val="0"/>
          <w:bCs w:val="0"/>
        </w:rPr>
        <w:t>Why These Codes Were Chosen (General Explanation)</w:t>
      </w:r>
    </w:p>
    <w:p w14:paraId="21093D62" w14:textId="77777777" w:rsidR="003326F2" w:rsidRDefault="003326F2" w:rsidP="003326F2">
      <w:pPr>
        <w:pStyle w:val="NormalWeb"/>
        <w:numPr>
          <w:ilvl w:val="0"/>
          <w:numId w:val="130"/>
        </w:numPr>
      </w:pPr>
      <w:r>
        <w:rPr>
          <w:rStyle w:val="Strong"/>
        </w:rPr>
        <w:t>System Type (1.1)</w:t>
      </w:r>
      <w:r>
        <w:t>:</w:t>
      </w:r>
    </w:p>
    <w:p w14:paraId="7A848E3F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Norway</w:t>
      </w:r>
      <w:r>
        <w:t xml:space="preserve"> was coded “Hybrid” because institutions do the first-line investigations, but there is a </w:t>
      </w:r>
      <w:r>
        <w:rPr>
          <w:rStyle w:val="Strong"/>
        </w:rPr>
        <w:t>national appeals committee</w:t>
      </w:r>
      <w:r>
        <w:t xml:space="preserve"> (Granskingsutvalget) with authority to issue final judgments on misconduct.</w:t>
      </w:r>
    </w:p>
    <w:p w14:paraId="4A520930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Ireland</w:t>
      </w:r>
      <w:r>
        <w:t xml:space="preserve"> was coded “Decentralized” since each institution handles misconduct </w:t>
      </w:r>
      <w:r>
        <w:rPr>
          <w:rStyle w:val="Strong"/>
        </w:rPr>
        <w:t>without</w:t>
      </w:r>
      <w:r>
        <w:t xml:space="preserve"> a national adjudicative body. The National Forum only coordinates and provides guidelines, having </w:t>
      </w:r>
      <w:r>
        <w:rPr>
          <w:rStyle w:val="Strong"/>
        </w:rPr>
        <w:t>no</w:t>
      </w:r>
      <w:r>
        <w:t xml:space="preserve"> investigative or appeals role.</w:t>
      </w:r>
    </w:p>
    <w:p w14:paraId="48374B7B" w14:textId="77777777" w:rsidR="003326F2" w:rsidRDefault="003326F2" w:rsidP="003326F2">
      <w:pPr>
        <w:pStyle w:val="NormalWeb"/>
        <w:numPr>
          <w:ilvl w:val="0"/>
          <w:numId w:val="130"/>
        </w:numPr>
      </w:pPr>
      <w:r>
        <w:rPr>
          <w:rStyle w:val="Strong"/>
        </w:rPr>
        <w:t>Overall Basis (1.2)</w:t>
      </w:r>
      <w:r>
        <w:t xml:space="preserve"> and </w:t>
      </w:r>
      <w:r>
        <w:rPr>
          <w:rStyle w:val="Strong"/>
        </w:rPr>
        <w:t>Core Philosophy (1.3)</w:t>
      </w:r>
      <w:r>
        <w:t>:</w:t>
      </w:r>
    </w:p>
    <w:p w14:paraId="0C578DBF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Norway</w:t>
      </w:r>
      <w:r>
        <w:t xml:space="preserve"> has a </w:t>
      </w:r>
      <w:r>
        <w:rPr>
          <w:rStyle w:val="Strong"/>
        </w:rPr>
        <w:t>legal</w:t>
      </w:r>
      <w:r>
        <w:t xml:space="preserve"> framework (Forskningsetikkloven), so the emphasis is partly “strict enforcement,” but also encourages institutional responsibility → </w:t>
      </w:r>
      <w:r>
        <w:rPr>
          <w:rStyle w:val="Strong"/>
        </w:rPr>
        <w:t>Balanced</w:t>
      </w:r>
      <w:r>
        <w:t xml:space="preserve"> approach.</w:t>
      </w:r>
    </w:p>
    <w:p w14:paraId="15E5869F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Ireland</w:t>
      </w:r>
      <w:r>
        <w:t xml:space="preserve"> lacks a dedicated misconduct law, relying on a </w:t>
      </w:r>
      <w:r>
        <w:rPr>
          <w:rStyle w:val="Strong"/>
        </w:rPr>
        <w:t>self-regulatory</w:t>
      </w:r>
      <w:r>
        <w:t xml:space="preserve"> “National Policy” that institutions voluntarily adopt (albeit strongly encouraged by funders) → Emphasis on </w:t>
      </w:r>
      <w:r>
        <w:rPr>
          <w:rStyle w:val="Strong"/>
        </w:rPr>
        <w:t>self-regulation</w:t>
      </w:r>
      <w:r>
        <w:t>.</w:t>
      </w:r>
    </w:p>
    <w:p w14:paraId="216A3803" w14:textId="77777777" w:rsidR="003326F2" w:rsidRDefault="003326F2" w:rsidP="003326F2">
      <w:pPr>
        <w:pStyle w:val="NormalWeb"/>
        <w:numPr>
          <w:ilvl w:val="0"/>
          <w:numId w:val="130"/>
        </w:numPr>
      </w:pPr>
      <w:r>
        <w:rPr>
          <w:rStyle w:val="Strong"/>
        </w:rPr>
        <w:t>National Body Mandates (3.1.2)</w:t>
      </w:r>
      <w:r>
        <w:t>:</w:t>
      </w:r>
    </w:p>
    <w:p w14:paraId="02F3920D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Norway</w:t>
      </w:r>
      <w:r>
        <w:t xml:space="preserve">: The Granskingsutvalget can investigate and is an </w:t>
      </w:r>
      <w:r>
        <w:rPr>
          <w:rStyle w:val="Strong"/>
        </w:rPr>
        <w:t>appeals body</w:t>
      </w:r>
      <w:r>
        <w:t>.</w:t>
      </w:r>
    </w:p>
    <w:p w14:paraId="5536B0B9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Ireland</w:t>
      </w:r>
      <w:r>
        <w:t xml:space="preserve">: The National Forum for Research Integrity is </w:t>
      </w:r>
      <w:r>
        <w:rPr>
          <w:rStyle w:val="Strong"/>
        </w:rPr>
        <w:t>advisory</w:t>
      </w:r>
      <w:r>
        <w:t xml:space="preserve"> and issues guidelines but does not investigate or handle appeals.</w:t>
      </w:r>
    </w:p>
    <w:p w14:paraId="2E26854C" w14:textId="77777777" w:rsidR="003326F2" w:rsidRDefault="003326F2" w:rsidP="003326F2">
      <w:pPr>
        <w:pStyle w:val="NormalWeb"/>
        <w:numPr>
          <w:ilvl w:val="0"/>
          <w:numId w:val="130"/>
        </w:numPr>
      </w:pPr>
      <w:r>
        <w:rPr>
          <w:rStyle w:val="Strong"/>
        </w:rPr>
        <w:t>Investigative vs. Sanctioning Authority</w:t>
      </w:r>
      <w:r>
        <w:t>:</w:t>
      </w:r>
    </w:p>
    <w:p w14:paraId="16D48828" w14:textId="77777777" w:rsidR="003326F2" w:rsidRDefault="003326F2" w:rsidP="003326F2">
      <w:pPr>
        <w:pStyle w:val="NormalWeb"/>
        <w:numPr>
          <w:ilvl w:val="1"/>
          <w:numId w:val="130"/>
        </w:numPr>
      </w:pPr>
      <w:r>
        <w:t xml:space="preserve">In </w:t>
      </w:r>
      <w:r>
        <w:rPr>
          <w:rStyle w:val="Strong"/>
        </w:rPr>
        <w:t>Norway</w:t>
      </w:r>
      <w:r>
        <w:t xml:space="preserve">, the national body issues a formal judgment on misconduct but does </w:t>
      </w:r>
      <w:r>
        <w:rPr>
          <w:rStyle w:val="Strong"/>
        </w:rPr>
        <w:t>not</w:t>
      </w:r>
      <w:r>
        <w:t xml:space="preserve"> impose sanctions; the </w:t>
      </w:r>
      <w:r>
        <w:rPr>
          <w:rStyle w:val="Strong"/>
        </w:rPr>
        <w:t>institution</w:t>
      </w:r>
      <w:r>
        <w:t xml:space="preserve"> does.</w:t>
      </w:r>
    </w:p>
    <w:p w14:paraId="72782E4F" w14:textId="77777777" w:rsidR="003326F2" w:rsidRDefault="003326F2" w:rsidP="003326F2">
      <w:pPr>
        <w:pStyle w:val="NormalWeb"/>
        <w:numPr>
          <w:ilvl w:val="1"/>
          <w:numId w:val="130"/>
        </w:numPr>
      </w:pPr>
      <w:r>
        <w:t xml:space="preserve">In </w:t>
      </w:r>
      <w:r>
        <w:rPr>
          <w:rStyle w:val="Strong"/>
        </w:rPr>
        <w:t>Ireland</w:t>
      </w:r>
      <w:r>
        <w:t xml:space="preserve">, the national body (Forum) has </w:t>
      </w:r>
      <w:r>
        <w:rPr>
          <w:rStyle w:val="Strong"/>
        </w:rPr>
        <w:t>no</w:t>
      </w:r>
      <w:r>
        <w:t xml:space="preserve"> such power; </w:t>
      </w:r>
      <w:r>
        <w:rPr>
          <w:rStyle w:val="Strong"/>
        </w:rPr>
        <w:t>institutions</w:t>
      </w:r>
      <w:r>
        <w:t xml:space="preserve"> both investigate and decide on sanctions.</w:t>
      </w:r>
    </w:p>
    <w:p w14:paraId="07958D5B" w14:textId="77777777" w:rsidR="003326F2" w:rsidRDefault="003326F2" w:rsidP="003326F2">
      <w:pPr>
        <w:pStyle w:val="NormalWeb"/>
        <w:numPr>
          <w:ilvl w:val="0"/>
          <w:numId w:val="130"/>
        </w:numPr>
      </w:pPr>
      <w:r>
        <w:rPr>
          <w:rStyle w:val="Strong"/>
        </w:rPr>
        <w:t>Definition of Misconduct (5.1 &amp; 5.2)</w:t>
      </w:r>
      <w:r>
        <w:t>:</w:t>
      </w:r>
    </w:p>
    <w:p w14:paraId="0F5C8AE4" w14:textId="77777777" w:rsidR="003326F2" w:rsidRDefault="003326F2" w:rsidP="003326F2">
      <w:pPr>
        <w:pStyle w:val="NormalWeb"/>
        <w:numPr>
          <w:ilvl w:val="1"/>
          <w:numId w:val="130"/>
        </w:numPr>
      </w:pPr>
      <w:r>
        <w:t>Both countries include standard FFP plus broader concepts of unethical research practices, so we coded “Detailed definition” and “FFP+QRP.”</w:t>
      </w:r>
    </w:p>
    <w:p w14:paraId="6C491475" w14:textId="77777777" w:rsidR="003326F2" w:rsidRDefault="003326F2" w:rsidP="003326F2">
      <w:pPr>
        <w:pStyle w:val="NormalWeb"/>
        <w:numPr>
          <w:ilvl w:val="0"/>
          <w:numId w:val="130"/>
        </w:numPr>
      </w:pPr>
      <w:r>
        <w:rPr>
          <w:rStyle w:val="Strong"/>
        </w:rPr>
        <w:t>Appeal Mechanisms (8.2)</w:t>
      </w:r>
      <w:r>
        <w:t>:</w:t>
      </w:r>
    </w:p>
    <w:p w14:paraId="4AA2BF38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Norway</w:t>
      </w:r>
      <w:r>
        <w:t xml:space="preserve">: A </w:t>
      </w:r>
      <w:r>
        <w:rPr>
          <w:rStyle w:val="Strong"/>
        </w:rPr>
        <w:t>national-level</w:t>
      </w:r>
      <w:r>
        <w:t xml:space="preserve"> appeal to Granskingsutvalget is possible.</w:t>
      </w:r>
    </w:p>
    <w:p w14:paraId="608EA4C7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Ireland</w:t>
      </w:r>
      <w:r>
        <w:t xml:space="preserve">: Only </w:t>
      </w:r>
      <w:r>
        <w:rPr>
          <w:rStyle w:val="Strong"/>
        </w:rPr>
        <w:t>internal</w:t>
      </w:r>
      <w:r>
        <w:t xml:space="preserve"> appeals exist (university boards/committees); no national appeal is provided.</w:t>
      </w:r>
    </w:p>
    <w:p w14:paraId="5B545389" w14:textId="77777777" w:rsidR="003326F2" w:rsidRDefault="003326F2" w:rsidP="003326F2">
      <w:pPr>
        <w:pStyle w:val="NormalWeb"/>
        <w:numPr>
          <w:ilvl w:val="0"/>
          <w:numId w:val="130"/>
        </w:numPr>
      </w:pPr>
      <w:r>
        <w:rPr>
          <w:rStyle w:val="Strong"/>
        </w:rPr>
        <w:lastRenderedPageBreak/>
        <w:t>Transparency (10.1–10.3)</w:t>
      </w:r>
      <w:r>
        <w:t>:</w:t>
      </w:r>
    </w:p>
    <w:p w14:paraId="4D15A887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Norway</w:t>
      </w:r>
      <w:r>
        <w:t xml:space="preserve">: Anonymized statements on </w:t>
      </w:r>
      <w:r>
        <w:rPr>
          <w:rStyle w:val="Strong"/>
        </w:rPr>
        <w:t>each</w:t>
      </w:r>
      <w:r>
        <w:t xml:space="preserve"> concluded case are published by Granskingsutvalget.</w:t>
      </w:r>
    </w:p>
    <w:p w14:paraId="52EF2340" w14:textId="77777777" w:rsidR="003326F2" w:rsidRDefault="003326F2" w:rsidP="003326F2">
      <w:pPr>
        <w:pStyle w:val="NormalWeb"/>
        <w:numPr>
          <w:ilvl w:val="1"/>
          <w:numId w:val="130"/>
        </w:numPr>
      </w:pPr>
      <w:r>
        <w:rPr>
          <w:rStyle w:val="Strong"/>
        </w:rPr>
        <w:t>Ireland</w:t>
      </w:r>
      <w:r>
        <w:t xml:space="preserve">: Only </w:t>
      </w:r>
      <w:r>
        <w:rPr>
          <w:rStyle w:val="Strong"/>
        </w:rPr>
        <w:t>aggregate statistics</w:t>
      </w:r>
      <w:r>
        <w:t xml:space="preserve"> via the National Forum’s annual reporting.</w:t>
      </w:r>
    </w:p>
    <w:p w14:paraId="3B2830C8" w14:textId="77777777" w:rsidR="003326F2" w:rsidRDefault="003326F2" w:rsidP="003326F2">
      <w:pPr>
        <w:pStyle w:val="NormalWeb"/>
      </w:pPr>
      <w:r>
        <w:t xml:space="preserve">These coding choices reflect direct statements from the text describing each country’s system, focusing on </w:t>
      </w:r>
      <w:r>
        <w:rPr>
          <w:rStyle w:val="Strong"/>
        </w:rPr>
        <w:t>who investigates, who decides, how formal the national level is,</w:t>
      </w:r>
      <w:r>
        <w:t xml:space="preserve"> and </w:t>
      </w:r>
      <w:r>
        <w:rPr>
          <w:rStyle w:val="Strong"/>
        </w:rPr>
        <w:t>whether</w:t>
      </w:r>
      <w:r>
        <w:t xml:space="preserve"> there is a </w:t>
      </w:r>
      <w:r>
        <w:rPr>
          <w:rStyle w:val="Strong"/>
        </w:rPr>
        <w:t>legal</w:t>
      </w:r>
      <w:r>
        <w:t xml:space="preserve"> or a </w:t>
      </w:r>
      <w:r>
        <w:rPr>
          <w:rStyle w:val="Strong"/>
        </w:rPr>
        <w:t>policy-based</w:t>
      </w:r>
      <w:r>
        <w:t xml:space="preserve"> foundation for research integrity.</w:t>
      </w:r>
    </w:p>
    <w:p w14:paraId="0FE43D07" w14:textId="77777777" w:rsidR="003326F2" w:rsidRDefault="003326F2" w:rsidP="003326F2">
      <w:r>
        <w:pict w14:anchorId="1A33D739">
          <v:rect id="_x0000_i1124" style="width:0;height:1.5pt" o:hralign="center" o:hrstd="t" o:hr="t" fillcolor="#a0a0a0" stroked="f"/>
        </w:pict>
      </w:r>
    </w:p>
    <w:p w14:paraId="4205FD40" w14:textId="77777777" w:rsidR="003326F2" w:rsidRDefault="003326F2" w:rsidP="003326F2">
      <w:pPr>
        <w:pStyle w:val="NormalWeb"/>
      </w:pPr>
      <w:r>
        <w:rPr>
          <w:rStyle w:val="Strong"/>
        </w:rPr>
        <w:t>End of Codebook Data</w:t>
      </w:r>
    </w:p>
    <w:p w14:paraId="40C32D9B" w14:textId="77777777" w:rsidR="00407C7C" w:rsidRPr="003326F2" w:rsidRDefault="00407C7C" w:rsidP="003326F2"/>
    <w:sectPr w:rsidR="00407C7C" w:rsidRPr="003326F2" w:rsidSect="007A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7860"/>
    <w:multiLevelType w:val="multilevel"/>
    <w:tmpl w:val="B47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2CB"/>
    <w:multiLevelType w:val="multilevel"/>
    <w:tmpl w:val="AD4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0F5A"/>
    <w:multiLevelType w:val="multilevel"/>
    <w:tmpl w:val="5F36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9024B"/>
    <w:multiLevelType w:val="multilevel"/>
    <w:tmpl w:val="583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02303"/>
    <w:multiLevelType w:val="multilevel"/>
    <w:tmpl w:val="C9DE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37149"/>
    <w:multiLevelType w:val="multilevel"/>
    <w:tmpl w:val="961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857A7"/>
    <w:multiLevelType w:val="multilevel"/>
    <w:tmpl w:val="F0F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C6800"/>
    <w:multiLevelType w:val="multilevel"/>
    <w:tmpl w:val="249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427AE"/>
    <w:multiLevelType w:val="multilevel"/>
    <w:tmpl w:val="E7E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40281"/>
    <w:multiLevelType w:val="multilevel"/>
    <w:tmpl w:val="894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9636F"/>
    <w:multiLevelType w:val="multilevel"/>
    <w:tmpl w:val="D61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01EF7"/>
    <w:multiLevelType w:val="multilevel"/>
    <w:tmpl w:val="1FD6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47CE3"/>
    <w:multiLevelType w:val="multilevel"/>
    <w:tmpl w:val="CF1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E3701"/>
    <w:multiLevelType w:val="multilevel"/>
    <w:tmpl w:val="D6E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E21D9"/>
    <w:multiLevelType w:val="multilevel"/>
    <w:tmpl w:val="6070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737566"/>
    <w:multiLevelType w:val="multilevel"/>
    <w:tmpl w:val="34EA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B6290"/>
    <w:multiLevelType w:val="multilevel"/>
    <w:tmpl w:val="FAA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95F48"/>
    <w:multiLevelType w:val="multilevel"/>
    <w:tmpl w:val="467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E369C"/>
    <w:multiLevelType w:val="multilevel"/>
    <w:tmpl w:val="711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946B4"/>
    <w:multiLevelType w:val="multilevel"/>
    <w:tmpl w:val="53A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063FA"/>
    <w:multiLevelType w:val="multilevel"/>
    <w:tmpl w:val="7986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5653E0"/>
    <w:multiLevelType w:val="multilevel"/>
    <w:tmpl w:val="E61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8E3256"/>
    <w:multiLevelType w:val="multilevel"/>
    <w:tmpl w:val="9C6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15155"/>
    <w:multiLevelType w:val="multilevel"/>
    <w:tmpl w:val="FE9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F7CE3"/>
    <w:multiLevelType w:val="multilevel"/>
    <w:tmpl w:val="DAD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0140BB"/>
    <w:multiLevelType w:val="multilevel"/>
    <w:tmpl w:val="32B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CD58AD"/>
    <w:multiLevelType w:val="multilevel"/>
    <w:tmpl w:val="78F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1686A"/>
    <w:multiLevelType w:val="multilevel"/>
    <w:tmpl w:val="E1E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EE60EC"/>
    <w:multiLevelType w:val="multilevel"/>
    <w:tmpl w:val="F0B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5C4727"/>
    <w:multiLevelType w:val="multilevel"/>
    <w:tmpl w:val="B36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FC2135"/>
    <w:multiLevelType w:val="multilevel"/>
    <w:tmpl w:val="42BA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8F1F41"/>
    <w:multiLevelType w:val="multilevel"/>
    <w:tmpl w:val="5DDA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B245FC"/>
    <w:multiLevelType w:val="multilevel"/>
    <w:tmpl w:val="0ABC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BA4590"/>
    <w:multiLevelType w:val="multilevel"/>
    <w:tmpl w:val="B40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771C51"/>
    <w:multiLevelType w:val="multilevel"/>
    <w:tmpl w:val="1F1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796D2B"/>
    <w:multiLevelType w:val="multilevel"/>
    <w:tmpl w:val="9728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D240EB"/>
    <w:multiLevelType w:val="multilevel"/>
    <w:tmpl w:val="8E56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30A42"/>
    <w:multiLevelType w:val="multilevel"/>
    <w:tmpl w:val="817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41D07"/>
    <w:multiLevelType w:val="multilevel"/>
    <w:tmpl w:val="9E9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A91841"/>
    <w:multiLevelType w:val="multilevel"/>
    <w:tmpl w:val="7C7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B30D76"/>
    <w:multiLevelType w:val="multilevel"/>
    <w:tmpl w:val="4558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E604F0"/>
    <w:multiLevelType w:val="multilevel"/>
    <w:tmpl w:val="151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B454F"/>
    <w:multiLevelType w:val="multilevel"/>
    <w:tmpl w:val="6324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AA6996"/>
    <w:multiLevelType w:val="multilevel"/>
    <w:tmpl w:val="F6F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0F0F75"/>
    <w:multiLevelType w:val="multilevel"/>
    <w:tmpl w:val="536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1E526C"/>
    <w:multiLevelType w:val="multilevel"/>
    <w:tmpl w:val="699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876152"/>
    <w:multiLevelType w:val="multilevel"/>
    <w:tmpl w:val="93A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4A194E"/>
    <w:multiLevelType w:val="multilevel"/>
    <w:tmpl w:val="FA0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6D1CA8"/>
    <w:multiLevelType w:val="multilevel"/>
    <w:tmpl w:val="3EF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A06E9"/>
    <w:multiLevelType w:val="multilevel"/>
    <w:tmpl w:val="924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9222E2"/>
    <w:multiLevelType w:val="multilevel"/>
    <w:tmpl w:val="E60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9855CB"/>
    <w:multiLevelType w:val="multilevel"/>
    <w:tmpl w:val="1F1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F6607C"/>
    <w:multiLevelType w:val="multilevel"/>
    <w:tmpl w:val="645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494695"/>
    <w:multiLevelType w:val="multilevel"/>
    <w:tmpl w:val="FB3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4962CE"/>
    <w:multiLevelType w:val="multilevel"/>
    <w:tmpl w:val="96E0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8428CC"/>
    <w:multiLevelType w:val="multilevel"/>
    <w:tmpl w:val="8E74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0E2275"/>
    <w:multiLevelType w:val="multilevel"/>
    <w:tmpl w:val="363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F003F8"/>
    <w:multiLevelType w:val="multilevel"/>
    <w:tmpl w:val="DEC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AF25F2"/>
    <w:multiLevelType w:val="multilevel"/>
    <w:tmpl w:val="D94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103064"/>
    <w:multiLevelType w:val="multilevel"/>
    <w:tmpl w:val="5F3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3547E"/>
    <w:multiLevelType w:val="multilevel"/>
    <w:tmpl w:val="6A2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8E2B8A"/>
    <w:multiLevelType w:val="multilevel"/>
    <w:tmpl w:val="F0B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E65499"/>
    <w:multiLevelType w:val="multilevel"/>
    <w:tmpl w:val="7DD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F45AE7"/>
    <w:multiLevelType w:val="multilevel"/>
    <w:tmpl w:val="0CF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2D640A"/>
    <w:multiLevelType w:val="multilevel"/>
    <w:tmpl w:val="2D24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382171"/>
    <w:multiLevelType w:val="multilevel"/>
    <w:tmpl w:val="22D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E73646"/>
    <w:multiLevelType w:val="multilevel"/>
    <w:tmpl w:val="D92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232AB8"/>
    <w:multiLevelType w:val="multilevel"/>
    <w:tmpl w:val="206C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AC3BDE"/>
    <w:multiLevelType w:val="multilevel"/>
    <w:tmpl w:val="FF0C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D96BEE"/>
    <w:multiLevelType w:val="multilevel"/>
    <w:tmpl w:val="A10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5910FC"/>
    <w:multiLevelType w:val="multilevel"/>
    <w:tmpl w:val="A798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CD0CE5"/>
    <w:multiLevelType w:val="multilevel"/>
    <w:tmpl w:val="BE9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6011F6"/>
    <w:multiLevelType w:val="multilevel"/>
    <w:tmpl w:val="7074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7F1FC2"/>
    <w:multiLevelType w:val="multilevel"/>
    <w:tmpl w:val="28B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B52988"/>
    <w:multiLevelType w:val="multilevel"/>
    <w:tmpl w:val="1E1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C02516"/>
    <w:multiLevelType w:val="multilevel"/>
    <w:tmpl w:val="FB5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CB4894"/>
    <w:multiLevelType w:val="multilevel"/>
    <w:tmpl w:val="1D6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074281"/>
    <w:multiLevelType w:val="multilevel"/>
    <w:tmpl w:val="01E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1A6EDC"/>
    <w:multiLevelType w:val="multilevel"/>
    <w:tmpl w:val="99EA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78210A"/>
    <w:multiLevelType w:val="multilevel"/>
    <w:tmpl w:val="71E6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1947C4"/>
    <w:multiLevelType w:val="multilevel"/>
    <w:tmpl w:val="F78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2B6712"/>
    <w:multiLevelType w:val="multilevel"/>
    <w:tmpl w:val="EC14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2D34CF"/>
    <w:multiLevelType w:val="multilevel"/>
    <w:tmpl w:val="47D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CE72E8"/>
    <w:multiLevelType w:val="multilevel"/>
    <w:tmpl w:val="EFE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9A12FA"/>
    <w:multiLevelType w:val="multilevel"/>
    <w:tmpl w:val="8C0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156FC4"/>
    <w:multiLevelType w:val="multilevel"/>
    <w:tmpl w:val="E57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FD3234"/>
    <w:multiLevelType w:val="multilevel"/>
    <w:tmpl w:val="600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5014EF"/>
    <w:multiLevelType w:val="multilevel"/>
    <w:tmpl w:val="6E1C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6955D3"/>
    <w:multiLevelType w:val="multilevel"/>
    <w:tmpl w:val="8642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B30564"/>
    <w:multiLevelType w:val="multilevel"/>
    <w:tmpl w:val="185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FA1527"/>
    <w:multiLevelType w:val="multilevel"/>
    <w:tmpl w:val="7DE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E50130"/>
    <w:multiLevelType w:val="multilevel"/>
    <w:tmpl w:val="9C4E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E056AB"/>
    <w:multiLevelType w:val="multilevel"/>
    <w:tmpl w:val="63D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B248D2"/>
    <w:multiLevelType w:val="multilevel"/>
    <w:tmpl w:val="CAC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B079DB"/>
    <w:multiLevelType w:val="multilevel"/>
    <w:tmpl w:val="42E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BF3644"/>
    <w:multiLevelType w:val="multilevel"/>
    <w:tmpl w:val="09C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9845CF"/>
    <w:multiLevelType w:val="multilevel"/>
    <w:tmpl w:val="9790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1B0899"/>
    <w:multiLevelType w:val="multilevel"/>
    <w:tmpl w:val="0DA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D465E6"/>
    <w:multiLevelType w:val="multilevel"/>
    <w:tmpl w:val="095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B40360"/>
    <w:multiLevelType w:val="multilevel"/>
    <w:tmpl w:val="67C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32371A"/>
    <w:multiLevelType w:val="multilevel"/>
    <w:tmpl w:val="396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5A3106"/>
    <w:multiLevelType w:val="multilevel"/>
    <w:tmpl w:val="DE6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2B7C85"/>
    <w:multiLevelType w:val="multilevel"/>
    <w:tmpl w:val="765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5F2676"/>
    <w:multiLevelType w:val="multilevel"/>
    <w:tmpl w:val="6FB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906BE0"/>
    <w:multiLevelType w:val="multilevel"/>
    <w:tmpl w:val="9D4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A607F4"/>
    <w:multiLevelType w:val="multilevel"/>
    <w:tmpl w:val="9A6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BC6042"/>
    <w:multiLevelType w:val="multilevel"/>
    <w:tmpl w:val="19E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1662A5"/>
    <w:multiLevelType w:val="multilevel"/>
    <w:tmpl w:val="548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5E19A1"/>
    <w:multiLevelType w:val="multilevel"/>
    <w:tmpl w:val="C40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B51D4F"/>
    <w:multiLevelType w:val="multilevel"/>
    <w:tmpl w:val="407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C165BC"/>
    <w:multiLevelType w:val="multilevel"/>
    <w:tmpl w:val="334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E67588"/>
    <w:multiLevelType w:val="multilevel"/>
    <w:tmpl w:val="77A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1746E4"/>
    <w:multiLevelType w:val="multilevel"/>
    <w:tmpl w:val="BC1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2E2375"/>
    <w:multiLevelType w:val="multilevel"/>
    <w:tmpl w:val="E1A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9B54C7"/>
    <w:multiLevelType w:val="multilevel"/>
    <w:tmpl w:val="23FE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6D524A"/>
    <w:multiLevelType w:val="multilevel"/>
    <w:tmpl w:val="41E0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D73AB5"/>
    <w:multiLevelType w:val="multilevel"/>
    <w:tmpl w:val="BF5C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D2E3FEE"/>
    <w:multiLevelType w:val="multilevel"/>
    <w:tmpl w:val="B28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A519CB"/>
    <w:multiLevelType w:val="multilevel"/>
    <w:tmpl w:val="6D8C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9B725E"/>
    <w:multiLevelType w:val="multilevel"/>
    <w:tmpl w:val="9C5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E9668E"/>
    <w:multiLevelType w:val="multilevel"/>
    <w:tmpl w:val="23A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F4411B"/>
    <w:multiLevelType w:val="multilevel"/>
    <w:tmpl w:val="CEAE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9E526D"/>
    <w:multiLevelType w:val="multilevel"/>
    <w:tmpl w:val="C16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533102"/>
    <w:multiLevelType w:val="multilevel"/>
    <w:tmpl w:val="D112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1E1F65"/>
    <w:multiLevelType w:val="multilevel"/>
    <w:tmpl w:val="368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F85188"/>
    <w:multiLevelType w:val="multilevel"/>
    <w:tmpl w:val="3B1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90110C"/>
    <w:multiLevelType w:val="multilevel"/>
    <w:tmpl w:val="58C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C5783A"/>
    <w:multiLevelType w:val="multilevel"/>
    <w:tmpl w:val="462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1568AB"/>
    <w:multiLevelType w:val="multilevel"/>
    <w:tmpl w:val="654A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3F7BF1"/>
    <w:multiLevelType w:val="multilevel"/>
    <w:tmpl w:val="37C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29313">
    <w:abstractNumId w:val="7"/>
  </w:num>
  <w:num w:numId="2" w16cid:durableId="745422327">
    <w:abstractNumId w:val="104"/>
  </w:num>
  <w:num w:numId="3" w16cid:durableId="1522628131">
    <w:abstractNumId w:val="3"/>
  </w:num>
  <w:num w:numId="4" w16cid:durableId="2036225332">
    <w:abstractNumId w:val="94"/>
  </w:num>
  <w:num w:numId="5" w16cid:durableId="1758404454">
    <w:abstractNumId w:val="76"/>
  </w:num>
  <w:num w:numId="6" w16cid:durableId="979336569">
    <w:abstractNumId w:val="64"/>
  </w:num>
  <w:num w:numId="7" w16cid:durableId="1672490497">
    <w:abstractNumId w:val="1"/>
  </w:num>
  <w:num w:numId="8" w16cid:durableId="304436640">
    <w:abstractNumId w:val="123"/>
  </w:num>
  <w:num w:numId="9" w16cid:durableId="691877771">
    <w:abstractNumId w:val="116"/>
  </w:num>
  <w:num w:numId="10" w16cid:durableId="63070811">
    <w:abstractNumId w:val="90"/>
  </w:num>
  <w:num w:numId="11" w16cid:durableId="342434522">
    <w:abstractNumId w:val="4"/>
  </w:num>
  <w:num w:numId="12" w16cid:durableId="993801674">
    <w:abstractNumId w:val="85"/>
  </w:num>
  <w:num w:numId="13" w16cid:durableId="1216815488">
    <w:abstractNumId w:val="128"/>
  </w:num>
  <w:num w:numId="14" w16cid:durableId="1430614271">
    <w:abstractNumId w:val="80"/>
  </w:num>
  <w:num w:numId="15" w16cid:durableId="1053576954">
    <w:abstractNumId w:val="60"/>
  </w:num>
  <w:num w:numId="16" w16cid:durableId="570891217">
    <w:abstractNumId w:val="40"/>
  </w:num>
  <w:num w:numId="17" w16cid:durableId="1610971536">
    <w:abstractNumId w:val="49"/>
  </w:num>
  <w:num w:numId="18" w16cid:durableId="1838107647">
    <w:abstractNumId w:val="73"/>
  </w:num>
  <w:num w:numId="19" w16cid:durableId="697434231">
    <w:abstractNumId w:val="55"/>
  </w:num>
  <w:num w:numId="20" w16cid:durableId="129523411">
    <w:abstractNumId w:val="126"/>
  </w:num>
  <w:num w:numId="21" w16cid:durableId="542135142">
    <w:abstractNumId w:val="14"/>
  </w:num>
  <w:num w:numId="22" w16cid:durableId="981274604">
    <w:abstractNumId w:val="37"/>
  </w:num>
  <w:num w:numId="23" w16cid:durableId="1978338817">
    <w:abstractNumId w:val="89"/>
  </w:num>
  <w:num w:numId="24" w16cid:durableId="1624387407">
    <w:abstractNumId w:val="54"/>
  </w:num>
  <w:num w:numId="25" w16cid:durableId="541789232">
    <w:abstractNumId w:val="51"/>
  </w:num>
  <w:num w:numId="26" w16cid:durableId="984898597">
    <w:abstractNumId w:val="105"/>
  </w:num>
  <w:num w:numId="27" w16cid:durableId="1198590394">
    <w:abstractNumId w:val="20"/>
  </w:num>
  <w:num w:numId="28" w16cid:durableId="1471938766">
    <w:abstractNumId w:val="110"/>
  </w:num>
  <w:num w:numId="29" w16cid:durableId="330835890">
    <w:abstractNumId w:val="129"/>
  </w:num>
  <w:num w:numId="30" w16cid:durableId="105278062">
    <w:abstractNumId w:val="70"/>
  </w:num>
  <w:num w:numId="31" w16cid:durableId="1545367733">
    <w:abstractNumId w:val="115"/>
  </w:num>
  <w:num w:numId="32" w16cid:durableId="775515074">
    <w:abstractNumId w:val="96"/>
  </w:num>
  <w:num w:numId="33" w16cid:durableId="815146177">
    <w:abstractNumId w:val="117"/>
  </w:num>
  <w:num w:numId="34" w16cid:durableId="887837503">
    <w:abstractNumId w:val="50"/>
  </w:num>
  <w:num w:numId="35" w16cid:durableId="1790128797">
    <w:abstractNumId w:val="52"/>
  </w:num>
  <w:num w:numId="36" w16cid:durableId="1541092891">
    <w:abstractNumId w:val="5"/>
  </w:num>
  <w:num w:numId="37" w16cid:durableId="1967933614">
    <w:abstractNumId w:val="27"/>
  </w:num>
  <w:num w:numId="38" w16cid:durableId="534319036">
    <w:abstractNumId w:val="10"/>
  </w:num>
  <w:num w:numId="39" w16cid:durableId="1251894293">
    <w:abstractNumId w:val="88"/>
  </w:num>
  <w:num w:numId="40" w16cid:durableId="1231384343">
    <w:abstractNumId w:val="34"/>
  </w:num>
  <w:num w:numId="41" w16cid:durableId="233049084">
    <w:abstractNumId w:val="75"/>
  </w:num>
  <w:num w:numId="42" w16cid:durableId="1672830183">
    <w:abstractNumId w:val="111"/>
  </w:num>
  <w:num w:numId="43" w16cid:durableId="1483892579">
    <w:abstractNumId w:val="81"/>
  </w:num>
  <w:num w:numId="44" w16cid:durableId="355544833">
    <w:abstractNumId w:val="15"/>
  </w:num>
  <w:num w:numId="45" w16cid:durableId="1816986455">
    <w:abstractNumId w:val="102"/>
  </w:num>
  <w:num w:numId="46" w16cid:durableId="1633099025">
    <w:abstractNumId w:val="124"/>
  </w:num>
  <w:num w:numId="47" w16cid:durableId="978418554">
    <w:abstractNumId w:val="41"/>
  </w:num>
  <w:num w:numId="48" w16cid:durableId="1069039253">
    <w:abstractNumId w:val="16"/>
  </w:num>
  <w:num w:numId="49" w16cid:durableId="447819157">
    <w:abstractNumId w:val="93"/>
  </w:num>
  <w:num w:numId="50" w16cid:durableId="2063433221">
    <w:abstractNumId w:val="29"/>
  </w:num>
  <w:num w:numId="51" w16cid:durableId="1329746090">
    <w:abstractNumId w:val="35"/>
  </w:num>
  <w:num w:numId="52" w16cid:durableId="1463378399">
    <w:abstractNumId w:val="107"/>
  </w:num>
  <w:num w:numId="53" w16cid:durableId="2124113169">
    <w:abstractNumId w:val="32"/>
  </w:num>
  <w:num w:numId="54" w16cid:durableId="2011133475">
    <w:abstractNumId w:val="21"/>
  </w:num>
  <w:num w:numId="55" w16cid:durableId="1860269388">
    <w:abstractNumId w:val="74"/>
  </w:num>
  <w:num w:numId="56" w16cid:durableId="987123825">
    <w:abstractNumId w:val="108"/>
  </w:num>
  <w:num w:numId="57" w16cid:durableId="898709139">
    <w:abstractNumId w:val="101"/>
  </w:num>
  <w:num w:numId="58" w16cid:durableId="1616673201">
    <w:abstractNumId w:val="112"/>
  </w:num>
  <w:num w:numId="59" w16cid:durableId="1123882925">
    <w:abstractNumId w:val="67"/>
  </w:num>
  <w:num w:numId="60" w16cid:durableId="269822930">
    <w:abstractNumId w:val="19"/>
  </w:num>
  <w:num w:numId="61" w16cid:durableId="1442336308">
    <w:abstractNumId w:val="91"/>
  </w:num>
  <w:num w:numId="62" w16cid:durableId="1573389155">
    <w:abstractNumId w:val="39"/>
  </w:num>
  <w:num w:numId="63" w16cid:durableId="263340757">
    <w:abstractNumId w:val="11"/>
  </w:num>
  <w:num w:numId="64" w16cid:durableId="853961612">
    <w:abstractNumId w:val="78"/>
  </w:num>
  <w:num w:numId="65" w16cid:durableId="950665496">
    <w:abstractNumId w:val="69"/>
  </w:num>
  <w:num w:numId="66" w16cid:durableId="401365850">
    <w:abstractNumId w:val="42"/>
  </w:num>
  <w:num w:numId="67" w16cid:durableId="1679654156">
    <w:abstractNumId w:val="0"/>
  </w:num>
  <w:num w:numId="68" w16cid:durableId="172376247">
    <w:abstractNumId w:val="17"/>
  </w:num>
  <w:num w:numId="69" w16cid:durableId="2110001816">
    <w:abstractNumId w:val="83"/>
  </w:num>
  <w:num w:numId="70" w16cid:durableId="401951779">
    <w:abstractNumId w:val="2"/>
  </w:num>
  <w:num w:numId="71" w16cid:durableId="267735328">
    <w:abstractNumId w:val="65"/>
  </w:num>
  <w:num w:numId="72" w16cid:durableId="2060938763">
    <w:abstractNumId w:val="24"/>
  </w:num>
  <w:num w:numId="73" w16cid:durableId="1569925904">
    <w:abstractNumId w:val="59"/>
  </w:num>
  <w:num w:numId="74" w16cid:durableId="1345086191">
    <w:abstractNumId w:val="53"/>
  </w:num>
  <w:num w:numId="75" w16cid:durableId="689721574">
    <w:abstractNumId w:val="84"/>
  </w:num>
  <w:num w:numId="76" w16cid:durableId="1629436188">
    <w:abstractNumId w:val="45"/>
  </w:num>
  <w:num w:numId="77" w16cid:durableId="499659573">
    <w:abstractNumId w:val="28"/>
  </w:num>
  <w:num w:numId="78" w16cid:durableId="1017997257">
    <w:abstractNumId w:val="23"/>
  </w:num>
  <w:num w:numId="79" w16cid:durableId="1153914577">
    <w:abstractNumId w:val="103"/>
  </w:num>
  <w:num w:numId="80" w16cid:durableId="1479110348">
    <w:abstractNumId w:val="114"/>
  </w:num>
  <w:num w:numId="81" w16cid:durableId="1350640205">
    <w:abstractNumId w:val="79"/>
  </w:num>
  <w:num w:numId="82" w16cid:durableId="683173827">
    <w:abstractNumId w:val="26"/>
  </w:num>
  <w:num w:numId="83" w16cid:durableId="1840348056">
    <w:abstractNumId w:val="98"/>
  </w:num>
  <w:num w:numId="84" w16cid:durableId="1192374355">
    <w:abstractNumId w:val="9"/>
  </w:num>
  <w:num w:numId="85" w16cid:durableId="506290587">
    <w:abstractNumId w:val="63"/>
  </w:num>
  <w:num w:numId="86" w16cid:durableId="863178998">
    <w:abstractNumId w:val="61"/>
  </w:num>
  <w:num w:numId="87" w16cid:durableId="1717509781">
    <w:abstractNumId w:val="62"/>
  </w:num>
  <w:num w:numId="88" w16cid:durableId="1583756309">
    <w:abstractNumId w:val="71"/>
  </w:num>
  <w:num w:numId="89" w16cid:durableId="1419980583">
    <w:abstractNumId w:val="58"/>
  </w:num>
  <w:num w:numId="90" w16cid:durableId="505748656">
    <w:abstractNumId w:val="57"/>
  </w:num>
  <w:num w:numId="91" w16cid:durableId="1000236489">
    <w:abstractNumId w:val="77"/>
  </w:num>
  <w:num w:numId="92" w16cid:durableId="724723471">
    <w:abstractNumId w:val="48"/>
  </w:num>
  <w:num w:numId="93" w16cid:durableId="2093424465">
    <w:abstractNumId w:val="13"/>
  </w:num>
  <w:num w:numId="94" w16cid:durableId="648755872">
    <w:abstractNumId w:val="66"/>
  </w:num>
  <w:num w:numId="95" w16cid:durableId="1581670737">
    <w:abstractNumId w:val="44"/>
  </w:num>
  <w:num w:numId="96" w16cid:durableId="491482221">
    <w:abstractNumId w:val="12"/>
  </w:num>
  <w:num w:numId="97" w16cid:durableId="1341543231">
    <w:abstractNumId w:val="109"/>
  </w:num>
  <w:num w:numId="98" w16cid:durableId="1706323683">
    <w:abstractNumId w:val="46"/>
  </w:num>
  <w:num w:numId="99" w16cid:durableId="1221985406">
    <w:abstractNumId w:val="38"/>
  </w:num>
  <w:num w:numId="100" w16cid:durableId="205725220">
    <w:abstractNumId w:val="43"/>
  </w:num>
  <w:num w:numId="101" w16cid:durableId="243730355">
    <w:abstractNumId w:val="122"/>
  </w:num>
  <w:num w:numId="102" w16cid:durableId="528907583">
    <w:abstractNumId w:val="120"/>
  </w:num>
  <w:num w:numId="103" w16cid:durableId="791755293">
    <w:abstractNumId w:val="86"/>
  </w:num>
  <w:num w:numId="104" w16cid:durableId="652561996">
    <w:abstractNumId w:val="99"/>
  </w:num>
  <w:num w:numId="105" w16cid:durableId="92436177">
    <w:abstractNumId w:val="119"/>
  </w:num>
  <w:num w:numId="106" w16cid:durableId="2041201525">
    <w:abstractNumId w:val="68"/>
  </w:num>
  <w:num w:numId="107" w16cid:durableId="261768592">
    <w:abstractNumId w:val="8"/>
  </w:num>
  <w:num w:numId="108" w16cid:durableId="1948467144">
    <w:abstractNumId w:val="118"/>
  </w:num>
  <w:num w:numId="109" w16cid:durableId="520319457">
    <w:abstractNumId w:val="92"/>
  </w:num>
  <w:num w:numId="110" w16cid:durableId="630943197">
    <w:abstractNumId w:val="30"/>
  </w:num>
  <w:num w:numId="111" w16cid:durableId="116460843">
    <w:abstractNumId w:val="22"/>
  </w:num>
  <w:num w:numId="112" w16cid:durableId="1345086750">
    <w:abstractNumId w:val="47"/>
  </w:num>
  <w:num w:numId="113" w16cid:durableId="222642426">
    <w:abstractNumId w:val="6"/>
  </w:num>
  <w:num w:numId="114" w16cid:durableId="1731265431">
    <w:abstractNumId w:val="33"/>
  </w:num>
  <w:num w:numId="115" w16cid:durableId="1427924173">
    <w:abstractNumId w:val="56"/>
  </w:num>
  <w:num w:numId="116" w16cid:durableId="1352292413">
    <w:abstractNumId w:val="72"/>
  </w:num>
  <w:num w:numId="117" w16cid:durableId="1592549319">
    <w:abstractNumId w:val="18"/>
  </w:num>
  <w:num w:numId="118" w16cid:durableId="442265078">
    <w:abstractNumId w:val="121"/>
  </w:num>
  <w:num w:numId="119" w16cid:durableId="1177378206">
    <w:abstractNumId w:val="125"/>
  </w:num>
  <w:num w:numId="120" w16cid:durableId="1383821201">
    <w:abstractNumId w:val="113"/>
  </w:num>
  <w:num w:numId="121" w16cid:durableId="1401174231">
    <w:abstractNumId w:val="36"/>
  </w:num>
  <w:num w:numId="122" w16cid:durableId="1256792382">
    <w:abstractNumId w:val="82"/>
  </w:num>
  <w:num w:numId="123" w16cid:durableId="170990897">
    <w:abstractNumId w:val="95"/>
  </w:num>
  <w:num w:numId="124" w16cid:durableId="295962386">
    <w:abstractNumId w:val="106"/>
  </w:num>
  <w:num w:numId="125" w16cid:durableId="1603099714">
    <w:abstractNumId w:val="127"/>
  </w:num>
  <w:num w:numId="126" w16cid:durableId="587739978">
    <w:abstractNumId w:val="97"/>
  </w:num>
  <w:num w:numId="127" w16cid:durableId="1314529855">
    <w:abstractNumId w:val="25"/>
  </w:num>
  <w:num w:numId="128" w16cid:durableId="202064953">
    <w:abstractNumId w:val="100"/>
  </w:num>
  <w:num w:numId="129" w16cid:durableId="2079205140">
    <w:abstractNumId w:val="87"/>
  </w:num>
  <w:num w:numId="130" w16cid:durableId="193882951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8A"/>
    <w:rsid w:val="0023427A"/>
    <w:rsid w:val="003326F2"/>
    <w:rsid w:val="0036154D"/>
    <w:rsid w:val="00392002"/>
    <w:rsid w:val="00407C7C"/>
    <w:rsid w:val="004E2765"/>
    <w:rsid w:val="007A24AA"/>
    <w:rsid w:val="009F306F"/>
    <w:rsid w:val="00A82EA9"/>
    <w:rsid w:val="00B9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8716830"/>
  <w15:chartTrackingRefBased/>
  <w15:docId w15:val="{D22C781F-F292-437A-B1B3-2F09113A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6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82E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82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82E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2EA9"/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2EA9"/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82EA9"/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styleId="Strong">
    <w:name w:val="Strong"/>
    <w:basedOn w:val="DefaultParagraphFont"/>
    <w:uiPriority w:val="22"/>
    <w:qFormat/>
    <w:rsid w:val="00A82E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2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nl-NL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82EA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82EA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32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rio.e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orskning.n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kdir.no/" TargetMode="External"/><Relationship Id="rId11" Type="http://schemas.openxmlformats.org/officeDocument/2006/relationships/hyperlink" Target="https://www.iua.ie/" TargetMode="External"/><Relationship Id="rId5" Type="http://schemas.openxmlformats.org/officeDocument/2006/relationships/hyperlink" Target="https://forskningsetikk.no/" TargetMode="External"/><Relationship Id="rId10" Type="http://schemas.openxmlformats.org/officeDocument/2006/relationships/hyperlink" Target="https://www.ucc.i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rio.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4062</Words>
  <Characters>22341</Characters>
  <Application>Microsoft Office Word</Application>
  <DocSecurity>0</DocSecurity>
  <Lines>186</Lines>
  <Paragraphs>52</Paragraphs>
  <ScaleCrop>false</ScaleCrop>
  <Company/>
  <LinksUpToDate>false</LinksUpToDate>
  <CharactersWithSpaces>26351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Pet, L.A. (EPI)</dc:creator>
  <cp:keywords/>
  <dc:description/>
  <cp:lastModifiedBy>Pet, L.A. (EPI)</cp:lastModifiedBy>
  <cp:revision>3</cp:revision>
  <dcterms:created xsi:type="dcterms:W3CDTF">2025-04-14T15:11:00Z</dcterms:created>
  <dcterms:modified xsi:type="dcterms:W3CDTF">2025-04-15T11:56:00Z</dcterms:modified>
</cp:coreProperties>
</file>