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61927" w14:textId="77777777" w:rsidR="0059471E" w:rsidRPr="0059471E" w:rsidRDefault="0059471E" w:rsidP="0059471E">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59471E">
        <w:rPr>
          <w:rFonts w:ascii="Times New Roman" w:eastAsia="Times New Roman" w:hAnsi="Times New Roman" w:cs="Times New Roman"/>
          <w:b/>
          <w:bCs/>
          <w:kern w:val="0"/>
          <w:sz w:val="36"/>
          <w:szCs w:val="36"/>
          <w:lang w:val="nl-NL"/>
          <w14:ligatures w14:val="none"/>
        </w:rPr>
        <w:t>Land: Italië</w:t>
      </w:r>
    </w:p>
    <w:p w14:paraId="35DFA6DD"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1. Algemene Systeembeschrijving</w:t>
      </w:r>
    </w:p>
    <w:p w14:paraId="601140E1" w14:textId="77777777" w:rsidR="0059471E" w:rsidRPr="0059471E" w:rsidRDefault="0059471E" w:rsidP="0059471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Type systeem:</w:t>
      </w:r>
      <w:r w:rsidRPr="0059471E">
        <w:rPr>
          <w:rFonts w:ascii="Times New Roman" w:eastAsia="Times New Roman" w:hAnsi="Times New Roman" w:cs="Times New Roman"/>
          <w:kern w:val="0"/>
          <w:sz w:val="24"/>
          <w:szCs w:val="24"/>
          <w:lang w:val="nl-NL"/>
          <w14:ligatures w14:val="none"/>
        </w:rPr>
        <w:t xml:space="preserve"> Overwegend gedecentraliseerd. Er is geen centraal overheidsorgaan specifiek voor wetenschappelijke integriteit, maar in de praktijk vervult het Nationaal Onderzoeksraad (CNR) een belangrijke coördinerende en adviserende rol.</w:t>
      </w:r>
    </w:p>
    <w:p w14:paraId="10F2D45A" w14:textId="77777777" w:rsidR="0059471E" w:rsidRPr="0059471E" w:rsidRDefault="0059471E" w:rsidP="0059471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Basis van het systeem:</w:t>
      </w:r>
      <w:r w:rsidRPr="0059471E">
        <w:rPr>
          <w:rFonts w:ascii="Times New Roman" w:eastAsia="Times New Roman" w:hAnsi="Times New Roman" w:cs="Times New Roman"/>
          <w:kern w:val="0"/>
          <w:sz w:val="24"/>
          <w:szCs w:val="24"/>
          <w:lang w:val="nl-NL"/>
          <w14:ligatures w14:val="none"/>
        </w:rPr>
        <w:t xml:space="preserve"> Combinatie van wetgeving en zelfregulering. Een belangrijke wettelijke pijler is Wet 240/2010, die universiteiten verplichtte een ethische code in te voeren. Daarnaast hebben onderzoeksinstellingen en universiteiten hun eigen interne regelingen.</w:t>
      </w:r>
    </w:p>
    <w:p w14:paraId="4EC947A7" w14:textId="77777777" w:rsidR="0059471E" w:rsidRPr="0059471E" w:rsidRDefault="0059471E" w:rsidP="0059471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Kernfilosofie of nadruk:</w:t>
      </w:r>
      <w:r w:rsidRPr="0059471E">
        <w:rPr>
          <w:rFonts w:ascii="Times New Roman" w:eastAsia="Times New Roman" w:hAnsi="Times New Roman" w:cs="Times New Roman"/>
          <w:kern w:val="0"/>
          <w:sz w:val="24"/>
          <w:szCs w:val="24"/>
          <w:lang w:val="nl-NL"/>
          <w14:ligatures w14:val="none"/>
        </w:rPr>
        <w:t xml:space="preserve"> De nadruk ligt op institutionele verantwoordelijkheid en het bevorderen van correctieve maatregelen boven strenge straffen. De CNR fungeert als een de facto nationaal referentiepunt met richtlijnen en expertise, maar het uiteindelijke toezicht en de afhandeling van klachten liggen bij de individuele instellingen.</w:t>
      </w:r>
    </w:p>
    <w:p w14:paraId="1ACEAC09"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2. Historische Ontwikkeling</w:t>
      </w:r>
    </w:p>
    <w:p w14:paraId="05AA8AFF" w14:textId="77777777" w:rsidR="0059471E" w:rsidRPr="0059471E" w:rsidRDefault="0059471E" w:rsidP="0059471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Ontstaan en data:</w:t>
      </w:r>
    </w:p>
    <w:p w14:paraId="7AA3152D" w14:textId="77777777" w:rsidR="0059471E" w:rsidRPr="0059471E" w:rsidRDefault="0059471E" w:rsidP="0059471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2009:</w:t>
      </w:r>
      <w:r w:rsidRPr="0059471E">
        <w:rPr>
          <w:rFonts w:ascii="Times New Roman" w:eastAsia="Times New Roman" w:hAnsi="Times New Roman" w:cs="Times New Roman"/>
          <w:kern w:val="0"/>
          <w:sz w:val="24"/>
          <w:szCs w:val="24"/>
          <w:lang w:val="nl-NL"/>
          <w14:ligatures w14:val="none"/>
        </w:rPr>
        <w:t xml:space="preserve"> De CNR (Consiglio Nazionale delle Ricerche) richtte een interne Commissie voor Onderzoeksethiek en Bio-ethiek op.</w:t>
      </w:r>
    </w:p>
    <w:p w14:paraId="5D70568F" w14:textId="77777777" w:rsidR="0059471E" w:rsidRPr="0059471E" w:rsidRDefault="0059471E" w:rsidP="0059471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2010:</w:t>
      </w:r>
      <w:r w:rsidRPr="0059471E">
        <w:rPr>
          <w:rFonts w:ascii="Times New Roman" w:eastAsia="Times New Roman" w:hAnsi="Times New Roman" w:cs="Times New Roman"/>
          <w:kern w:val="0"/>
          <w:sz w:val="24"/>
          <w:szCs w:val="24"/>
          <w:lang w:val="nl-NL"/>
          <w14:ligatures w14:val="none"/>
        </w:rPr>
        <w:t xml:space="preserve"> Wet 240/2010 verplichtte alle Italiaanse universiteiten om gedragscodes (Codes of Ethics) te implementeren, met expliciete aandacht voor integriteitskwesties als nepotisme en plagiaat.</w:t>
      </w:r>
    </w:p>
    <w:p w14:paraId="39B5857D" w14:textId="77777777" w:rsidR="0059471E" w:rsidRPr="0059471E" w:rsidRDefault="0059471E" w:rsidP="0059471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2015:</w:t>
      </w:r>
      <w:r w:rsidRPr="0059471E">
        <w:rPr>
          <w:rFonts w:ascii="Times New Roman" w:eastAsia="Times New Roman" w:hAnsi="Times New Roman" w:cs="Times New Roman"/>
          <w:kern w:val="0"/>
          <w:sz w:val="24"/>
          <w:szCs w:val="24"/>
          <w:lang w:val="nl-NL"/>
          <w14:ligatures w14:val="none"/>
        </w:rPr>
        <w:t xml:space="preserve"> De CNR publiceert nationale Richtlijnen voor Onderzoeksintegriteit (in 2019 herzien/uitgebreid).</w:t>
      </w:r>
    </w:p>
    <w:p w14:paraId="03CEE893" w14:textId="77777777" w:rsidR="0059471E" w:rsidRPr="0059471E" w:rsidRDefault="0059471E" w:rsidP="0059471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Belangrijke mijlpalen, wetten, codes of gebeurtenissen:</w:t>
      </w:r>
    </w:p>
    <w:p w14:paraId="33BD12EA" w14:textId="77777777" w:rsidR="0059471E" w:rsidRPr="0059471E" w:rsidRDefault="0059471E" w:rsidP="0059471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Wet 240/2010 (verplicht stellen van Codes of Ethics).</w:t>
      </w:r>
    </w:p>
    <w:p w14:paraId="778B67BB" w14:textId="77777777" w:rsidR="0059471E" w:rsidRPr="0059471E" w:rsidRDefault="0059471E" w:rsidP="0059471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De oprichting en later uitbreiding van de CNR-commissie tot de “Research Ethics and Integrity Committee” in 2019.</w:t>
      </w:r>
    </w:p>
    <w:p w14:paraId="3A177123" w14:textId="77777777" w:rsidR="0059471E" w:rsidRPr="0059471E" w:rsidRDefault="0059471E" w:rsidP="0059471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Publicatie van de CNR-richtlijnen (2015, update 2019), sterk geïnspireerd door internationale en Europese codes.</w:t>
      </w:r>
    </w:p>
    <w:p w14:paraId="305C1D77" w14:textId="77777777" w:rsidR="0059471E" w:rsidRPr="0059471E" w:rsidRDefault="0059471E" w:rsidP="0059471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Aanleidingen voor ontwikkelingen:</w:t>
      </w:r>
    </w:p>
    <w:p w14:paraId="58E31839" w14:textId="77777777" w:rsidR="0059471E" w:rsidRPr="0059471E" w:rsidRDefault="0059471E" w:rsidP="0059471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De behoefte aan een formele aanpak van plagiaat, nepotisme en andere integriteitsschendingen.</w:t>
      </w:r>
    </w:p>
    <w:p w14:paraId="1B25332D" w14:textId="77777777" w:rsidR="0059471E" w:rsidRPr="0059471E" w:rsidRDefault="0059471E" w:rsidP="0059471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Druk om te voldoen aan internationale standaarden (bv. Europese Code of Conduct).</w:t>
      </w:r>
    </w:p>
    <w:p w14:paraId="7D291179"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3. Betrokken Instellingen en Organen</w:t>
      </w:r>
    </w:p>
    <w:p w14:paraId="2B903DC7" w14:textId="77777777" w:rsidR="0059471E" w:rsidRPr="0059471E" w:rsidRDefault="0059471E" w:rsidP="0059471E">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Nationaal Niveau</w:t>
      </w:r>
    </w:p>
    <w:p w14:paraId="579EC7A5" w14:textId="77777777" w:rsidR="0059471E" w:rsidRPr="0059471E" w:rsidRDefault="0059471E" w:rsidP="0059471E">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471E">
        <w:rPr>
          <w:rFonts w:ascii="Times New Roman" w:eastAsia="Times New Roman" w:hAnsi="Times New Roman" w:cs="Times New Roman"/>
          <w:b/>
          <w:bCs/>
          <w:kern w:val="0"/>
          <w:sz w:val="24"/>
          <w:szCs w:val="24"/>
          <w14:ligatures w14:val="none"/>
        </w:rPr>
        <w:t>CNR’s Research Ethics and Integrity Committee</w:t>
      </w:r>
    </w:p>
    <w:p w14:paraId="015DE24E" w14:textId="77777777" w:rsidR="0059471E" w:rsidRPr="0059471E" w:rsidRDefault="0059471E" w:rsidP="0059471E">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471E">
        <w:rPr>
          <w:rFonts w:ascii="Times New Roman" w:eastAsia="Times New Roman" w:hAnsi="Times New Roman" w:cs="Times New Roman"/>
          <w:b/>
          <w:bCs/>
          <w:kern w:val="0"/>
          <w:sz w:val="24"/>
          <w:szCs w:val="24"/>
          <w14:ligatures w14:val="none"/>
        </w:rPr>
        <w:t>Volledige naam/afkorting:</w:t>
      </w:r>
      <w:r w:rsidRPr="0059471E">
        <w:rPr>
          <w:rFonts w:ascii="Times New Roman" w:eastAsia="Times New Roman" w:hAnsi="Times New Roman" w:cs="Times New Roman"/>
          <w:kern w:val="0"/>
          <w:sz w:val="24"/>
          <w:szCs w:val="24"/>
          <w14:ligatures w14:val="none"/>
        </w:rPr>
        <w:t xml:space="preserve"> Consiglio Nazionale delle Ricerche (CNR) – Research Ethics and Integrity Committee.</w:t>
      </w:r>
    </w:p>
    <w:p w14:paraId="09BF8A41" w14:textId="77777777" w:rsidR="0059471E" w:rsidRPr="0059471E" w:rsidRDefault="0059471E" w:rsidP="0059471E">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Type:</w:t>
      </w:r>
      <w:r w:rsidRPr="0059471E">
        <w:rPr>
          <w:rFonts w:ascii="Times New Roman" w:eastAsia="Times New Roman" w:hAnsi="Times New Roman" w:cs="Times New Roman"/>
          <w:kern w:val="0"/>
          <w:sz w:val="24"/>
          <w:szCs w:val="24"/>
          <w:lang w:val="nl-NL"/>
          <w14:ligatures w14:val="none"/>
        </w:rPr>
        <w:t xml:space="preserve"> Onafhankelijk adviserend en onderzoekend orgaan (binnen CNR), maar vervult landelijk een toonaangevende rol.</w:t>
      </w:r>
    </w:p>
    <w:p w14:paraId="142790C5" w14:textId="77777777" w:rsidR="0059471E" w:rsidRPr="0059471E" w:rsidRDefault="0059471E" w:rsidP="0059471E">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Mandaat, taken en bevoegdheden:</w:t>
      </w:r>
    </w:p>
    <w:p w14:paraId="4CE99A8A" w14:textId="77777777" w:rsidR="0059471E" w:rsidRPr="0059471E" w:rsidRDefault="0059471E" w:rsidP="0059471E">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lastRenderedPageBreak/>
        <w:t>Onderzoeken van mogelijke FFP (fabricatie, falsificatie, plagiaat) binnen CNR en op verzoek ook bij andere instellingen.</w:t>
      </w:r>
    </w:p>
    <w:p w14:paraId="38DA6E79" w14:textId="77777777" w:rsidR="0059471E" w:rsidRPr="0059471E" w:rsidRDefault="0059471E" w:rsidP="0059471E">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Uitbrengen van niet-bindende adviezen over geconstateerde schendingen en aanbevelingen voor correctie en eventuele sancties.</w:t>
      </w:r>
    </w:p>
    <w:p w14:paraId="2ECCDAF2" w14:textId="77777777" w:rsidR="0059471E" w:rsidRPr="0059471E" w:rsidRDefault="0059471E" w:rsidP="0059471E">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Publiceren van richtlijnen en bevorderen van goede wetenschappelijke praktijken.</w:t>
      </w:r>
    </w:p>
    <w:p w14:paraId="03F8383B" w14:textId="77777777" w:rsidR="0059471E" w:rsidRPr="0059471E" w:rsidRDefault="0059471E" w:rsidP="0059471E">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Samenstelling en onafhankelijkheid:</w:t>
      </w:r>
    </w:p>
    <w:p w14:paraId="6491D964" w14:textId="77777777" w:rsidR="0059471E" w:rsidRPr="0059471E" w:rsidRDefault="0059471E" w:rsidP="0059471E">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~30 leden uit universiteiten, onderzoeksinstituten, gezondheidsinstellingen, industrie en publieke organen.</w:t>
      </w:r>
    </w:p>
    <w:p w14:paraId="4A4DC6BE" w14:textId="77777777" w:rsidR="0059471E" w:rsidRPr="0059471E" w:rsidRDefault="0059471E" w:rsidP="0059471E">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Werkt met subcommissies (Ethical Clearance en Research Integrity).</w:t>
      </w:r>
    </w:p>
    <w:p w14:paraId="24CE32B4" w14:textId="77777777" w:rsidR="0059471E" w:rsidRPr="0059471E" w:rsidRDefault="0059471E" w:rsidP="0059471E">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Onafhankelijk in beoordeling; de uiteindelijke disciplinaire besluiten liggen bij de CNR-president (of betreffende instelling).</w:t>
      </w:r>
    </w:p>
    <w:p w14:paraId="157BE867" w14:textId="77777777" w:rsidR="0059471E" w:rsidRPr="0059471E" w:rsidRDefault="0059471E" w:rsidP="0059471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Overig:</w:t>
      </w:r>
    </w:p>
    <w:p w14:paraId="4D8F760F" w14:textId="77777777" w:rsidR="0059471E" w:rsidRPr="0059471E" w:rsidRDefault="0059471E" w:rsidP="0059471E">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 xml:space="preserve">Er is </w:t>
      </w:r>
      <w:r w:rsidRPr="0059471E">
        <w:rPr>
          <w:rFonts w:ascii="Times New Roman" w:eastAsia="Times New Roman" w:hAnsi="Times New Roman" w:cs="Times New Roman"/>
          <w:b/>
          <w:bCs/>
          <w:kern w:val="0"/>
          <w:sz w:val="24"/>
          <w:szCs w:val="24"/>
          <w:lang w:val="nl-NL"/>
          <w14:ligatures w14:val="none"/>
        </w:rPr>
        <w:t>geen</w:t>
      </w:r>
      <w:r w:rsidRPr="0059471E">
        <w:rPr>
          <w:rFonts w:ascii="Times New Roman" w:eastAsia="Times New Roman" w:hAnsi="Times New Roman" w:cs="Times New Roman"/>
          <w:kern w:val="0"/>
          <w:sz w:val="24"/>
          <w:szCs w:val="24"/>
          <w:lang w:val="nl-NL"/>
          <w14:ligatures w14:val="none"/>
        </w:rPr>
        <w:t xml:space="preserve"> overkoepelend overheidsorgaan dat universitair integriteitsbeleid controleert of sanctioneert.</w:t>
      </w:r>
    </w:p>
    <w:p w14:paraId="13B0F199" w14:textId="77777777" w:rsidR="0059471E" w:rsidRPr="0059471E" w:rsidRDefault="0059471E" w:rsidP="0059471E">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 xml:space="preserve">Wel delen universiteiten best practices via de </w:t>
      </w:r>
      <w:r w:rsidRPr="0059471E">
        <w:rPr>
          <w:rFonts w:ascii="Times New Roman" w:eastAsia="Times New Roman" w:hAnsi="Times New Roman" w:cs="Times New Roman"/>
          <w:b/>
          <w:bCs/>
          <w:kern w:val="0"/>
          <w:sz w:val="24"/>
          <w:szCs w:val="24"/>
          <w:lang w:val="nl-NL"/>
          <w14:ligatures w14:val="none"/>
        </w:rPr>
        <w:t>CRUI</w:t>
      </w:r>
      <w:r w:rsidRPr="0059471E">
        <w:rPr>
          <w:rFonts w:ascii="Times New Roman" w:eastAsia="Times New Roman" w:hAnsi="Times New Roman" w:cs="Times New Roman"/>
          <w:kern w:val="0"/>
          <w:sz w:val="24"/>
          <w:szCs w:val="24"/>
          <w:lang w:val="nl-NL"/>
          <w14:ligatures w14:val="none"/>
        </w:rPr>
        <w:t xml:space="preserve"> (Conference of Italian University Rectors).</w:t>
      </w:r>
    </w:p>
    <w:p w14:paraId="06312D63" w14:textId="77777777" w:rsidR="0059471E" w:rsidRPr="0059471E" w:rsidRDefault="0059471E" w:rsidP="0059471E">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Institutioneel Niveau (Universiteiten, Onderzoeksinstituten)</w:t>
      </w:r>
    </w:p>
    <w:p w14:paraId="27A6E849" w14:textId="77777777" w:rsidR="0059471E" w:rsidRPr="0059471E" w:rsidRDefault="0059471E" w:rsidP="0059471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Interne organen:</w:t>
      </w:r>
    </w:p>
    <w:p w14:paraId="492A10A3" w14:textId="77777777" w:rsidR="0059471E" w:rsidRPr="0059471E" w:rsidRDefault="0059471E" w:rsidP="0059471E">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Elke universiteit heeft op basis van Wet 240/2010 een eigen ethische commissie (Ethics Committee).</w:t>
      </w:r>
    </w:p>
    <w:p w14:paraId="6DCD0811" w14:textId="77777777" w:rsidR="0059471E" w:rsidRPr="0059471E" w:rsidRDefault="0059471E" w:rsidP="0059471E">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Deze commissies onderzoeken beschuldigingen van integriteitsschending (plagiaat, datafalsificatie, enz.) conform de universiteitscode.</w:t>
      </w:r>
    </w:p>
    <w:p w14:paraId="6DBB5F9F" w14:textId="77777777" w:rsidR="0059471E" w:rsidRPr="0059471E" w:rsidRDefault="0059471E" w:rsidP="0059471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Rollen en verantwoordelijkheden:</w:t>
      </w:r>
    </w:p>
    <w:p w14:paraId="485042E2" w14:textId="77777777" w:rsidR="0059471E" w:rsidRPr="0059471E" w:rsidRDefault="0059471E" w:rsidP="0059471E">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De ethische commissie doet onderzoek en adviseert het universiteitsbestuur over mogelijke maatregelen.</w:t>
      </w:r>
    </w:p>
    <w:p w14:paraId="4A22B623" w14:textId="77777777" w:rsidR="0059471E" w:rsidRPr="0059471E" w:rsidRDefault="0059471E" w:rsidP="0059471E">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 xml:space="preserve">De </w:t>
      </w:r>
      <w:r w:rsidRPr="0059471E">
        <w:rPr>
          <w:rFonts w:ascii="Times New Roman" w:eastAsia="Times New Roman" w:hAnsi="Times New Roman" w:cs="Times New Roman"/>
          <w:b/>
          <w:bCs/>
          <w:kern w:val="0"/>
          <w:sz w:val="24"/>
          <w:szCs w:val="24"/>
          <w:lang w:val="nl-NL"/>
          <w14:ligatures w14:val="none"/>
        </w:rPr>
        <w:t>Rector</w:t>
      </w:r>
      <w:r w:rsidRPr="0059471E">
        <w:rPr>
          <w:rFonts w:ascii="Times New Roman" w:eastAsia="Times New Roman" w:hAnsi="Times New Roman" w:cs="Times New Roman"/>
          <w:kern w:val="0"/>
          <w:sz w:val="24"/>
          <w:szCs w:val="24"/>
          <w:lang w:val="nl-NL"/>
          <w14:ligatures w14:val="none"/>
        </w:rPr>
        <w:t xml:space="preserve"> (of universiteitspresident) is meestal de eindverantwoordelijke voor het in gang zetten van disciplinaire procedures.</w:t>
      </w:r>
    </w:p>
    <w:p w14:paraId="30B234FB" w14:textId="77777777" w:rsidR="0059471E" w:rsidRPr="0059471E" w:rsidRDefault="0059471E" w:rsidP="0059471E">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Decanen of faculteitsleiding kunnen een rol spelen in de melding/signalering, maar de formele afhandeling geschiedt doorgaans centraal (Rector/ethische commissie).</w:t>
      </w:r>
    </w:p>
    <w:p w14:paraId="3FA759F9" w14:textId="77777777" w:rsidR="0059471E" w:rsidRPr="0059471E" w:rsidRDefault="0059471E" w:rsidP="0059471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Rol instellingsbestuur:</w:t>
      </w:r>
    </w:p>
    <w:p w14:paraId="123388AA" w14:textId="77777777" w:rsidR="0059471E" w:rsidRPr="0059471E" w:rsidRDefault="0059471E" w:rsidP="0059471E">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Toetst ontvankelijkheid en neemt het definitieve besluit over sancties (in lijn met arbeids- en bestuursrecht).</w:t>
      </w:r>
    </w:p>
    <w:p w14:paraId="5E0EA81D" w14:textId="77777777" w:rsidR="0059471E" w:rsidRPr="0059471E" w:rsidRDefault="0059471E" w:rsidP="0059471E">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Financieringsorganisaties</w:t>
      </w:r>
    </w:p>
    <w:p w14:paraId="73544FE0" w14:textId="77777777" w:rsidR="0059471E" w:rsidRPr="0059471E" w:rsidRDefault="0059471E" w:rsidP="0059471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Belangrijkste genoemde financiers:</w:t>
      </w:r>
    </w:p>
    <w:p w14:paraId="0489416F" w14:textId="77777777" w:rsidR="0059471E" w:rsidRPr="0059471E" w:rsidRDefault="0059471E" w:rsidP="0059471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De CNR zelf is een publiek gefinancierde onderzoeksorganisatie, die ook fondsen verdeelt.</w:t>
      </w:r>
    </w:p>
    <w:p w14:paraId="209FF8F2" w14:textId="77777777" w:rsidR="0059471E" w:rsidRPr="0059471E" w:rsidRDefault="0059471E" w:rsidP="0059471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Het Ministerie van Universiteit en Onderzoek (MUR) verstrekt beurzen en subsidies (bv. PRIN).</w:t>
      </w:r>
    </w:p>
    <w:p w14:paraId="341E298A" w14:textId="77777777" w:rsidR="0059471E" w:rsidRPr="0059471E" w:rsidRDefault="0059471E" w:rsidP="0059471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Rol in handhaving integriteit:</w:t>
      </w:r>
    </w:p>
    <w:p w14:paraId="042C73DF" w14:textId="77777777" w:rsidR="0059471E" w:rsidRPr="0059471E" w:rsidRDefault="0059471E" w:rsidP="0059471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Verwachten dat universiteiten en onderzoeksinstellingen de Europese Code of Conduct naleven.</w:t>
      </w:r>
    </w:p>
    <w:p w14:paraId="3865D23B" w14:textId="77777777" w:rsidR="0059471E" w:rsidRPr="0059471E" w:rsidRDefault="0059471E" w:rsidP="0059471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Sancties kunnen bestaan uit het stopzetten of terugvorderen van onderzoeksfinanciering als onderzoek door aantoonbaar wangedrag wordt ondermijnd.</w:t>
      </w:r>
    </w:p>
    <w:p w14:paraId="353EFF52" w14:textId="77777777" w:rsidR="0059471E" w:rsidRPr="0059471E" w:rsidRDefault="0059471E" w:rsidP="0059471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lastRenderedPageBreak/>
        <w:t>Er is geen apart “financieringsorgaan” dat onderzoek doet naar wangedrag; men vertrouwt op interne procedures van de instellingen.</w:t>
      </w:r>
    </w:p>
    <w:p w14:paraId="4CD5B71E" w14:textId="77777777" w:rsidR="0059471E" w:rsidRPr="0059471E" w:rsidRDefault="0059471E" w:rsidP="0059471E">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Andere Relevante Organen</w:t>
      </w:r>
    </w:p>
    <w:p w14:paraId="3DDEDAEE" w14:textId="77777777" w:rsidR="0059471E" w:rsidRPr="0059471E" w:rsidRDefault="0059471E" w:rsidP="0059471E">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471E">
        <w:rPr>
          <w:rFonts w:ascii="Times New Roman" w:eastAsia="Times New Roman" w:hAnsi="Times New Roman" w:cs="Times New Roman"/>
          <w:b/>
          <w:bCs/>
          <w:kern w:val="0"/>
          <w:sz w:val="24"/>
          <w:szCs w:val="24"/>
          <w14:ligatures w14:val="none"/>
        </w:rPr>
        <w:t>CRUI (Conference of Italian University Rectors):</w:t>
      </w:r>
    </w:p>
    <w:p w14:paraId="2981BEEB" w14:textId="77777777" w:rsidR="0059471E" w:rsidRPr="0059471E" w:rsidRDefault="0059471E" w:rsidP="0059471E">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Coördineert best practices en faciliteert uitwisseling tussen universiteiten.</w:t>
      </w:r>
    </w:p>
    <w:p w14:paraId="71860AC5" w14:textId="77777777" w:rsidR="0059471E" w:rsidRPr="0059471E" w:rsidRDefault="0059471E" w:rsidP="0059471E">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Geen formele sanctiebevoegdheid, maar wel invloed via richtlijnen en netwerken.</w:t>
      </w:r>
    </w:p>
    <w:p w14:paraId="3E5819C2"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4. Wettelijk en Beleidskader</w:t>
      </w:r>
    </w:p>
    <w:p w14:paraId="54E0FA6C" w14:textId="77777777" w:rsidR="0059471E" w:rsidRPr="0059471E" w:rsidRDefault="0059471E" w:rsidP="0059471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Specifieke wetgeving:</w:t>
      </w:r>
    </w:p>
    <w:p w14:paraId="55F3DDFF" w14:textId="77777777" w:rsidR="0059471E" w:rsidRPr="0059471E" w:rsidRDefault="0059471E" w:rsidP="0059471E">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Wet 240/2010 verplichtte elke universiteit tot een ethische code.</w:t>
      </w:r>
    </w:p>
    <w:p w14:paraId="07985489" w14:textId="77777777" w:rsidR="0059471E" w:rsidRPr="0059471E" w:rsidRDefault="0059471E" w:rsidP="0059471E">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Geen aparte wet puur voor “wetenschappelijke integriteit,” maar integriteitsschending valt onder codes + algemeen arbeids-/bestuursrecht.</w:t>
      </w:r>
    </w:p>
    <w:p w14:paraId="79EFB786" w14:textId="77777777" w:rsidR="0059471E" w:rsidRPr="0059471E" w:rsidRDefault="0059471E" w:rsidP="0059471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Nationale gedragscodes, richtlijnen of convenanten:</w:t>
      </w:r>
    </w:p>
    <w:p w14:paraId="7C6092E0" w14:textId="77777777" w:rsidR="0059471E" w:rsidRPr="0059471E" w:rsidRDefault="0059471E" w:rsidP="0059471E">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CNR-richtlijnen (2015, herzien 2019) – beïnvloedden beleid in hele academische sector.</w:t>
      </w:r>
    </w:p>
    <w:p w14:paraId="1FEF9DAD" w14:textId="77777777" w:rsidR="0059471E" w:rsidRPr="0059471E" w:rsidRDefault="0059471E" w:rsidP="0059471E">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Codes of Ethics aan universiteiten (wettelijk verplicht).</w:t>
      </w:r>
    </w:p>
    <w:p w14:paraId="4680CAE4" w14:textId="77777777" w:rsidR="0059471E" w:rsidRPr="0059471E" w:rsidRDefault="0059471E" w:rsidP="0059471E">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Status: intern bindend voor de medewerkers, gebaseerd op zelfregulering en het arbeidsrecht.</w:t>
      </w:r>
    </w:p>
    <w:p w14:paraId="55F46CE3" w14:textId="77777777" w:rsidR="0059471E" w:rsidRPr="0059471E" w:rsidRDefault="0059471E" w:rsidP="0059471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Verwijzing naar Europese Code of Conduct (ALLEA):</w:t>
      </w:r>
    </w:p>
    <w:p w14:paraId="1D021510" w14:textId="77777777" w:rsidR="0059471E" w:rsidRPr="0059471E" w:rsidRDefault="0059471E" w:rsidP="0059471E">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De CNR-richtlijnen zijn uitdrukkelijk geïnspireerd op internationale charters (Singapore Statement) en de ALLEA-code.</w:t>
      </w:r>
    </w:p>
    <w:p w14:paraId="73EEBD0F" w14:textId="77777777" w:rsidR="0059471E" w:rsidRPr="0059471E" w:rsidRDefault="0059471E" w:rsidP="0059471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Institutionele reglementen:</w:t>
      </w:r>
    </w:p>
    <w:p w14:paraId="28D7D5C5" w14:textId="77777777" w:rsidR="0059471E" w:rsidRPr="0059471E" w:rsidRDefault="0059471E" w:rsidP="0059471E">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Universiteiten werken volgens hun eigen, op wet 240/2010 gebaseerde, reglementen.</w:t>
      </w:r>
    </w:p>
    <w:p w14:paraId="7B30C100" w14:textId="77777777" w:rsidR="0059471E" w:rsidRPr="0059471E" w:rsidRDefault="0059471E" w:rsidP="0059471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Relevante algemene wetgeving:</w:t>
      </w:r>
    </w:p>
    <w:p w14:paraId="1869266C" w14:textId="77777777" w:rsidR="0059471E" w:rsidRPr="0059471E" w:rsidRDefault="0059471E" w:rsidP="0059471E">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Publieke onderzoeksmedewerkers zijn vaak ambtenaren (publiek arbeidsrecht).</w:t>
      </w:r>
    </w:p>
    <w:p w14:paraId="14F3B5CF" w14:textId="77777777" w:rsidR="0059471E" w:rsidRPr="0059471E" w:rsidRDefault="0059471E" w:rsidP="0059471E">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Algemene klokkenluiderswetgeving is recent versterkt (in lijn met EU-richtlijn 2019/1937).</w:t>
      </w:r>
    </w:p>
    <w:p w14:paraId="64927EFE" w14:textId="77777777" w:rsidR="0059471E" w:rsidRPr="0059471E" w:rsidRDefault="0059471E" w:rsidP="0059471E">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Bij fraude met publieke middelen kan ook strafrecht worden toegepast.</w:t>
      </w:r>
    </w:p>
    <w:p w14:paraId="631ECA56"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5. Definities</w:t>
      </w:r>
    </w:p>
    <w:p w14:paraId="2F452CF2" w14:textId="77777777" w:rsidR="0059471E" w:rsidRPr="0059471E" w:rsidRDefault="0059471E" w:rsidP="0059471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Hoe gedefinieerd:</w:t>
      </w:r>
    </w:p>
    <w:p w14:paraId="0BDA0261" w14:textId="77777777" w:rsidR="0059471E" w:rsidRPr="0059471E" w:rsidRDefault="0059471E" w:rsidP="0059471E">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“Wetenschappelijk wangedrag” richt zich vooral op FFP (fabricatie, falsificatie, plagiaat).</w:t>
      </w:r>
    </w:p>
    <w:p w14:paraId="4599FB23" w14:textId="77777777" w:rsidR="0059471E" w:rsidRPr="0059471E" w:rsidRDefault="0059471E" w:rsidP="0059471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Onderscheid met minder ernstige schendingen:</w:t>
      </w:r>
    </w:p>
    <w:p w14:paraId="3F443486" w14:textId="77777777" w:rsidR="0059471E" w:rsidRPr="0059471E" w:rsidRDefault="0059471E" w:rsidP="0059471E">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Tekst noemt dat bij lichte of onopzettelijke overtredingen liever correctieve maatregelen worden genomen. Er lijkt een gradatie tussen ernstige FFP en “minor infractions,” maar een formele indeling in “questionable research practices” versus “misconduct” staat niet expliciet in detail uitgewerkt.</w:t>
      </w:r>
    </w:p>
    <w:p w14:paraId="369FC51C"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6. Procedurele Stroom van Klacht tot Besluit</w:t>
      </w:r>
    </w:p>
    <w:p w14:paraId="2A598124" w14:textId="77777777" w:rsidR="0059471E" w:rsidRPr="0059471E" w:rsidRDefault="0059471E" w:rsidP="0059471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Melding/Klacht:</w:t>
      </w:r>
    </w:p>
    <w:p w14:paraId="46BBFDDF" w14:textId="77777777" w:rsidR="0059471E" w:rsidRPr="0059471E" w:rsidRDefault="0059471E" w:rsidP="0059471E">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lastRenderedPageBreak/>
        <w:t>Kan schriftelijk of via e-mail bij de universiteitscommissie of bij de CNR-commissie.</w:t>
      </w:r>
    </w:p>
    <w:p w14:paraId="35072BE7" w14:textId="77777777" w:rsidR="0059471E" w:rsidRPr="0059471E" w:rsidRDefault="0059471E" w:rsidP="0059471E">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Anonieme meldingen worden bij CNR niet geaccepteerd; bij sommige universiteiten wisselend beleid.</w:t>
      </w:r>
    </w:p>
    <w:p w14:paraId="6F2C193A" w14:textId="77777777" w:rsidR="0059471E" w:rsidRPr="0059471E" w:rsidRDefault="0059471E" w:rsidP="0059471E">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Moet “voldoende gedocumenteerd” zijn.</w:t>
      </w:r>
    </w:p>
    <w:p w14:paraId="09D0BDE2" w14:textId="77777777" w:rsidR="0059471E" w:rsidRPr="0059471E" w:rsidRDefault="0059471E" w:rsidP="0059471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Screening/Ontvankelijkheid:</w:t>
      </w:r>
    </w:p>
    <w:p w14:paraId="28114BAA" w14:textId="77777777" w:rsidR="0059471E" w:rsidRPr="0059471E" w:rsidRDefault="0059471E" w:rsidP="0059471E">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De (coördinator van de) integriteitscommissie beoordeelt of de zaak onder de bevoegdheid valt.</w:t>
      </w:r>
    </w:p>
    <w:p w14:paraId="3A9073F4" w14:textId="77777777" w:rsidR="0059471E" w:rsidRPr="0059471E" w:rsidRDefault="0059471E" w:rsidP="0059471E">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Als de klacht ongegrond is, wordt deze verworpen met kennisgeving aan de melder binnen (bijv.) 7 dagen.</w:t>
      </w:r>
    </w:p>
    <w:p w14:paraId="52BD1E26" w14:textId="77777777" w:rsidR="0059471E" w:rsidRPr="0059471E" w:rsidRDefault="0059471E" w:rsidP="0059471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Onderzoek:</w:t>
      </w:r>
    </w:p>
    <w:p w14:paraId="3C3A6EB9" w14:textId="77777777" w:rsidR="0059471E" w:rsidRPr="0059471E" w:rsidRDefault="0059471E" w:rsidP="0059471E">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Uitgevoerd door de ethische/integriteitscommissie of subcommissie.</w:t>
      </w:r>
    </w:p>
    <w:p w14:paraId="28B67DA9" w14:textId="77777777" w:rsidR="0059471E" w:rsidRPr="0059471E" w:rsidRDefault="0059471E" w:rsidP="0059471E">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De beklaagde wordt geïnformeerd en kan weerwoord geven.</w:t>
      </w:r>
    </w:p>
    <w:p w14:paraId="7BFF76AF" w14:textId="77777777" w:rsidR="0059471E" w:rsidRPr="0059471E" w:rsidRDefault="0059471E" w:rsidP="0059471E">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Bewijsmateriaal (plagiaatsoftware, data-analyse, interviews) wordt vertrouwelijk beoordeeld.</w:t>
      </w:r>
    </w:p>
    <w:p w14:paraId="127923EB" w14:textId="77777777" w:rsidR="0059471E" w:rsidRPr="0059471E" w:rsidRDefault="0059471E" w:rsidP="0059471E">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Comité kan externe experts raadplegen.</w:t>
      </w:r>
    </w:p>
    <w:p w14:paraId="4C63AA17" w14:textId="77777777" w:rsidR="0059471E" w:rsidRPr="0059471E" w:rsidRDefault="0059471E" w:rsidP="0059471E">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Nadruk op correctie van de wetenschappelijke output (publicatie-intrekking, erratum) vóór straffen.</w:t>
      </w:r>
    </w:p>
    <w:p w14:paraId="26810548" w14:textId="77777777" w:rsidR="0059471E" w:rsidRPr="0059471E" w:rsidRDefault="0059471E" w:rsidP="0059471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Besluitvorming:</w:t>
      </w:r>
    </w:p>
    <w:p w14:paraId="3EB4553A" w14:textId="77777777" w:rsidR="0059471E" w:rsidRPr="0059471E" w:rsidRDefault="0059471E" w:rsidP="0059471E">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De commissie brengt een advies/rapport uit.</w:t>
      </w:r>
    </w:p>
    <w:p w14:paraId="27366325" w14:textId="77777777" w:rsidR="0059471E" w:rsidRPr="0059471E" w:rsidRDefault="0059471E" w:rsidP="0059471E">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Bij CNR gaat dit naar de President, bij universiteiten naar de Rector.</w:t>
      </w:r>
    </w:p>
    <w:p w14:paraId="6C864A72" w14:textId="77777777" w:rsidR="0059471E" w:rsidRPr="0059471E" w:rsidRDefault="0059471E" w:rsidP="0059471E">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De besluitvormer (President/Rector) beslist of er disciplinaire stappen volgen.</w:t>
      </w:r>
    </w:p>
    <w:p w14:paraId="76E2E69B" w14:textId="77777777" w:rsidR="0059471E" w:rsidRPr="0059471E" w:rsidRDefault="0059471E" w:rsidP="0059471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Communicatie:</w:t>
      </w:r>
    </w:p>
    <w:p w14:paraId="79B5B76D" w14:textId="77777777" w:rsidR="0059471E" w:rsidRPr="0059471E" w:rsidRDefault="0059471E" w:rsidP="0059471E">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Beklaagde en melder krijgen uitslag; melder slechts in algemene termen.</w:t>
      </w:r>
    </w:p>
    <w:p w14:paraId="4B4AB8D3" w14:textId="77777777" w:rsidR="0059471E" w:rsidRPr="0059471E" w:rsidRDefault="0059471E" w:rsidP="0059471E">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Commissie zelf legt geen sancties op, maar adviseert.</w:t>
      </w:r>
    </w:p>
    <w:p w14:paraId="0CA1439B"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7. Sancties en Maatregelen</w:t>
      </w:r>
    </w:p>
    <w:p w14:paraId="21AB59B1" w14:textId="77777777" w:rsidR="0059471E" w:rsidRPr="0059471E" w:rsidRDefault="0059471E" w:rsidP="0059471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Mogelijke sancties/maatregelen:</w:t>
      </w:r>
    </w:p>
    <w:p w14:paraId="459CA09C" w14:textId="77777777" w:rsidR="0059471E" w:rsidRPr="0059471E" w:rsidRDefault="0059471E" w:rsidP="0059471E">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Correctie of terugtrekking van publicaties.</w:t>
      </w:r>
    </w:p>
    <w:p w14:paraId="24CA5B30" w14:textId="77777777" w:rsidR="0059471E" w:rsidRPr="0059471E" w:rsidRDefault="0059471E" w:rsidP="0059471E">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Formele disciplinaire sancties (berisping, schorsing, ontslag) kunnen volgen onder publiek arbeidsrecht.</w:t>
      </w:r>
    </w:p>
    <w:p w14:paraId="0219041A" w14:textId="77777777" w:rsidR="0059471E" w:rsidRPr="0059471E" w:rsidRDefault="0059471E" w:rsidP="0059471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Bevoegdheid:</w:t>
      </w:r>
    </w:p>
    <w:p w14:paraId="14BF0DC0" w14:textId="77777777" w:rsidR="0059471E" w:rsidRPr="0059471E" w:rsidRDefault="0059471E" w:rsidP="0059471E">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Eindverantwoordelijkheid ligt bij het bestuur (CNR-president, Rector, …), niet bij de commissie.</w:t>
      </w:r>
    </w:p>
    <w:p w14:paraId="007F29FD" w14:textId="77777777" w:rsidR="0059471E" w:rsidRPr="0059471E" w:rsidRDefault="0059471E" w:rsidP="0059471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Voorkeur voor correctieve boven punitieve maatregelen:</w:t>
      </w:r>
    </w:p>
    <w:p w14:paraId="297A91F9" w14:textId="77777777" w:rsidR="0059471E" w:rsidRPr="0059471E" w:rsidRDefault="0059471E" w:rsidP="0059471E">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Uitgesproken focus op leer/correctieve aanpak, alleen bij ernstige en opzettelijke fraude harde sancties.</w:t>
      </w:r>
    </w:p>
    <w:p w14:paraId="5E3EC6BD"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8. Beroepsmogelijkheden en Herziening</w:t>
      </w:r>
    </w:p>
    <w:p w14:paraId="295B185E" w14:textId="77777777" w:rsidR="0059471E" w:rsidRPr="0059471E" w:rsidRDefault="0059471E" w:rsidP="0059471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Interne beroepsmogelijkheden:</w:t>
      </w:r>
    </w:p>
    <w:p w14:paraId="26C285E6" w14:textId="77777777" w:rsidR="0059471E" w:rsidRPr="0059471E" w:rsidRDefault="0059471E" w:rsidP="0059471E">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De beklaagde kan bij CNR nieuw bewijs aandragen of procedureel bezwaar maken. Bij universiteiten kunnen interne bezwaarinstanties bestaan.</w:t>
      </w:r>
    </w:p>
    <w:p w14:paraId="0F97816E" w14:textId="77777777" w:rsidR="0059471E" w:rsidRPr="0059471E" w:rsidRDefault="0059471E" w:rsidP="0059471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471E">
        <w:rPr>
          <w:rFonts w:ascii="Times New Roman" w:eastAsia="Times New Roman" w:hAnsi="Times New Roman" w:cs="Times New Roman"/>
          <w:b/>
          <w:bCs/>
          <w:kern w:val="0"/>
          <w:sz w:val="24"/>
          <w:szCs w:val="24"/>
          <w14:ligatures w14:val="none"/>
        </w:rPr>
        <w:t>Nationaal orgaan of second opinion:</w:t>
      </w:r>
    </w:p>
    <w:p w14:paraId="424D0744" w14:textId="77777777" w:rsidR="0059471E" w:rsidRPr="0059471E" w:rsidRDefault="0059471E" w:rsidP="0059471E">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Er is geen verplicht landelijk beroepsorgaan, maar CNR kan op verzoek advies geven aan andere instellingen (niet-bindend).</w:t>
      </w:r>
    </w:p>
    <w:p w14:paraId="201C9F49" w14:textId="77777777" w:rsidR="0059471E" w:rsidRPr="0059471E" w:rsidRDefault="0059471E" w:rsidP="0059471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Beroep bij de rechter:</w:t>
      </w:r>
    </w:p>
    <w:p w14:paraId="0517765C" w14:textId="77777777" w:rsidR="0059471E" w:rsidRPr="0059471E" w:rsidRDefault="0059471E" w:rsidP="0059471E">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Mogelijk via de bestuursrechter of arbeidsrechter bij disciplinaire sancties.</w:t>
      </w:r>
    </w:p>
    <w:p w14:paraId="70245BCB" w14:textId="77777777" w:rsidR="0059471E" w:rsidRPr="0059471E" w:rsidRDefault="0059471E" w:rsidP="0059471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Wie kan in beroep gaan:</w:t>
      </w:r>
    </w:p>
    <w:p w14:paraId="3DE279AD" w14:textId="77777777" w:rsidR="0059471E" w:rsidRPr="0059471E" w:rsidRDefault="0059471E" w:rsidP="0059471E">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lastRenderedPageBreak/>
        <w:t>De beklaagde, in het algemeen. Whistleblowers kunnen in principe ook juridische stappen ondernemen als hun rechten zijn geschonden.</w:t>
      </w:r>
    </w:p>
    <w:p w14:paraId="3462B04C"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9. Bescherming van Betrokkenen</w:t>
      </w:r>
    </w:p>
    <w:p w14:paraId="49123444" w14:textId="77777777" w:rsidR="0059471E" w:rsidRPr="0059471E" w:rsidRDefault="0059471E" w:rsidP="0059471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Klokkenluiders:</w:t>
      </w:r>
    </w:p>
    <w:p w14:paraId="5A6BFAAE" w14:textId="77777777" w:rsidR="0059471E" w:rsidRPr="0059471E" w:rsidRDefault="0059471E" w:rsidP="0059471E">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Beschermd door nationale wetgeving (implementatie EU-richtlijn).</w:t>
      </w:r>
    </w:p>
    <w:p w14:paraId="7B7CC737" w14:textId="77777777" w:rsidR="0059471E" w:rsidRPr="0059471E" w:rsidRDefault="0059471E" w:rsidP="0059471E">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CNR en universiteiten houden anonimiteit/confidentialiteit zo veel mogelijk in stand.</w:t>
      </w:r>
    </w:p>
    <w:p w14:paraId="7CF3794B" w14:textId="77777777" w:rsidR="0059471E" w:rsidRPr="0059471E" w:rsidRDefault="0059471E" w:rsidP="0059471E">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Geen represailles toegestaan, toezicht door de Anti-Corruptieautoriteit (ANAC).</w:t>
      </w:r>
    </w:p>
    <w:p w14:paraId="23813D3D" w14:textId="77777777" w:rsidR="0059471E" w:rsidRPr="0059471E" w:rsidRDefault="0059471E" w:rsidP="0059471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Beklaagden:</w:t>
      </w:r>
    </w:p>
    <w:p w14:paraId="301724E7" w14:textId="77777777" w:rsidR="0059471E" w:rsidRPr="0059471E" w:rsidRDefault="0059471E" w:rsidP="0059471E">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Recht op hoor en wederhoor, inzage in bewijsmateriaal, vertrouwelijkheid tijdens het proces.</w:t>
      </w:r>
    </w:p>
    <w:p w14:paraId="02EF804C" w14:textId="77777777" w:rsidR="0059471E" w:rsidRPr="0059471E" w:rsidRDefault="0059471E" w:rsidP="0059471E">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Onschuldpresumptie en mogelijkheid tot beroep/weerwoord.</w:t>
      </w:r>
    </w:p>
    <w:p w14:paraId="391996F0"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10. Transparantie en Rapportage</w:t>
      </w:r>
    </w:p>
    <w:p w14:paraId="25C038ED" w14:textId="77777777" w:rsidR="0059471E" w:rsidRPr="0059471E" w:rsidRDefault="0059471E" w:rsidP="0059471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Rapportage over zaken:</w:t>
      </w:r>
    </w:p>
    <w:p w14:paraId="5A54AE5E" w14:textId="77777777" w:rsidR="0059471E" w:rsidRPr="0059471E" w:rsidRDefault="0059471E" w:rsidP="0059471E">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Geen centraal nationaal register, maar CNR en universiteiten doen interne verslaglegging.</w:t>
      </w:r>
    </w:p>
    <w:p w14:paraId="7DB236EB" w14:textId="77777777" w:rsidR="0059471E" w:rsidRPr="0059471E" w:rsidRDefault="0059471E" w:rsidP="0059471E">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Uitkomsten worden doorgaans niet openbaar gemaakt, behoudens de noodzaak om publicaties te corrigeren.</w:t>
      </w:r>
    </w:p>
    <w:p w14:paraId="38F1CF5B" w14:textId="77777777" w:rsidR="0059471E" w:rsidRPr="0059471E" w:rsidRDefault="0059471E" w:rsidP="0059471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Regels rond vertrouwelijkheid vs. openbaarheid:</w:t>
      </w:r>
    </w:p>
    <w:p w14:paraId="2FACA4CF" w14:textId="77777777" w:rsidR="0059471E" w:rsidRPr="0059471E" w:rsidRDefault="0059471E" w:rsidP="0059471E">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Sterke nadruk op vertrouwelijkheid tijdens de procedure, enkel algemene communicatie richting de melder.</w:t>
      </w:r>
    </w:p>
    <w:p w14:paraId="0D3B6F5F" w14:textId="77777777" w:rsidR="0059471E" w:rsidRPr="0059471E" w:rsidRDefault="0059471E" w:rsidP="0059471E">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Publiciteit kan ontstaan als er officiële disciplinaire maatregelen in de publieke sector worden genomen of publicaties worden ingetrokken.</w:t>
      </w:r>
    </w:p>
    <w:p w14:paraId="3C2C3EA4"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11. Omgang met Grensoverschrijdende Zaken</w:t>
      </w:r>
    </w:p>
    <w:p w14:paraId="086BFD16" w14:textId="77777777" w:rsidR="0059471E" w:rsidRPr="0059471E" w:rsidRDefault="0059471E" w:rsidP="0059471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Internationale dimensie:</w:t>
      </w:r>
    </w:p>
    <w:p w14:paraId="31D8F0DC" w14:textId="77777777" w:rsidR="0059471E" w:rsidRPr="0059471E" w:rsidRDefault="0059471E" w:rsidP="0059471E">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Geen formeel mechanisme, maar in de praktijk samenwerking met buitenlandse partners en via ENRIO-contacten.</w:t>
      </w:r>
    </w:p>
    <w:p w14:paraId="6A9D06C7" w14:textId="77777777" w:rsidR="0059471E" w:rsidRPr="0059471E" w:rsidRDefault="0059471E" w:rsidP="0059471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Samenwerking met buitenlandse instanties of netwerken:</w:t>
      </w:r>
    </w:p>
    <w:p w14:paraId="2519FED9" w14:textId="77777777" w:rsidR="0059471E" w:rsidRPr="0059471E" w:rsidRDefault="0059471E" w:rsidP="0059471E">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CNR is lid van ENRIO, fungeert als contactpunt voor internationale casuïstiek.</w:t>
      </w:r>
    </w:p>
    <w:p w14:paraId="71529CA7"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12. Regionale Variaties (indien van toepassing)</w:t>
      </w:r>
    </w:p>
    <w:p w14:paraId="095099FF" w14:textId="77777777" w:rsidR="0059471E" w:rsidRPr="0059471E" w:rsidRDefault="0059471E" w:rsidP="0059471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Verschillen binnen het land:</w:t>
      </w:r>
    </w:p>
    <w:p w14:paraId="743091B1" w14:textId="77777777" w:rsidR="0059471E" w:rsidRPr="0059471E" w:rsidRDefault="0059471E" w:rsidP="0059471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Niet expliciet beschreven. Alle universiteiten volgen dezelfde wettelijke basis (Wet 240/2010), maar werken autonoom.</w:t>
      </w:r>
    </w:p>
    <w:p w14:paraId="06522D23" w14:textId="77777777" w:rsidR="0059471E" w:rsidRPr="0059471E" w:rsidRDefault="0059471E" w:rsidP="0059471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“Informatie niet gevonden in het document” over regionale verschillen tussen regio’s.</w:t>
      </w:r>
    </w:p>
    <w:p w14:paraId="199A58AE"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13. Illustrative Cases/Voorbeelden</w:t>
      </w:r>
    </w:p>
    <w:p w14:paraId="5148D131" w14:textId="77777777" w:rsidR="0059471E" w:rsidRPr="0059471E" w:rsidRDefault="0059471E" w:rsidP="0059471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Concrete voorbeelden/casussen:</w:t>
      </w:r>
    </w:p>
    <w:p w14:paraId="718E37AA" w14:textId="77777777" w:rsidR="0059471E" w:rsidRPr="0059471E" w:rsidRDefault="0059471E" w:rsidP="0059471E">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lastRenderedPageBreak/>
        <w:t>Niet gedetailleerd genoemd. Er is wel algemene verwijzing naar praktijken als plagiaat en datafalsificatie.</w:t>
      </w:r>
    </w:p>
    <w:p w14:paraId="77FA600D" w14:textId="77777777" w:rsidR="0059471E" w:rsidRPr="0059471E" w:rsidRDefault="0059471E" w:rsidP="0059471E">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“Informatie niet gevonden in het document” over specifiek geanonimiseerde gevallen.</w:t>
      </w:r>
    </w:p>
    <w:p w14:paraId="5B43D71F"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14. Vergelijking (indien van toepassing)</w:t>
      </w:r>
    </w:p>
    <w:p w14:paraId="54A0989A" w14:textId="77777777" w:rsidR="0059471E" w:rsidRPr="0059471E" w:rsidRDefault="0059471E" w:rsidP="0059471E">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i/>
          <w:iCs/>
          <w:kern w:val="0"/>
          <w:sz w:val="24"/>
          <w:szCs w:val="24"/>
          <w:lang w:val="nl-NL"/>
          <w14:ligatures w14:val="none"/>
        </w:rPr>
        <w:t>(De vergelijking met Spanje komt aan het einde van de Spaanse sectie.)</w:t>
      </w:r>
    </w:p>
    <w:p w14:paraId="300B2BB4"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15. Bronnen</w:t>
      </w:r>
    </w:p>
    <w:p w14:paraId="3798777A" w14:textId="77777777" w:rsidR="0059471E" w:rsidRPr="0059471E" w:rsidRDefault="0059471E" w:rsidP="0059471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In het document genoemde bronnen (Italië-gerelateerd):</w:t>
      </w:r>
    </w:p>
    <w:p w14:paraId="6F2C4A0D" w14:textId="77777777" w:rsidR="0059471E" w:rsidRPr="0059471E" w:rsidRDefault="0059471E" w:rsidP="0059471E">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471E">
        <w:rPr>
          <w:rFonts w:ascii="Times New Roman" w:eastAsia="Times New Roman" w:hAnsi="Times New Roman" w:cs="Times New Roman"/>
          <w:kern w:val="0"/>
          <w:sz w:val="24"/>
          <w:szCs w:val="24"/>
          <w14:ligatures w14:val="none"/>
        </w:rPr>
        <w:t>CNR Research Ethics and Integrity Committee – mission, structure, and procedures (cnr.it, enrio.eu)</w:t>
      </w:r>
    </w:p>
    <w:p w14:paraId="1121C08C" w14:textId="77777777" w:rsidR="0059471E" w:rsidRPr="0059471E" w:rsidRDefault="0059471E" w:rsidP="0059471E">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471E">
        <w:rPr>
          <w:rFonts w:ascii="Times New Roman" w:eastAsia="Times New Roman" w:hAnsi="Times New Roman" w:cs="Times New Roman"/>
          <w:kern w:val="0"/>
          <w:sz w:val="24"/>
          <w:szCs w:val="24"/>
          <w14:ligatures w14:val="none"/>
        </w:rPr>
        <w:t>ENRIO Country Report – Italy: absence of national body; rol van CNR; procedurele details en beroep (enrio.eu)</w:t>
      </w:r>
    </w:p>
    <w:p w14:paraId="56E47D05" w14:textId="77777777" w:rsidR="0059471E" w:rsidRPr="0059471E" w:rsidRDefault="0059471E" w:rsidP="0059471E">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CNR-richtlijnen (2015, herzien 2019) (cnr.it)</w:t>
      </w:r>
    </w:p>
    <w:p w14:paraId="169D1192" w14:textId="77777777" w:rsidR="0059471E" w:rsidRPr="0059471E" w:rsidRDefault="0059471E" w:rsidP="0059471E">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Wet 240/2010 (genoemd in de tekst)</w:t>
      </w:r>
    </w:p>
    <w:p w14:paraId="22B7BEF8" w14:textId="77777777" w:rsidR="0059471E" w:rsidRPr="0059471E" w:rsidRDefault="0059471E" w:rsidP="0059471E">
      <w:pPr>
        <w:spacing w:after="0"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pict w14:anchorId="749B6812">
          <v:rect id="_x0000_i1025" style="width:0;height:1.5pt" o:hralign="center" o:hrstd="t" o:hr="t" fillcolor="#a0a0a0" stroked="f"/>
        </w:pict>
      </w:r>
    </w:p>
    <w:p w14:paraId="7E25FB05" w14:textId="77777777" w:rsidR="0059471E" w:rsidRPr="0059471E" w:rsidRDefault="0059471E" w:rsidP="0059471E">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59471E">
        <w:rPr>
          <w:rFonts w:ascii="Times New Roman" w:eastAsia="Times New Roman" w:hAnsi="Times New Roman" w:cs="Times New Roman"/>
          <w:b/>
          <w:bCs/>
          <w:kern w:val="0"/>
          <w:sz w:val="36"/>
          <w:szCs w:val="36"/>
          <w:lang w:val="nl-NL"/>
          <w14:ligatures w14:val="none"/>
        </w:rPr>
        <w:t>Land: Spanje</w:t>
      </w:r>
    </w:p>
    <w:p w14:paraId="121BE13C"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1. Algemene Systeembeschrijving</w:t>
      </w:r>
    </w:p>
    <w:p w14:paraId="529C7C5C" w14:textId="77777777" w:rsidR="0059471E" w:rsidRPr="0059471E" w:rsidRDefault="0059471E" w:rsidP="0059471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Type systeem:</w:t>
      </w:r>
      <w:r w:rsidRPr="0059471E">
        <w:rPr>
          <w:rFonts w:ascii="Times New Roman" w:eastAsia="Times New Roman" w:hAnsi="Times New Roman" w:cs="Times New Roman"/>
          <w:kern w:val="0"/>
          <w:sz w:val="24"/>
          <w:szCs w:val="24"/>
          <w:lang w:val="nl-NL"/>
          <w14:ligatures w14:val="none"/>
        </w:rPr>
        <w:t xml:space="preserve"> In transitie van grotendeels institutioneel/gedecentraliseerd naar een meer gecoördineerd nationaal raamwerk. Er zijn recent (2023) nationale structuren opgericht, maar de primaire verantwoordelijkheid ligt nog steeds bij de instellingen zelf.</w:t>
      </w:r>
    </w:p>
    <w:p w14:paraId="585BACC9" w14:textId="77777777" w:rsidR="0059471E" w:rsidRPr="0059471E" w:rsidRDefault="0059471E" w:rsidP="0059471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Basis van het systeem:</w:t>
      </w:r>
      <w:r w:rsidRPr="0059471E">
        <w:rPr>
          <w:rFonts w:ascii="Times New Roman" w:eastAsia="Times New Roman" w:hAnsi="Times New Roman" w:cs="Times New Roman"/>
          <w:kern w:val="0"/>
          <w:sz w:val="24"/>
          <w:szCs w:val="24"/>
          <w:lang w:val="nl-NL"/>
          <w14:ligatures w14:val="none"/>
        </w:rPr>
        <w:t xml:space="preserve"> Mix van zelfregulering (codes van goede praktijken, vrijwillige nationale verklaring in 2015) en recentere wettelijke verankering via de (aangepaste) Wet op de Wetenschap (Law 17/2022).</w:t>
      </w:r>
    </w:p>
    <w:p w14:paraId="50009347" w14:textId="77777777" w:rsidR="0059471E" w:rsidRPr="0059471E" w:rsidRDefault="0059471E" w:rsidP="0059471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Kernfilosofie of nadruk:</w:t>
      </w:r>
      <w:r w:rsidRPr="0059471E">
        <w:rPr>
          <w:rFonts w:ascii="Times New Roman" w:eastAsia="Times New Roman" w:hAnsi="Times New Roman" w:cs="Times New Roman"/>
          <w:kern w:val="0"/>
          <w:sz w:val="24"/>
          <w:szCs w:val="24"/>
          <w:lang w:val="nl-NL"/>
          <w14:ligatures w14:val="none"/>
        </w:rPr>
        <w:t xml:space="preserve"> Bevorderen van integriteit door brede invoering van gedragscodes, training en institutionele commissies. De nieuwe nationale organen (Spaanse Onderzoeksethische Commissie) hebben een consultatieve en coördinerende rol.</w:t>
      </w:r>
    </w:p>
    <w:p w14:paraId="411EF916"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2. Historische Ontwikkeling</w:t>
      </w:r>
    </w:p>
    <w:p w14:paraId="5C46A937" w14:textId="77777777" w:rsidR="0059471E" w:rsidRPr="0059471E" w:rsidRDefault="0059471E" w:rsidP="0059471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Ontstaan en data:</w:t>
      </w:r>
    </w:p>
    <w:p w14:paraId="1DD69639" w14:textId="77777777" w:rsidR="0059471E" w:rsidRPr="0059471E" w:rsidRDefault="0059471E" w:rsidP="0059471E">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2015:</w:t>
      </w:r>
      <w:r w:rsidRPr="0059471E">
        <w:rPr>
          <w:rFonts w:ascii="Times New Roman" w:eastAsia="Times New Roman" w:hAnsi="Times New Roman" w:cs="Times New Roman"/>
          <w:kern w:val="0"/>
          <w:sz w:val="24"/>
          <w:szCs w:val="24"/>
          <w:lang w:val="nl-NL"/>
          <w14:ligatures w14:val="none"/>
        </w:rPr>
        <w:t xml:space="preserve"> Nationale Verklaring over Onderzoeksintegriteit ondertekend door CSIC, CRUE en COSCE.</w:t>
      </w:r>
    </w:p>
    <w:p w14:paraId="4C4DCA1E" w14:textId="77777777" w:rsidR="0059471E" w:rsidRPr="0059471E" w:rsidRDefault="0059471E" w:rsidP="0059471E">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2018:</w:t>
      </w:r>
      <w:r w:rsidRPr="0059471E">
        <w:rPr>
          <w:rFonts w:ascii="Times New Roman" w:eastAsia="Times New Roman" w:hAnsi="Times New Roman" w:cs="Times New Roman"/>
          <w:kern w:val="0"/>
          <w:sz w:val="24"/>
          <w:szCs w:val="24"/>
          <w:lang w:val="nl-NL"/>
          <w14:ligatures w14:val="none"/>
        </w:rPr>
        <w:t xml:space="preserve"> In Catalonië oprichting CIR-CAT (regionale integriteitscommissie).</w:t>
      </w:r>
    </w:p>
    <w:p w14:paraId="5F4FD0B1" w14:textId="77777777" w:rsidR="0059471E" w:rsidRPr="0059471E" w:rsidRDefault="0059471E" w:rsidP="0059471E">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2023:</w:t>
      </w:r>
      <w:r w:rsidRPr="0059471E">
        <w:rPr>
          <w:rFonts w:ascii="Times New Roman" w:eastAsia="Times New Roman" w:hAnsi="Times New Roman" w:cs="Times New Roman"/>
          <w:kern w:val="0"/>
          <w:sz w:val="24"/>
          <w:szCs w:val="24"/>
          <w:lang w:val="nl-NL"/>
          <w14:ligatures w14:val="none"/>
        </w:rPr>
        <w:t xml:space="preserve"> Oprichting van de Spaanse Onderzoeksethische Commissie (nationaal niveau), bestaande uit het Spaanse Bureau voor Wetenschappelijke Integriteit en de Nationale Commissie voor Ethiek in Wetenschappelijk en Technisch Onderzoek.</w:t>
      </w:r>
    </w:p>
    <w:p w14:paraId="1405F071" w14:textId="77777777" w:rsidR="0059471E" w:rsidRPr="0059471E" w:rsidRDefault="0059471E" w:rsidP="0059471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Belangrijke mijlpalen, wetten, codes of gebeurtenissen:</w:t>
      </w:r>
    </w:p>
    <w:p w14:paraId="42E5E63C" w14:textId="77777777" w:rsidR="0059471E" w:rsidRPr="0059471E" w:rsidRDefault="0059471E" w:rsidP="0059471E">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lastRenderedPageBreak/>
        <w:t>De 2015-verklaring (nationaal) leidde tot gemeenschappelijke principes en procedures, gebaseerd op de ALLEA-code.</w:t>
      </w:r>
    </w:p>
    <w:p w14:paraId="08BE54B5" w14:textId="77777777" w:rsidR="0059471E" w:rsidRPr="0059471E" w:rsidRDefault="0059471E" w:rsidP="0059471E">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De (herziene) Spaanse Wet op de Wetenschap (Law 17/2022) vereist nu formeel een nationaal ethisch orgaan.</w:t>
      </w:r>
    </w:p>
    <w:p w14:paraId="08C44D1E" w14:textId="77777777" w:rsidR="0059471E" w:rsidRPr="0059471E" w:rsidRDefault="0059471E" w:rsidP="0059471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Aanleidingen voor deze ontwikkelingen:</w:t>
      </w:r>
    </w:p>
    <w:p w14:paraId="6DCF3590" w14:textId="77777777" w:rsidR="0059471E" w:rsidRPr="0059471E" w:rsidRDefault="0059471E" w:rsidP="0059471E">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Behoefte aan eenheid en coherentie in een voorheen gefragmenteerd systeem.</w:t>
      </w:r>
    </w:p>
    <w:p w14:paraId="4146C1F5" w14:textId="77777777" w:rsidR="0059471E" w:rsidRPr="0059471E" w:rsidRDefault="0059471E" w:rsidP="0059471E">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Internationale druk (Europese Code, EU-projecten).</w:t>
      </w:r>
    </w:p>
    <w:p w14:paraId="528BBC87" w14:textId="77777777" w:rsidR="0059471E" w:rsidRPr="0059471E" w:rsidRDefault="0059471E" w:rsidP="0059471E">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Regionale initiatieven (Catalonië) en de voortrekkersrol van CSIC.</w:t>
      </w:r>
    </w:p>
    <w:p w14:paraId="55CC6FCB"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3. Betrokken Instellingen en Organen</w:t>
      </w:r>
    </w:p>
    <w:p w14:paraId="1EE9960A" w14:textId="77777777" w:rsidR="0059471E" w:rsidRPr="0059471E" w:rsidRDefault="0059471E" w:rsidP="0059471E">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Nationaal Niveau</w:t>
      </w:r>
    </w:p>
    <w:p w14:paraId="022DC891" w14:textId="77777777" w:rsidR="0059471E" w:rsidRPr="0059471E" w:rsidRDefault="0059471E" w:rsidP="0059471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Spaanse Onderzoeksethische Commissie (opgericht 2023)</w:t>
      </w:r>
    </w:p>
    <w:p w14:paraId="3174085E" w14:textId="77777777" w:rsidR="0059471E" w:rsidRPr="0059471E" w:rsidRDefault="0059471E" w:rsidP="0059471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Onderdelen:</w:t>
      </w:r>
    </w:p>
    <w:p w14:paraId="4B71BFA3" w14:textId="77777777" w:rsidR="0059471E" w:rsidRPr="0059471E" w:rsidRDefault="0059471E" w:rsidP="0059471E">
      <w:pPr>
        <w:numPr>
          <w:ilvl w:val="2"/>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Spaans Bureau voor Wetenschappelijke Integriteit</w:t>
      </w:r>
      <w:r w:rsidRPr="0059471E">
        <w:rPr>
          <w:rFonts w:ascii="Times New Roman" w:eastAsia="Times New Roman" w:hAnsi="Times New Roman" w:cs="Times New Roman"/>
          <w:kern w:val="0"/>
          <w:sz w:val="24"/>
          <w:szCs w:val="24"/>
          <w:lang w:val="nl-NL"/>
          <w14:ligatures w14:val="none"/>
        </w:rPr>
        <w:t xml:space="preserve"> (operationeel secretariaat).</w:t>
      </w:r>
    </w:p>
    <w:p w14:paraId="65D1B79D" w14:textId="77777777" w:rsidR="0059471E" w:rsidRPr="0059471E" w:rsidRDefault="0059471E" w:rsidP="0059471E">
      <w:pPr>
        <w:numPr>
          <w:ilvl w:val="2"/>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Nationale Commissie voor Ethiek in Wetenschappelijk en Technisch Onderzoek</w:t>
      </w:r>
      <w:r w:rsidRPr="0059471E">
        <w:rPr>
          <w:rFonts w:ascii="Times New Roman" w:eastAsia="Times New Roman" w:hAnsi="Times New Roman" w:cs="Times New Roman"/>
          <w:kern w:val="0"/>
          <w:sz w:val="24"/>
          <w:szCs w:val="24"/>
          <w:lang w:val="nl-NL"/>
          <w14:ligatures w14:val="none"/>
        </w:rPr>
        <w:t xml:space="preserve"> (hooggeplaatste commissie van experts).</w:t>
      </w:r>
    </w:p>
    <w:p w14:paraId="397DF55A" w14:textId="77777777" w:rsidR="0059471E" w:rsidRPr="0059471E" w:rsidRDefault="0059471E" w:rsidP="0059471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Type:</w:t>
      </w:r>
      <w:r w:rsidRPr="0059471E">
        <w:rPr>
          <w:rFonts w:ascii="Times New Roman" w:eastAsia="Times New Roman" w:hAnsi="Times New Roman" w:cs="Times New Roman"/>
          <w:kern w:val="0"/>
          <w:sz w:val="24"/>
          <w:szCs w:val="24"/>
          <w:lang w:val="nl-NL"/>
          <w14:ligatures w14:val="none"/>
        </w:rPr>
        <w:t xml:space="preserve"> Onafhankelijk en consultatief, gekoppeld aan de Raad voor Wetenschappelijk, Technologisch en Innovatiebeleid.</w:t>
      </w:r>
    </w:p>
    <w:p w14:paraId="303A4614" w14:textId="77777777" w:rsidR="0059471E" w:rsidRPr="0059471E" w:rsidRDefault="0059471E" w:rsidP="0059471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Mandaat:</w:t>
      </w:r>
    </w:p>
    <w:p w14:paraId="469F3293" w14:textId="77777777" w:rsidR="0059471E" w:rsidRPr="0059471E" w:rsidRDefault="0059471E" w:rsidP="0059471E">
      <w:pPr>
        <w:numPr>
          <w:ilvl w:val="2"/>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Richtlijnen en nationale standaarden opstellen.</w:t>
      </w:r>
    </w:p>
    <w:p w14:paraId="64640BEA" w14:textId="77777777" w:rsidR="0059471E" w:rsidRPr="0059471E" w:rsidRDefault="0059471E" w:rsidP="0059471E">
      <w:pPr>
        <w:numPr>
          <w:ilvl w:val="2"/>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Advies geven aan overheid en instellingen over complexe integriteitskwesties.</w:t>
      </w:r>
    </w:p>
    <w:p w14:paraId="6D29FA07" w14:textId="77777777" w:rsidR="0059471E" w:rsidRPr="0059471E" w:rsidRDefault="0059471E" w:rsidP="0059471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Samenstelling en onafhankelijkheid:</w:t>
      </w:r>
    </w:p>
    <w:p w14:paraId="7E69DF91" w14:textId="77777777" w:rsidR="0059471E" w:rsidRPr="0059471E" w:rsidRDefault="0059471E" w:rsidP="0059471E">
      <w:pPr>
        <w:numPr>
          <w:ilvl w:val="2"/>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Benoemd door de overheid, maar met expertise uit diverse wetenschapsdomeinen. Detail over precieze samenstelling nog in ontwikkeling.</w:t>
      </w:r>
    </w:p>
    <w:p w14:paraId="3EB2B5C9" w14:textId="77777777" w:rsidR="0059471E" w:rsidRPr="0059471E" w:rsidRDefault="0059471E" w:rsidP="0059471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CSIC Ethics Committee</w:t>
      </w:r>
    </w:p>
    <w:p w14:paraId="68F4C073" w14:textId="77777777" w:rsidR="0059471E" w:rsidRPr="0059471E" w:rsidRDefault="0059471E" w:rsidP="0059471E">
      <w:pPr>
        <w:numPr>
          <w:ilvl w:val="1"/>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471E">
        <w:rPr>
          <w:rFonts w:ascii="Times New Roman" w:eastAsia="Times New Roman" w:hAnsi="Times New Roman" w:cs="Times New Roman"/>
          <w:b/>
          <w:bCs/>
          <w:kern w:val="0"/>
          <w:sz w:val="24"/>
          <w:szCs w:val="24"/>
          <w14:ligatures w14:val="none"/>
        </w:rPr>
        <w:t>Volledige naam:</w:t>
      </w:r>
      <w:r w:rsidRPr="0059471E">
        <w:rPr>
          <w:rFonts w:ascii="Times New Roman" w:eastAsia="Times New Roman" w:hAnsi="Times New Roman" w:cs="Times New Roman"/>
          <w:kern w:val="0"/>
          <w:sz w:val="24"/>
          <w:szCs w:val="24"/>
          <w14:ligatures w14:val="none"/>
        </w:rPr>
        <w:t xml:space="preserve"> Consejo Superior de Investigaciones Científicas (CSIC) Ethics Committee.</w:t>
      </w:r>
    </w:p>
    <w:p w14:paraId="1087F337" w14:textId="77777777" w:rsidR="0059471E" w:rsidRPr="0059471E" w:rsidRDefault="0059471E" w:rsidP="0059471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Type:</w:t>
      </w:r>
      <w:r w:rsidRPr="0059471E">
        <w:rPr>
          <w:rFonts w:ascii="Times New Roman" w:eastAsia="Times New Roman" w:hAnsi="Times New Roman" w:cs="Times New Roman"/>
          <w:kern w:val="0"/>
          <w:sz w:val="24"/>
          <w:szCs w:val="24"/>
          <w:lang w:val="nl-NL"/>
          <w14:ligatures w14:val="none"/>
        </w:rPr>
        <w:t xml:space="preserve"> Onafhankelijk adviserend orgaan binnen CSIC, maar toonaangevend in heel Spanje.</w:t>
      </w:r>
    </w:p>
    <w:p w14:paraId="4A8A4CFC" w14:textId="77777777" w:rsidR="0059471E" w:rsidRPr="0059471E" w:rsidRDefault="0059471E" w:rsidP="0059471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Mandaat:</w:t>
      </w:r>
    </w:p>
    <w:p w14:paraId="36B84EBE" w14:textId="77777777" w:rsidR="0059471E" w:rsidRPr="0059471E" w:rsidRDefault="0059471E" w:rsidP="0059471E">
      <w:pPr>
        <w:numPr>
          <w:ilvl w:val="2"/>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Beoordelen van ethische en integriteitskwesties bij CSIC-projecten en -onderzoekers.</w:t>
      </w:r>
    </w:p>
    <w:p w14:paraId="57B197C7" w14:textId="77777777" w:rsidR="0059471E" w:rsidRPr="0059471E" w:rsidRDefault="0059471E" w:rsidP="0059471E">
      <w:pPr>
        <w:numPr>
          <w:ilvl w:val="2"/>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Uitbrengen van aanbevelingen en leidraden (landelijke voorbeeldfunctie).</w:t>
      </w:r>
    </w:p>
    <w:p w14:paraId="53189571" w14:textId="77777777" w:rsidR="0059471E" w:rsidRPr="0059471E" w:rsidRDefault="0059471E" w:rsidP="0059471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Samenstelling:</w:t>
      </w:r>
    </w:p>
    <w:p w14:paraId="7129FC52" w14:textId="77777777" w:rsidR="0059471E" w:rsidRPr="0059471E" w:rsidRDefault="0059471E" w:rsidP="0059471E">
      <w:pPr>
        <w:numPr>
          <w:ilvl w:val="2"/>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Max. 12 leden (academici, externe experts).</w:t>
      </w:r>
    </w:p>
    <w:p w14:paraId="72C1C1AF" w14:textId="77777777" w:rsidR="0059471E" w:rsidRPr="0059471E" w:rsidRDefault="0059471E" w:rsidP="0059471E">
      <w:pPr>
        <w:numPr>
          <w:ilvl w:val="2"/>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Twee subcommissies: Bioethics Subcommittee en Conflicts Subcommittee (gericht op onderzoeksintegriteit).</w:t>
      </w:r>
    </w:p>
    <w:p w14:paraId="0E3045FF" w14:textId="77777777" w:rsidR="0059471E" w:rsidRPr="0059471E" w:rsidRDefault="0059471E" w:rsidP="0059471E">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Onafhankelijkheid:</w:t>
      </w:r>
    </w:p>
    <w:p w14:paraId="6CF9FF02" w14:textId="77777777" w:rsidR="0059471E" w:rsidRPr="0059471E" w:rsidRDefault="0059471E" w:rsidP="0059471E">
      <w:pPr>
        <w:numPr>
          <w:ilvl w:val="2"/>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Werkt onder administratieve ondersteuning van CSIC, maar beslissingen zijn adviserend en professioneel onafhankelijk.</w:t>
      </w:r>
    </w:p>
    <w:p w14:paraId="4DB8D27B" w14:textId="77777777" w:rsidR="0059471E" w:rsidRPr="0059471E" w:rsidRDefault="0059471E" w:rsidP="0059471E">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Institutioneel Niveau (Universiteiten, Onderzoekscentra)</w:t>
      </w:r>
    </w:p>
    <w:p w14:paraId="466FA21C" w14:textId="77777777" w:rsidR="0059471E" w:rsidRPr="0059471E" w:rsidRDefault="0059471E" w:rsidP="0059471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Typische organen:</w:t>
      </w:r>
    </w:p>
    <w:p w14:paraId="43AAD574" w14:textId="77777777" w:rsidR="0059471E" w:rsidRPr="0059471E" w:rsidRDefault="0059471E" w:rsidP="0059471E">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lastRenderedPageBreak/>
        <w:t>Universitaire ethische/integriteitscommissies of ombudsperson (Defensor Universitario).</w:t>
      </w:r>
    </w:p>
    <w:p w14:paraId="0BCB8F59" w14:textId="77777777" w:rsidR="0059471E" w:rsidRPr="0059471E" w:rsidRDefault="0059471E" w:rsidP="0059471E">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471E">
        <w:rPr>
          <w:rFonts w:ascii="Times New Roman" w:eastAsia="Times New Roman" w:hAnsi="Times New Roman" w:cs="Times New Roman"/>
          <w:kern w:val="0"/>
          <w:sz w:val="24"/>
          <w:szCs w:val="24"/>
          <w14:ligatures w14:val="none"/>
        </w:rPr>
        <w:t>Good Research Practice Committees of Deontologiecommissies.</w:t>
      </w:r>
    </w:p>
    <w:p w14:paraId="1B46F265" w14:textId="77777777" w:rsidR="0059471E" w:rsidRPr="0059471E" w:rsidRDefault="0059471E" w:rsidP="0059471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Rollen en verantwoordelijkheden:</w:t>
      </w:r>
    </w:p>
    <w:p w14:paraId="0BCDD4DA" w14:textId="77777777" w:rsidR="0059471E" w:rsidRPr="0059471E" w:rsidRDefault="0059471E" w:rsidP="0059471E">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Ontvangen klachten, doen intern onderzoek, rapporteren aan de (Vice-)Rector.</w:t>
      </w:r>
    </w:p>
    <w:p w14:paraId="726B5F99" w14:textId="77777777" w:rsidR="0059471E" w:rsidRPr="0059471E" w:rsidRDefault="0059471E" w:rsidP="0059471E">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Adviseren over sanctionering of correctie van publicaties.</w:t>
      </w:r>
    </w:p>
    <w:p w14:paraId="1C3F5776" w14:textId="77777777" w:rsidR="0059471E" w:rsidRPr="0059471E" w:rsidRDefault="0059471E" w:rsidP="0059471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Rol instellingsbestuur:</w:t>
      </w:r>
    </w:p>
    <w:p w14:paraId="450B0C7A" w14:textId="77777777" w:rsidR="0059471E" w:rsidRPr="0059471E" w:rsidRDefault="0059471E" w:rsidP="0059471E">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De Rector beslist over formele disciplinaire trajecten.</w:t>
      </w:r>
    </w:p>
    <w:p w14:paraId="53EA9084" w14:textId="77777777" w:rsidR="0059471E" w:rsidRPr="0059471E" w:rsidRDefault="0059471E" w:rsidP="0059471E">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Vaak is er een Vice-Rector voor Onderzoek verantwoordelijk voor integriteitsportefeuilles.</w:t>
      </w:r>
    </w:p>
    <w:p w14:paraId="68B6FCE1" w14:textId="77777777" w:rsidR="0059471E" w:rsidRPr="0059471E" w:rsidRDefault="0059471E" w:rsidP="0059471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Rol decanen/faculteitsleiding:</w:t>
      </w:r>
    </w:p>
    <w:p w14:paraId="4F103747" w14:textId="77777777" w:rsidR="0059471E" w:rsidRPr="0059471E" w:rsidRDefault="0059471E" w:rsidP="0059471E">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Kan betrokken zijn bij de signalering, maar het formele onderzoek vindt plaats op centraal institutioneel niveau.</w:t>
      </w:r>
    </w:p>
    <w:p w14:paraId="3C257C14" w14:textId="77777777" w:rsidR="0059471E" w:rsidRPr="0059471E" w:rsidRDefault="0059471E" w:rsidP="0059471E">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Financieringsorganisaties</w:t>
      </w:r>
    </w:p>
    <w:p w14:paraId="0515EA94" w14:textId="77777777" w:rsidR="0059471E" w:rsidRPr="0059471E" w:rsidRDefault="0059471E" w:rsidP="005947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Belangrijkste genoemde financiers:</w:t>
      </w:r>
    </w:p>
    <w:p w14:paraId="34D4E50A" w14:textId="77777777" w:rsidR="0059471E" w:rsidRPr="0059471E" w:rsidRDefault="0059471E" w:rsidP="0059471E">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Agencia Estatal de Investigación (AEI)</w:t>
      </w:r>
      <w:r w:rsidRPr="0059471E">
        <w:rPr>
          <w:rFonts w:ascii="Times New Roman" w:eastAsia="Times New Roman" w:hAnsi="Times New Roman" w:cs="Times New Roman"/>
          <w:kern w:val="0"/>
          <w:sz w:val="24"/>
          <w:szCs w:val="24"/>
          <w:lang w:val="nl-NL"/>
          <w14:ligatures w14:val="none"/>
        </w:rPr>
        <w:t xml:space="preserve"> (nationale onderzoeksfinancier).</w:t>
      </w:r>
    </w:p>
    <w:p w14:paraId="66639017" w14:textId="77777777" w:rsidR="0059471E" w:rsidRPr="0059471E" w:rsidRDefault="0059471E" w:rsidP="0059471E">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Ministerie van Wetenschap en Innovatie (incl. CSIC).</w:t>
      </w:r>
    </w:p>
    <w:p w14:paraId="149BABEF" w14:textId="77777777" w:rsidR="0059471E" w:rsidRPr="0059471E" w:rsidRDefault="0059471E" w:rsidP="0059471E">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Regionale agentschappen (bv. in Catalonië, Baskenland).</w:t>
      </w:r>
    </w:p>
    <w:p w14:paraId="331FA0AE" w14:textId="77777777" w:rsidR="0059471E" w:rsidRPr="0059471E" w:rsidRDefault="0059471E" w:rsidP="005947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Rol in integriteit:</w:t>
      </w:r>
    </w:p>
    <w:p w14:paraId="5F63F72B" w14:textId="77777777" w:rsidR="0059471E" w:rsidRPr="0059471E" w:rsidRDefault="0059471E" w:rsidP="0059471E">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Stellen eisen aan instellingen om gedragscodes en integriteitsprocedures te implementeren (bv. opvolging van de 2015-verklaring).</w:t>
      </w:r>
    </w:p>
    <w:p w14:paraId="190E2329" w14:textId="77777777" w:rsidR="0059471E" w:rsidRPr="0059471E" w:rsidRDefault="0059471E" w:rsidP="0059471E">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Kunnen projectfinanciering opschorten of intrekken bij ernstige misstanden (breach of contract).</w:t>
      </w:r>
    </w:p>
    <w:p w14:paraId="4E679D02" w14:textId="77777777" w:rsidR="0059471E" w:rsidRPr="0059471E" w:rsidRDefault="0059471E" w:rsidP="0059471E">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Vertrouwen op de institutionele afhandeling van klachten, maar kijken naar naleving van nationale richtlijnen.</w:t>
      </w:r>
    </w:p>
    <w:p w14:paraId="77FF29A5" w14:textId="77777777" w:rsidR="0059471E" w:rsidRPr="0059471E" w:rsidRDefault="0059471E" w:rsidP="0059471E">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Andere Relevante Organen</w:t>
      </w:r>
    </w:p>
    <w:p w14:paraId="12ED8991" w14:textId="77777777" w:rsidR="0059471E" w:rsidRPr="0059471E" w:rsidRDefault="0059471E" w:rsidP="0059471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CIR-CAT (Catalonië):</w:t>
      </w:r>
    </w:p>
    <w:p w14:paraId="3DC3456F" w14:textId="77777777" w:rsidR="0059471E" w:rsidRPr="0059471E" w:rsidRDefault="0059471E" w:rsidP="0059471E">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Regionaal orgaan opgericht in 2018.</w:t>
      </w:r>
    </w:p>
    <w:p w14:paraId="074B914A" w14:textId="77777777" w:rsidR="0059471E" w:rsidRPr="0059471E" w:rsidRDefault="0059471E" w:rsidP="0059471E">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Onafhankelijk, met leden uit universiteiten, onderzoekscentra, gezondheidssector en private fondsen.</w:t>
      </w:r>
    </w:p>
    <w:p w14:paraId="79116ED0" w14:textId="77777777" w:rsidR="0059471E" w:rsidRPr="0059471E" w:rsidRDefault="0059471E" w:rsidP="0059471E">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Adviseert, verwerkt klachten (ook van buitenstaanders), en ontwikkelt regionale handleidingen.</w:t>
      </w:r>
    </w:p>
    <w:p w14:paraId="2CD524D7" w14:textId="77777777" w:rsidR="0059471E" w:rsidRPr="0059471E" w:rsidRDefault="0059471E" w:rsidP="0059471E">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Nadruk op harmonisatie en opleiding binnen Catalonië, maar ook voorbeeldfunctie elders in Spanje.</w:t>
      </w:r>
    </w:p>
    <w:p w14:paraId="07F30894" w14:textId="77777777" w:rsidR="0059471E" w:rsidRPr="0059471E" w:rsidRDefault="0059471E" w:rsidP="0059471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CRUE (Conferencia de Rectores de las Universidades Españolas)</w:t>
      </w:r>
    </w:p>
    <w:p w14:paraId="119CB949" w14:textId="77777777" w:rsidR="0059471E" w:rsidRPr="0059471E" w:rsidRDefault="0059471E" w:rsidP="0059471E">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Partij bij de 2015-verklaring, stimuleert uitwisseling van best practices tussen universiteiten.</w:t>
      </w:r>
    </w:p>
    <w:p w14:paraId="447CDCBE"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4. Wettelijk en Beleidskader</w:t>
      </w:r>
    </w:p>
    <w:p w14:paraId="052D39D9" w14:textId="77777777" w:rsidR="0059471E" w:rsidRPr="0059471E" w:rsidRDefault="0059471E" w:rsidP="0059471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Specifieke wetgeving voor wetenschappelijke integriteit:</w:t>
      </w:r>
    </w:p>
    <w:p w14:paraId="3310DE9F" w14:textId="77777777" w:rsidR="0059471E" w:rsidRPr="0059471E" w:rsidRDefault="0059471E" w:rsidP="0059471E">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Opgenomen in de herziening van de Wet op de Wetenschap (wet 17/2022). Creëert een nationale ethische commissie en vereist integriteitsnormen.</w:t>
      </w:r>
    </w:p>
    <w:p w14:paraId="29395AB8" w14:textId="77777777" w:rsidR="0059471E" w:rsidRPr="0059471E" w:rsidRDefault="0059471E" w:rsidP="0059471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Nationale gedragscodes, richtlijnen of convenanten:</w:t>
      </w:r>
    </w:p>
    <w:p w14:paraId="185A2055" w14:textId="77777777" w:rsidR="0059471E" w:rsidRPr="0059471E" w:rsidRDefault="0059471E" w:rsidP="0059471E">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2015 Nationale Verklaring over Onderzoeksintegriteit (ondertekend door CSIC, CRUE, COSCE).</w:t>
      </w:r>
    </w:p>
    <w:p w14:paraId="54972E66" w14:textId="77777777" w:rsidR="0059471E" w:rsidRPr="0059471E" w:rsidRDefault="0059471E" w:rsidP="0059471E">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lastRenderedPageBreak/>
        <w:t>In lijn met de ALLEA-code (Europese Code of Conduct).</w:t>
      </w:r>
    </w:p>
    <w:p w14:paraId="46DBF0DF" w14:textId="77777777" w:rsidR="0059471E" w:rsidRPr="0059471E" w:rsidRDefault="0059471E" w:rsidP="0059471E">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Status: vrijwillige basis, maar door brede ondertekening feitelijk een landelijke standaard.</w:t>
      </w:r>
    </w:p>
    <w:p w14:paraId="7EB4717A" w14:textId="77777777" w:rsidR="0059471E" w:rsidRPr="0059471E" w:rsidRDefault="0059471E" w:rsidP="0059471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Verwijzing naar de Europese Code (ALLEA):</w:t>
      </w:r>
    </w:p>
    <w:p w14:paraId="6B7246AF" w14:textId="77777777" w:rsidR="0059471E" w:rsidRPr="0059471E" w:rsidRDefault="0059471E" w:rsidP="0059471E">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De 2015-verklaring is expliciet gebaseerd op de principes van ALLEA en andere internationale codes.</w:t>
      </w:r>
    </w:p>
    <w:p w14:paraId="1A0EA109" w14:textId="77777777" w:rsidR="0059471E" w:rsidRPr="0059471E" w:rsidRDefault="0059471E" w:rsidP="0059471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Institutionele reglementen:</w:t>
      </w:r>
    </w:p>
    <w:p w14:paraId="3E449AAE" w14:textId="77777777" w:rsidR="0059471E" w:rsidRPr="0059471E" w:rsidRDefault="0059471E" w:rsidP="0059471E">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Universiteiten en onderzoekscentra hebben eigen Codes of Good Scientific Practice, vaak afgeleid van het CSIC-model.</w:t>
      </w:r>
    </w:p>
    <w:p w14:paraId="68EED8D4" w14:textId="77777777" w:rsidR="0059471E" w:rsidRPr="0059471E" w:rsidRDefault="0059471E" w:rsidP="0059471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Relevante algemene wetgeving:</w:t>
      </w:r>
    </w:p>
    <w:p w14:paraId="2E013221" w14:textId="77777777" w:rsidR="0059471E" w:rsidRPr="0059471E" w:rsidRDefault="0059471E" w:rsidP="0059471E">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Implementatie van EU-klokkenluidersrichtlijn (Spaanse Wet 2/2023).</w:t>
      </w:r>
    </w:p>
    <w:p w14:paraId="7EECF227" w14:textId="77777777" w:rsidR="0059471E" w:rsidRPr="0059471E" w:rsidRDefault="0059471E" w:rsidP="0059471E">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Arbeids- en bestuursrecht voor disciplinaire procedures bij (semi-)ambtenaren.</w:t>
      </w:r>
    </w:p>
    <w:p w14:paraId="6312BE06"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5. Definities</w:t>
      </w:r>
    </w:p>
    <w:p w14:paraId="6110CFC2" w14:textId="77777777" w:rsidR="0059471E" w:rsidRPr="0059471E" w:rsidRDefault="0059471E" w:rsidP="0059471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Hoe wordt wetenschappelijk wangedrag gedefinieerd:</w:t>
      </w:r>
    </w:p>
    <w:p w14:paraId="5CFF2EAD" w14:textId="77777777" w:rsidR="0059471E" w:rsidRPr="0059471E" w:rsidRDefault="0059471E" w:rsidP="0059471E">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FFP (fabricatie, falsificatie, plagiaat) als kern.</w:t>
      </w:r>
    </w:p>
    <w:p w14:paraId="44AE7D96" w14:textId="77777777" w:rsidR="0059471E" w:rsidRPr="0059471E" w:rsidRDefault="0059471E" w:rsidP="0059471E">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Breder: schending van professionele normen (conflicterende belangen, incorrecte auteursvermeldingen, etc.) kan ook onder “malpractice” vallen.</w:t>
      </w:r>
    </w:p>
    <w:p w14:paraId="7514BC0E" w14:textId="77777777" w:rsidR="0059471E" w:rsidRPr="0059471E" w:rsidRDefault="0059471E" w:rsidP="0059471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Onderscheid minder ernstige schendingen (QRP):</w:t>
      </w:r>
    </w:p>
    <w:p w14:paraId="377F59C0" w14:textId="77777777" w:rsidR="0059471E" w:rsidRPr="0059471E" w:rsidRDefault="0059471E" w:rsidP="0059471E">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Codes benadrukken wel gradaties (bijv. onzorgvuldig handelen), maar expliciete opsomming van “QRP” vs. “misconduct” verschilt per instelling.</w:t>
      </w:r>
    </w:p>
    <w:p w14:paraId="2BA2ED8C" w14:textId="77777777" w:rsidR="0059471E" w:rsidRPr="0059471E" w:rsidRDefault="0059471E" w:rsidP="0059471E">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In de praktijk hanteren commissies (zoals CSIC) een spectrum, met correctie of begeleiding bij lichtere vormen.</w:t>
      </w:r>
    </w:p>
    <w:p w14:paraId="247FE2B0"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6. Procedurele Stroom van Klacht tot Besluit</w:t>
      </w:r>
    </w:p>
    <w:p w14:paraId="592830B5" w14:textId="77777777" w:rsidR="0059471E" w:rsidRPr="0059471E" w:rsidRDefault="0059471E" w:rsidP="0059471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Melding/Klacht:</w:t>
      </w:r>
    </w:p>
    <w:p w14:paraId="75E1877D" w14:textId="77777777" w:rsidR="0059471E" w:rsidRPr="0059471E" w:rsidRDefault="0059471E" w:rsidP="0059471E">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Kan door iedereen (intern/extern) worden ingediend bij de relevante commissie (bv. universiteit of CSIC).</w:t>
      </w:r>
    </w:p>
    <w:p w14:paraId="6817AA4A" w14:textId="77777777" w:rsidR="0059471E" w:rsidRPr="0059471E" w:rsidRDefault="0059471E" w:rsidP="0059471E">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Anonieme meldingen: sommige commissies (CSIC) kunnen deze in overweging nemen indien bewijs solide is, maar bij voorkeur identificatie van de melder.</w:t>
      </w:r>
    </w:p>
    <w:p w14:paraId="6EECB7AA" w14:textId="77777777" w:rsidR="0059471E" w:rsidRPr="0059471E" w:rsidRDefault="0059471E" w:rsidP="0059471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Screening/Ontvankelijkheid:</w:t>
      </w:r>
    </w:p>
    <w:p w14:paraId="0A4EEC59" w14:textId="77777777" w:rsidR="0059471E" w:rsidRPr="0059471E" w:rsidRDefault="0059471E" w:rsidP="0059471E">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De commissie (of secretaris) controleert of de zaak onder haar bevoegdheid valt.</w:t>
      </w:r>
    </w:p>
    <w:p w14:paraId="10CDC1EA" w14:textId="77777777" w:rsidR="0059471E" w:rsidRPr="0059471E" w:rsidRDefault="0059471E" w:rsidP="0059471E">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Ongeldige of onvoldoende onderbouwde klachten worden afgewezen.</w:t>
      </w:r>
    </w:p>
    <w:p w14:paraId="4094EE99" w14:textId="77777777" w:rsidR="0059471E" w:rsidRPr="0059471E" w:rsidRDefault="0059471E" w:rsidP="0059471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Onderzoek:</w:t>
      </w:r>
    </w:p>
    <w:p w14:paraId="2C922D17" w14:textId="77777777" w:rsidR="0059471E" w:rsidRPr="0059471E" w:rsidRDefault="0059471E" w:rsidP="0059471E">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Een subcommissie of speciaal panel verzamelt bewijs, interviewt betrokkenen (beklaagde en evt. melder), raadpleegt experts.</w:t>
      </w:r>
    </w:p>
    <w:p w14:paraId="7ED88619" w14:textId="77777777" w:rsidR="0059471E" w:rsidRPr="0059471E" w:rsidRDefault="0059471E" w:rsidP="0059471E">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Strikte vertrouwelijkheid, bescherming van zowel melder als beklaagde.</w:t>
      </w:r>
    </w:p>
    <w:p w14:paraId="539D5681" w14:textId="77777777" w:rsidR="0059471E" w:rsidRPr="0059471E" w:rsidRDefault="0059471E" w:rsidP="0059471E">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Beklaagde krijgt recht op weerwoord en inzage in het dossier.</w:t>
      </w:r>
    </w:p>
    <w:p w14:paraId="560C8295" w14:textId="77777777" w:rsidR="0059471E" w:rsidRPr="0059471E" w:rsidRDefault="0059471E" w:rsidP="0059471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Besluitvorming:</w:t>
      </w:r>
    </w:p>
    <w:p w14:paraId="38FA614D" w14:textId="77777777" w:rsidR="0059471E" w:rsidRPr="0059471E" w:rsidRDefault="0059471E" w:rsidP="0059471E">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De commissie komt tot een conclusie (wel of geen wangedrag) en doet aanbevelingen (corrigeren van publicaties, evt. disciplinaire stappen).</w:t>
      </w:r>
    </w:p>
    <w:p w14:paraId="78739246" w14:textId="77777777" w:rsidR="0059471E" w:rsidRPr="0059471E" w:rsidRDefault="0059471E" w:rsidP="0059471E">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Commissies zijn adviserend; sancties worden door het instellingsbestuur opgelegd.</w:t>
      </w:r>
    </w:p>
    <w:p w14:paraId="04BF7654" w14:textId="77777777" w:rsidR="0059471E" w:rsidRPr="0059471E" w:rsidRDefault="0059471E" w:rsidP="0059471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Communicatie:</w:t>
      </w:r>
    </w:p>
    <w:p w14:paraId="402B2166" w14:textId="77777777" w:rsidR="0059471E" w:rsidRPr="0059471E" w:rsidRDefault="0059471E" w:rsidP="0059471E">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De uitkomst wordt gedeeld met de betrokken partijen; melder ontvangt doorgaans een samenvatting.</w:t>
      </w:r>
    </w:p>
    <w:p w14:paraId="51AD1853" w14:textId="77777777" w:rsidR="0059471E" w:rsidRPr="0059471E" w:rsidRDefault="0059471E" w:rsidP="0059471E">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lastRenderedPageBreak/>
        <w:t>De President (in geval van CSIC) of de Rector (universiteit) besluit over vervolgacties.</w:t>
      </w:r>
    </w:p>
    <w:p w14:paraId="788B12EC"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7. Sancties en Maatregelen</w:t>
      </w:r>
    </w:p>
    <w:p w14:paraId="0A61E1B9" w14:textId="77777777" w:rsidR="0059471E" w:rsidRPr="0059471E" w:rsidRDefault="0059471E" w:rsidP="0059471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Mogelijke sancties:</w:t>
      </w:r>
    </w:p>
    <w:p w14:paraId="681D1E97" w14:textId="77777777" w:rsidR="0059471E" w:rsidRPr="0059471E" w:rsidRDefault="0059471E" w:rsidP="0059471E">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Verplichte correcties (retracties, errata).</w:t>
      </w:r>
    </w:p>
    <w:p w14:paraId="402B8363" w14:textId="77777777" w:rsidR="0059471E" w:rsidRPr="0059471E" w:rsidRDefault="0059471E" w:rsidP="0059471E">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Disciplinaire maatregelen conform arbeidsrecht (soms berisping, schorsing, ontslag).</w:t>
      </w:r>
    </w:p>
    <w:p w14:paraId="605C4275" w14:textId="77777777" w:rsidR="0059471E" w:rsidRPr="0059471E" w:rsidRDefault="0059471E" w:rsidP="0059471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Bevoegdheid:</w:t>
      </w:r>
    </w:p>
    <w:p w14:paraId="4E6E6602" w14:textId="77777777" w:rsidR="0059471E" w:rsidRPr="0059471E" w:rsidRDefault="0059471E" w:rsidP="0059471E">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De bestuurslaag (CSIC-president, Rector) kan formeel de disciplinaire procedure starten.</w:t>
      </w:r>
    </w:p>
    <w:p w14:paraId="7C4C3CF4" w14:textId="77777777" w:rsidR="0059471E" w:rsidRPr="0059471E" w:rsidRDefault="0059471E" w:rsidP="0059471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Voorkeur voor correctieve vs. punitieve maatregelen:</w:t>
      </w:r>
    </w:p>
    <w:p w14:paraId="13CB61DE" w14:textId="77777777" w:rsidR="0059471E" w:rsidRPr="0059471E" w:rsidRDefault="0059471E" w:rsidP="0059471E">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Net als in Italië ligt de nadruk vaak op reparatie van de wetenschappelijke integriteit, tenzij het gaat om zware en opzettelijke fraude.</w:t>
      </w:r>
    </w:p>
    <w:p w14:paraId="7C76339F"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8. Beroepsmogelijkheden en Herziening</w:t>
      </w:r>
    </w:p>
    <w:p w14:paraId="5DA760E2" w14:textId="77777777" w:rsidR="0059471E" w:rsidRPr="0059471E" w:rsidRDefault="0059471E" w:rsidP="0059471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Interne beroepsmogelijkheden:</w:t>
      </w:r>
    </w:p>
    <w:p w14:paraId="793C9D55" w14:textId="77777777" w:rsidR="0059471E" w:rsidRPr="0059471E" w:rsidRDefault="0059471E" w:rsidP="0059471E">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Beklaagden kunnen meestal terecht bij een hoger of apart (disciplinaire) orgaan binnen de instelling.</w:t>
      </w:r>
    </w:p>
    <w:p w14:paraId="256CC0EA" w14:textId="77777777" w:rsidR="0059471E" w:rsidRPr="0059471E" w:rsidRDefault="0059471E" w:rsidP="0059471E">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9471E">
        <w:rPr>
          <w:rFonts w:ascii="Times New Roman" w:eastAsia="Times New Roman" w:hAnsi="Times New Roman" w:cs="Times New Roman"/>
          <w:b/>
          <w:bCs/>
          <w:kern w:val="0"/>
          <w:sz w:val="24"/>
          <w:szCs w:val="24"/>
          <w14:ligatures w14:val="none"/>
        </w:rPr>
        <w:t>Nationaal orgaan of second opinion:</w:t>
      </w:r>
    </w:p>
    <w:p w14:paraId="58318E5F" w14:textId="77777777" w:rsidR="0059471E" w:rsidRPr="0059471E" w:rsidRDefault="0059471E" w:rsidP="0059471E">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De nieuwe Nationale Commissie (2023) zou een adviserende rol kunnen spelen, maar de exacte beroepsprocedure is nog niet volledig uitgewerkt.</w:t>
      </w:r>
    </w:p>
    <w:p w14:paraId="002FC9A7" w14:textId="77777777" w:rsidR="0059471E" w:rsidRPr="0059471E" w:rsidRDefault="0059471E" w:rsidP="0059471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Beroep bij de rechter:</w:t>
      </w:r>
    </w:p>
    <w:p w14:paraId="4457B7CD" w14:textId="77777777" w:rsidR="0059471E" w:rsidRPr="0059471E" w:rsidRDefault="0059471E" w:rsidP="0059471E">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Mogelijk bij arbeids- of bestuursrechters (afhankelijk van de aanstelling).</w:t>
      </w:r>
    </w:p>
    <w:p w14:paraId="74330CC9" w14:textId="77777777" w:rsidR="0059471E" w:rsidRPr="0059471E" w:rsidRDefault="0059471E" w:rsidP="0059471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Wie kan in beroep gaan:</w:t>
      </w:r>
    </w:p>
    <w:p w14:paraId="657E7706" w14:textId="77777777" w:rsidR="0059471E" w:rsidRPr="0059471E" w:rsidRDefault="0059471E" w:rsidP="0059471E">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Met name de beklaagde. Klokkenluiders kunnen juridische stappen ondernemen als zij menen dat hun rechten zijn geschonden.</w:t>
      </w:r>
    </w:p>
    <w:p w14:paraId="3FA912B2"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9. Bescherming van Betrokkenen</w:t>
      </w:r>
    </w:p>
    <w:p w14:paraId="543F179F" w14:textId="77777777" w:rsidR="0059471E" w:rsidRPr="0059471E" w:rsidRDefault="0059471E" w:rsidP="0059471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Klokkenluiders:</w:t>
      </w:r>
    </w:p>
    <w:p w14:paraId="137A0A41" w14:textId="77777777" w:rsidR="0059471E" w:rsidRPr="0059471E" w:rsidRDefault="0059471E" w:rsidP="0059471E">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Beschermd door Wet 2/2023 (transpositie EU-richtlijn).</w:t>
      </w:r>
    </w:p>
    <w:p w14:paraId="4BE80AC6" w14:textId="77777777" w:rsidR="0059471E" w:rsidRPr="0059471E" w:rsidRDefault="0059471E" w:rsidP="0059471E">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Instellingen moeten veilige en vertrouwelijke meldkanalen aanbieden.</w:t>
      </w:r>
    </w:p>
    <w:p w14:paraId="1FF21962" w14:textId="77777777" w:rsidR="0059471E" w:rsidRPr="0059471E" w:rsidRDefault="0059471E" w:rsidP="0059471E">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Geen represailles toegestaan; toezicht door bevoegde autoriteiten.</w:t>
      </w:r>
    </w:p>
    <w:p w14:paraId="25C49B12" w14:textId="77777777" w:rsidR="0059471E" w:rsidRPr="0059471E" w:rsidRDefault="0059471E" w:rsidP="0059471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Beklaagden:</w:t>
      </w:r>
    </w:p>
    <w:p w14:paraId="027DCC8C" w14:textId="77777777" w:rsidR="0059471E" w:rsidRPr="0059471E" w:rsidRDefault="0059471E" w:rsidP="0059471E">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Recht op hoor en wederhoor, presumption of innocence, en het indienen van verweer of bewijslast.</w:t>
      </w:r>
    </w:p>
    <w:p w14:paraId="2F1CC385" w14:textId="77777777" w:rsidR="0059471E" w:rsidRPr="0059471E" w:rsidRDefault="0059471E" w:rsidP="0059471E">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Vertrouwelijkheid om reputatieschade bij ongegronde verdenking te beperken.</w:t>
      </w:r>
    </w:p>
    <w:p w14:paraId="7D8582AE"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10. Transparantie en Rapportage</w:t>
      </w:r>
    </w:p>
    <w:p w14:paraId="05F35B5B" w14:textId="77777777" w:rsidR="0059471E" w:rsidRPr="0059471E" w:rsidRDefault="0059471E" w:rsidP="0059471E">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Rapportage:</w:t>
      </w:r>
    </w:p>
    <w:p w14:paraId="64045533" w14:textId="77777777" w:rsidR="0059471E" w:rsidRPr="0059471E" w:rsidRDefault="0059471E" w:rsidP="0059471E">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Instellingen houden interne rapportages bij; geen universeel nationaal register.</w:t>
      </w:r>
    </w:p>
    <w:p w14:paraId="154566A3" w14:textId="77777777" w:rsidR="0059471E" w:rsidRPr="0059471E" w:rsidRDefault="0059471E" w:rsidP="0059471E">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CSIC publiceert soms algemene informatie en statistieken, maar individueel casusmateriaal blijft vertrouwelijk.</w:t>
      </w:r>
    </w:p>
    <w:p w14:paraId="227F3E47" w14:textId="77777777" w:rsidR="0059471E" w:rsidRPr="0059471E" w:rsidRDefault="0059471E" w:rsidP="0059471E">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CIR-CAT rapporteert eveneens over afgesloten zaken (summier, geanonimiseerd).</w:t>
      </w:r>
    </w:p>
    <w:p w14:paraId="0684F314" w14:textId="77777777" w:rsidR="0059471E" w:rsidRPr="0059471E" w:rsidRDefault="0059471E" w:rsidP="0059471E">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lastRenderedPageBreak/>
        <w:t>Regels rond vertrouwelijkheid vs. openbaarheid:</w:t>
      </w:r>
    </w:p>
    <w:p w14:paraId="356DEC1B" w14:textId="77777777" w:rsidR="0059471E" w:rsidRPr="0059471E" w:rsidRDefault="0059471E" w:rsidP="0059471E">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Procedures zijn sterk vertrouwelijk; enkel de eindresultaten (bv. retractie van artikel) worden soms publiek.</w:t>
      </w:r>
    </w:p>
    <w:p w14:paraId="5507973B"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11. Omgang met Grensoverschrijdende Zaken</w:t>
      </w:r>
    </w:p>
    <w:p w14:paraId="1F41A0F5" w14:textId="77777777" w:rsidR="0059471E" w:rsidRPr="0059471E" w:rsidRDefault="0059471E" w:rsidP="0059471E">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Internationale dimensie:</w:t>
      </w:r>
    </w:p>
    <w:p w14:paraId="33C88769" w14:textId="77777777" w:rsidR="0059471E" w:rsidRPr="0059471E" w:rsidRDefault="0059471E" w:rsidP="0059471E">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Samenwerking op casusniveau, uitwisseling van informatie via ENRIO.</w:t>
      </w:r>
    </w:p>
    <w:p w14:paraId="2EFF87A9" w14:textId="77777777" w:rsidR="0059471E" w:rsidRPr="0059471E" w:rsidRDefault="0059471E" w:rsidP="0059471E">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Deelnemende instellingen (CSIC, CIR-CAT) zijn lid van ENRIO.</w:t>
      </w:r>
    </w:p>
    <w:p w14:paraId="1C0420EF" w14:textId="77777777" w:rsidR="0059471E" w:rsidRPr="0059471E" w:rsidRDefault="0059471E" w:rsidP="0059471E">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Samenwerking:</w:t>
      </w:r>
    </w:p>
    <w:p w14:paraId="65702FB0" w14:textId="77777777" w:rsidR="0059471E" w:rsidRPr="0059471E" w:rsidRDefault="0059471E" w:rsidP="0059471E">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Er is geen formeel opgelegd mechanisme, maar men werkt pragmatisch samen met buitenlandse instanties.</w:t>
      </w:r>
    </w:p>
    <w:p w14:paraId="1BE25BFD"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12. Regionale Variaties (indien van toepassing)</w:t>
      </w:r>
    </w:p>
    <w:p w14:paraId="55EFC5B6" w14:textId="77777777" w:rsidR="0059471E" w:rsidRPr="0059471E" w:rsidRDefault="0059471E" w:rsidP="0059471E">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Regionale verschillen:</w:t>
      </w:r>
    </w:p>
    <w:p w14:paraId="6A80B7EC" w14:textId="77777777" w:rsidR="0059471E" w:rsidRPr="0059471E" w:rsidRDefault="0059471E" w:rsidP="0059471E">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Catalonië heeft een eigen comité (CIR-CAT) met een uitgewerkte regionale aanpak.</w:t>
      </w:r>
    </w:p>
    <w:p w14:paraId="671CCCA5" w14:textId="77777777" w:rsidR="0059471E" w:rsidRPr="0059471E" w:rsidRDefault="0059471E" w:rsidP="0059471E">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In andere regio’s is zo’n regionaal orgaan niet expliciet genoemd in de tekst.</w:t>
      </w:r>
    </w:p>
    <w:p w14:paraId="56E3D611" w14:textId="77777777" w:rsidR="0059471E" w:rsidRPr="0059471E" w:rsidRDefault="0059471E" w:rsidP="0059471E">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De nationale structuur bestaat sinds 2023 voor heel Spanje, maar Catalonië heeft al sinds 2018 een speciale regeling.</w:t>
      </w:r>
    </w:p>
    <w:p w14:paraId="7D983B3D"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13. Illustrative Cases/Voorbeelden</w:t>
      </w:r>
    </w:p>
    <w:p w14:paraId="54259708" w14:textId="77777777" w:rsidR="0059471E" w:rsidRPr="0059471E" w:rsidRDefault="0059471E" w:rsidP="0059471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Vermelde casussen:</w:t>
      </w:r>
    </w:p>
    <w:p w14:paraId="4120021F" w14:textId="77777777" w:rsidR="0059471E" w:rsidRPr="0059471E" w:rsidRDefault="0059471E" w:rsidP="0059471E">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CIR-CAT heeft in een beginfase drie meldingen afgehandeld, maar geen detailvoorbeelden gegeven.</w:t>
      </w:r>
    </w:p>
    <w:p w14:paraId="03FE2E8A" w14:textId="77777777" w:rsidR="0059471E" w:rsidRPr="0059471E" w:rsidRDefault="0059471E" w:rsidP="0059471E">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Bij CSIC zijn concrete praktijkvoorbeelden niet publiek gemaakt, wel algemene info over de procedure.</w:t>
      </w:r>
    </w:p>
    <w:p w14:paraId="494C1E5A"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14. Vergelijking (indien van toepassing)</w:t>
      </w:r>
    </w:p>
    <w:p w14:paraId="083541B5" w14:textId="77777777" w:rsidR="0059471E" w:rsidRPr="0059471E" w:rsidRDefault="0059471E" w:rsidP="0059471E">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Volgens het document hebben beide landen (Italië en Spanje) historisch een gedecentraliseerde aanpak gekend, met universiteiten die zelf verantwoordelijk waren voor het onderzoek naar integriteitsschendingen. Enkele hoofdlijnen van de vergelijking:</w:t>
      </w:r>
    </w:p>
    <w:p w14:paraId="7E267C84" w14:textId="77777777" w:rsidR="0059471E" w:rsidRPr="0059471E" w:rsidRDefault="0059471E" w:rsidP="0059471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Centralisatiegraad:</w:t>
      </w:r>
    </w:p>
    <w:p w14:paraId="2583C3E6" w14:textId="77777777" w:rsidR="0059471E" w:rsidRPr="0059471E" w:rsidRDefault="0059471E" w:rsidP="0059471E">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Italië: geen formele nationale autoriteit, maar de CNR-commissie fungeert in de praktijk als nationaal referentiepunt.</w:t>
      </w:r>
    </w:p>
    <w:p w14:paraId="4AFF106B" w14:textId="77777777" w:rsidR="0059471E" w:rsidRPr="0059471E" w:rsidRDefault="0059471E" w:rsidP="0059471E">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Spanje: sinds 2023 een formeel nationaal orgaan (Spaanse Onderzoeksethische Commissie) ingesteld, wat wijst op een iets sterkere centralisatie dan Italië.</w:t>
      </w:r>
    </w:p>
    <w:p w14:paraId="3625A5C0" w14:textId="77777777" w:rsidR="0059471E" w:rsidRPr="0059471E" w:rsidRDefault="0059471E" w:rsidP="0059471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Wettelijke verankering:</w:t>
      </w:r>
    </w:p>
    <w:p w14:paraId="5D547829" w14:textId="77777777" w:rsidR="0059471E" w:rsidRPr="0059471E" w:rsidRDefault="0059471E" w:rsidP="0059471E">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Italië: Wet 240/2010 verplichtte codes op universiteitsniveau, maar geen aparte integriteitswet.</w:t>
      </w:r>
    </w:p>
    <w:p w14:paraId="0C92ACB1" w14:textId="77777777" w:rsidR="0059471E" w:rsidRPr="0059471E" w:rsidRDefault="0059471E" w:rsidP="0059471E">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Spanje: De herziende Wet op de Wetenschap (2022) verplicht een nationaal ethisch orgaan en formalisering van integriteitsnormen.</w:t>
      </w:r>
    </w:p>
    <w:p w14:paraId="71F7B613" w14:textId="77777777" w:rsidR="0059471E" w:rsidRPr="0059471E" w:rsidRDefault="0059471E" w:rsidP="0059471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Cultuur van correctie vs. sanctie:</w:t>
      </w:r>
    </w:p>
    <w:p w14:paraId="4710E473" w14:textId="77777777" w:rsidR="0059471E" w:rsidRPr="0059471E" w:rsidRDefault="0059471E" w:rsidP="0059471E">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Beide landen leggen de nadruk op correctie van de wetenschappelijke output en preventie, met disciplinaire maatregelen als laatste middel.</w:t>
      </w:r>
    </w:p>
    <w:p w14:paraId="6E18D8D4" w14:textId="77777777" w:rsidR="0059471E" w:rsidRPr="0059471E" w:rsidRDefault="0059471E" w:rsidP="0059471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lastRenderedPageBreak/>
        <w:t>Rol van grote onderzoeksorganisaties:</w:t>
      </w:r>
    </w:p>
    <w:p w14:paraId="4A43410A" w14:textId="77777777" w:rsidR="0059471E" w:rsidRPr="0059471E" w:rsidRDefault="0059471E" w:rsidP="0059471E">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In Italië is de CNR erg bepalend, in Spanje vervult CSIC een vergelijkbare leidende rol.</w:t>
      </w:r>
    </w:p>
    <w:p w14:paraId="1122F893" w14:textId="77777777" w:rsidR="0059471E" w:rsidRPr="0059471E" w:rsidRDefault="0059471E" w:rsidP="0059471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Regionale dimensie:</w:t>
      </w:r>
    </w:p>
    <w:p w14:paraId="05A6CE03" w14:textId="77777777" w:rsidR="0059471E" w:rsidRPr="0059471E" w:rsidRDefault="0059471E" w:rsidP="0059471E">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Spanje heeft expliciet een regionaal initiatief (Catalonië: CIR-CAT). In Italië is er geen dergelijke regionale structuur genoemd.</w:t>
      </w:r>
    </w:p>
    <w:p w14:paraId="6B39FBD0" w14:textId="77777777" w:rsidR="0059471E" w:rsidRPr="0059471E" w:rsidRDefault="0059471E" w:rsidP="0059471E">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Concluderend: beide systemen kennen sterke institutionele autonomie met belangrijke (semi-)nationale organen (CNR in Italië, CSIC en de nieuwe nationale commissie in Spanje). Spanje heeft recent meer formeel overheidsingrijpen en een nationaal kader geïntroduceerd, terwijl Italië voornamelijk vertrouwt op decentrale regelingen met de CNR als expertisecentrum.</w:t>
      </w:r>
    </w:p>
    <w:p w14:paraId="2A7E59A4" w14:textId="77777777" w:rsidR="0059471E" w:rsidRPr="0059471E" w:rsidRDefault="0059471E" w:rsidP="0059471E">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59471E">
        <w:rPr>
          <w:rFonts w:ascii="Times New Roman" w:eastAsia="Times New Roman" w:hAnsi="Times New Roman" w:cs="Times New Roman"/>
          <w:b/>
          <w:bCs/>
          <w:kern w:val="0"/>
          <w:sz w:val="27"/>
          <w:szCs w:val="27"/>
          <w:lang w:val="nl-NL"/>
          <w14:ligatures w14:val="none"/>
        </w:rPr>
        <w:t>15. Bronnen</w:t>
      </w:r>
    </w:p>
    <w:p w14:paraId="4C41C4D0" w14:textId="77777777" w:rsidR="0059471E" w:rsidRPr="0059471E" w:rsidRDefault="0059471E" w:rsidP="0059471E">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b/>
          <w:bCs/>
          <w:kern w:val="0"/>
          <w:sz w:val="24"/>
          <w:szCs w:val="24"/>
          <w:lang w:val="nl-NL"/>
          <w14:ligatures w14:val="none"/>
        </w:rPr>
        <w:t>In het document genoemde bronnen (Spanje-gerelateerd):</w:t>
      </w:r>
    </w:p>
    <w:p w14:paraId="12285068" w14:textId="77777777" w:rsidR="0059471E" w:rsidRPr="0059471E" w:rsidRDefault="0059471E" w:rsidP="0059471E">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ENRIO Country Report – Spain: oprichting Spaanse Onderzoeksethische Commissie (2023); Nationale Verklaring (2015); rol CSIC, CRUE, COSCE (enrio.eu)</w:t>
      </w:r>
    </w:p>
    <w:p w14:paraId="2FA16E63" w14:textId="77777777" w:rsidR="0059471E" w:rsidRPr="0059471E" w:rsidRDefault="0059471E" w:rsidP="0059471E">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CSIC Ethics Committee – Royal Decree 1730/2007; procedures van melding tot besluit (enrio.eu)</w:t>
      </w:r>
    </w:p>
    <w:p w14:paraId="5F14A62D" w14:textId="77777777" w:rsidR="0059471E" w:rsidRPr="0059471E" w:rsidRDefault="0059471E" w:rsidP="0059471E">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CIR-CAT (Catalonië) – onafhankelijk comité, open voor meldingen; regionale handleidingen (enrio.eu)</w:t>
      </w:r>
    </w:p>
    <w:p w14:paraId="363800DD" w14:textId="77777777" w:rsidR="0059471E" w:rsidRPr="0059471E" w:rsidRDefault="0059471E" w:rsidP="0059471E">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t>Spaanse Wet 17/2022 (herziene Wet op de Wetenschap) en Wet 2/2023 (klokkenluidersbescherming) (genoemd in de tekst)</w:t>
      </w:r>
    </w:p>
    <w:p w14:paraId="1D85E312" w14:textId="77777777" w:rsidR="0059471E" w:rsidRPr="0059471E" w:rsidRDefault="0059471E" w:rsidP="0059471E">
      <w:pPr>
        <w:spacing w:after="0"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kern w:val="0"/>
          <w:sz w:val="24"/>
          <w:szCs w:val="24"/>
          <w:lang w:val="nl-NL"/>
          <w14:ligatures w14:val="none"/>
        </w:rPr>
        <w:pict w14:anchorId="08F47CD8">
          <v:rect id="_x0000_i1026" style="width:0;height:1.5pt" o:hralign="center" o:hrstd="t" o:hr="t" fillcolor="#a0a0a0" stroked="f"/>
        </w:pict>
      </w:r>
    </w:p>
    <w:p w14:paraId="3464F9A3" w14:textId="77777777" w:rsidR="0059471E" w:rsidRPr="0059471E" w:rsidRDefault="0059471E" w:rsidP="0059471E">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59471E">
        <w:rPr>
          <w:rFonts w:ascii="Times New Roman" w:eastAsia="Times New Roman" w:hAnsi="Times New Roman" w:cs="Times New Roman"/>
          <w:i/>
          <w:iCs/>
          <w:kern w:val="0"/>
          <w:sz w:val="24"/>
          <w:szCs w:val="24"/>
          <w:lang w:val="nl-NL"/>
          <w14:ligatures w14:val="none"/>
        </w:rPr>
        <w:t>Einde instructie.</w:t>
      </w:r>
    </w:p>
    <w:p w14:paraId="7F1096FA"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0B6"/>
    <w:multiLevelType w:val="multilevel"/>
    <w:tmpl w:val="B2CA5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028AB"/>
    <w:multiLevelType w:val="multilevel"/>
    <w:tmpl w:val="B5482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95A64"/>
    <w:multiLevelType w:val="multilevel"/>
    <w:tmpl w:val="E6002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D2CDC"/>
    <w:multiLevelType w:val="multilevel"/>
    <w:tmpl w:val="7A404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E32E9"/>
    <w:multiLevelType w:val="multilevel"/>
    <w:tmpl w:val="86BA3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1538A"/>
    <w:multiLevelType w:val="multilevel"/>
    <w:tmpl w:val="4A3E9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134AB"/>
    <w:multiLevelType w:val="multilevel"/>
    <w:tmpl w:val="5E240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C4E34"/>
    <w:multiLevelType w:val="multilevel"/>
    <w:tmpl w:val="B8F06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04550"/>
    <w:multiLevelType w:val="multilevel"/>
    <w:tmpl w:val="7FFA1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67ECC"/>
    <w:multiLevelType w:val="multilevel"/>
    <w:tmpl w:val="7818A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57E51"/>
    <w:multiLevelType w:val="multilevel"/>
    <w:tmpl w:val="7A58F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9187A"/>
    <w:multiLevelType w:val="multilevel"/>
    <w:tmpl w:val="8540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07E4F"/>
    <w:multiLevelType w:val="multilevel"/>
    <w:tmpl w:val="CB6C7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43719"/>
    <w:multiLevelType w:val="multilevel"/>
    <w:tmpl w:val="E2660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B2A5E"/>
    <w:multiLevelType w:val="multilevel"/>
    <w:tmpl w:val="40766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5789E"/>
    <w:multiLevelType w:val="multilevel"/>
    <w:tmpl w:val="15666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CE729D"/>
    <w:multiLevelType w:val="multilevel"/>
    <w:tmpl w:val="7F020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6F6F61"/>
    <w:multiLevelType w:val="multilevel"/>
    <w:tmpl w:val="6AF23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872177"/>
    <w:multiLevelType w:val="multilevel"/>
    <w:tmpl w:val="18DE6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000D93"/>
    <w:multiLevelType w:val="multilevel"/>
    <w:tmpl w:val="F41EA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521DBC"/>
    <w:multiLevelType w:val="multilevel"/>
    <w:tmpl w:val="E0500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8E495F"/>
    <w:multiLevelType w:val="multilevel"/>
    <w:tmpl w:val="EFA63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0C76EC"/>
    <w:multiLevelType w:val="multilevel"/>
    <w:tmpl w:val="22C06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9A2E6A"/>
    <w:multiLevelType w:val="multilevel"/>
    <w:tmpl w:val="A69A1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171644"/>
    <w:multiLevelType w:val="multilevel"/>
    <w:tmpl w:val="BB505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146BF2"/>
    <w:multiLevelType w:val="multilevel"/>
    <w:tmpl w:val="FCB08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8175D0"/>
    <w:multiLevelType w:val="multilevel"/>
    <w:tmpl w:val="0F823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F0766B"/>
    <w:multiLevelType w:val="multilevel"/>
    <w:tmpl w:val="7A269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2F7E2F"/>
    <w:multiLevelType w:val="multilevel"/>
    <w:tmpl w:val="5DA4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93674B"/>
    <w:multiLevelType w:val="multilevel"/>
    <w:tmpl w:val="D72C6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4857A1"/>
    <w:multiLevelType w:val="multilevel"/>
    <w:tmpl w:val="1B863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511D8B"/>
    <w:multiLevelType w:val="multilevel"/>
    <w:tmpl w:val="2EA4A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032143"/>
    <w:multiLevelType w:val="multilevel"/>
    <w:tmpl w:val="9BCC6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F56DD4"/>
    <w:multiLevelType w:val="multilevel"/>
    <w:tmpl w:val="6F3E1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821581"/>
    <w:multiLevelType w:val="multilevel"/>
    <w:tmpl w:val="78FE0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074175">
    <w:abstractNumId w:val="11"/>
  </w:num>
  <w:num w:numId="2" w16cid:durableId="1861968409">
    <w:abstractNumId w:val="13"/>
  </w:num>
  <w:num w:numId="3" w16cid:durableId="912279001">
    <w:abstractNumId w:val="27"/>
  </w:num>
  <w:num w:numId="4" w16cid:durableId="1655454085">
    <w:abstractNumId w:val="17"/>
  </w:num>
  <w:num w:numId="5" w16cid:durableId="1714187098">
    <w:abstractNumId w:val="2"/>
  </w:num>
  <w:num w:numId="6" w16cid:durableId="692073571">
    <w:abstractNumId w:val="16"/>
  </w:num>
  <w:num w:numId="7" w16cid:durableId="26030134">
    <w:abstractNumId w:val="14"/>
  </w:num>
  <w:num w:numId="8" w16cid:durableId="1150049991">
    <w:abstractNumId w:val="29"/>
  </w:num>
  <w:num w:numId="9" w16cid:durableId="1152479168">
    <w:abstractNumId w:val="31"/>
  </w:num>
  <w:num w:numId="10" w16cid:durableId="1706446641">
    <w:abstractNumId w:val="33"/>
  </w:num>
  <w:num w:numId="11" w16cid:durableId="1246845181">
    <w:abstractNumId w:val="20"/>
  </w:num>
  <w:num w:numId="12" w16cid:durableId="932975485">
    <w:abstractNumId w:val="12"/>
  </w:num>
  <w:num w:numId="13" w16cid:durableId="1417240968">
    <w:abstractNumId w:val="15"/>
  </w:num>
  <w:num w:numId="14" w16cid:durableId="1888107575">
    <w:abstractNumId w:val="25"/>
  </w:num>
  <w:num w:numId="15" w16cid:durableId="1401251756">
    <w:abstractNumId w:val="30"/>
  </w:num>
  <w:num w:numId="16" w16cid:durableId="136843636">
    <w:abstractNumId w:val="22"/>
  </w:num>
  <w:num w:numId="17" w16cid:durableId="889464492">
    <w:abstractNumId w:val="23"/>
  </w:num>
  <w:num w:numId="18" w16cid:durableId="1227182382">
    <w:abstractNumId w:val="28"/>
  </w:num>
  <w:num w:numId="19" w16cid:durableId="347757774">
    <w:abstractNumId w:val="32"/>
  </w:num>
  <w:num w:numId="20" w16cid:durableId="267667480">
    <w:abstractNumId w:val="0"/>
  </w:num>
  <w:num w:numId="21" w16cid:durableId="2026440233">
    <w:abstractNumId w:val="24"/>
  </w:num>
  <w:num w:numId="22" w16cid:durableId="67844289">
    <w:abstractNumId w:val="8"/>
  </w:num>
  <w:num w:numId="23" w16cid:durableId="86577971">
    <w:abstractNumId w:val="18"/>
  </w:num>
  <w:num w:numId="24" w16cid:durableId="1293942898">
    <w:abstractNumId w:val="21"/>
  </w:num>
  <w:num w:numId="25" w16cid:durableId="823858140">
    <w:abstractNumId w:val="7"/>
  </w:num>
  <w:num w:numId="26" w16cid:durableId="452217738">
    <w:abstractNumId w:val="26"/>
  </w:num>
  <w:num w:numId="27" w16cid:durableId="641926213">
    <w:abstractNumId w:val="34"/>
  </w:num>
  <w:num w:numId="28" w16cid:durableId="49808752">
    <w:abstractNumId w:val="9"/>
  </w:num>
  <w:num w:numId="29" w16cid:durableId="967324734">
    <w:abstractNumId w:val="4"/>
  </w:num>
  <w:num w:numId="30" w16cid:durableId="1841047341">
    <w:abstractNumId w:val="10"/>
  </w:num>
  <w:num w:numId="31" w16cid:durableId="725445721">
    <w:abstractNumId w:val="6"/>
  </w:num>
  <w:num w:numId="32" w16cid:durableId="1504860861">
    <w:abstractNumId w:val="3"/>
  </w:num>
  <w:num w:numId="33" w16cid:durableId="1582062598">
    <w:abstractNumId w:val="19"/>
  </w:num>
  <w:num w:numId="34" w16cid:durableId="232158147">
    <w:abstractNumId w:val="1"/>
  </w:num>
  <w:num w:numId="35" w16cid:durableId="14012514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523"/>
    <w:rsid w:val="0023427A"/>
    <w:rsid w:val="0036154D"/>
    <w:rsid w:val="00392002"/>
    <w:rsid w:val="00407C7C"/>
    <w:rsid w:val="004E2765"/>
    <w:rsid w:val="0059471E"/>
    <w:rsid w:val="007A24AA"/>
    <w:rsid w:val="007C6523"/>
    <w:rsid w:val="009F306F"/>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90906"/>
  <w15:chartTrackingRefBased/>
  <w15:docId w15:val="{7287DCA9-A655-497C-8A51-7BDC75855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9471E"/>
    <w:pPr>
      <w:spacing w:before="100" w:beforeAutospacing="1" w:after="100" w:afterAutospacing="1" w:line="240" w:lineRule="auto"/>
      <w:outlineLvl w:val="1"/>
    </w:pPr>
    <w:rPr>
      <w:rFonts w:ascii="Times New Roman" w:eastAsia="Times New Roman" w:hAnsi="Times New Roman" w:cs="Times New Roman"/>
      <w:b/>
      <w:bCs/>
      <w:kern w:val="0"/>
      <w:sz w:val="36"/>
      <w:szCs w:val="36"/>
      <w:lang w:val="nl-NL"/>
      <w14:ligatures w14:val="none"/>
    </w:rPr>
  </w:style>
  <w:style w:type="paragraph" w:styleId="Heading3">
    <w:name w:val="heading 3"/>
    <w:basedOn w:val="Normal"/>
    <w:link w:val="Heading3Char"/>
    <w:uiPriority w:val="9"/>
    <w:qFormat/>
    <w:rsid w:val="0059471E"/>
    <w:pPr>
      <w:spacing w:before="100" w:beforeAutospacing="1" w:after="100" w:afterAutospacing="1" w:line="240" w:lineRule="auto"/>
      <w:outlineLvl w:val="2"/>
    </w:pPr>
    <w:rPr>
      <w:rFonts w:ascii="Times New Roman" w:eastAsia="Times New Roman" w:hAnsi="Times New Roman" w:cs="Times New Roman"/>
      <w:b/>
      <w:bCs/>
      <w:kern w:val="0"/>
      <w:sz w:val="27"/>
      <w:szCs w:val="27"/>
      <w:lang w:val="nl-NL"/>
      <w14:ligatures w14:val="none"/>
    </w:rPr>
  </w:style>
  <w:style w:type="paragraph" w:styleId="Heading4">
    <w:name w:val="heading 4"/>
    <w:basedOn w:val="Normal"/>
    <w:link w:val="Heading4Char"/>
    <w:uiPriority w:val="9"/>
    <w:qFormat/>
    <w:rsid w:val="0059471E"/>
    <w:pPr>
      <w:spacing w:before="100" w:beforeAutospacing="1" w:after="100" w:afterAutospacing="1" w:line="240" w:lineRule="auto"/>
      <w:outlineLvl w:val="3"/>
    </w:pPr>
    <w:rPr>
      <w:rFonts w:ascii="Times New Roman" w:eastAsia="Times New Roman" w:hAnsi="Times New Roman" w:cs="Times New Roman"/>
      <w:b/>
      <w:bCs/>
      <w:kern w:val="0"/>
      <w:sz w:val="24"/>
      <w:szCs w:val="24"/>
      <w:lang w:val="nl-N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471E"/>
    <w:rPr>
      <w:rFonts w:ascii="Times New Roman" w:eastAsia="Times New Roman" w:hAnsi="Times New Roman" w:cs="Times New Roman"/>
      <w:b/>
      <w:bCs/>
      <w:kern w:val="0"/>
      <w:sz w:val="36"/>
      <w:szCs w:val="36"/>
      <w:lang w:val="nl-NL"/>
      <w14:ligatures w14:val="none"/>
    </w:rPr>
  </w:style>
  <w:style w:type="character" w:customStyle="1" w:styleId="Heading3Char">
    <w:name w:val="Heading 3 Char"/>
    <w:basedOn w:val="DefaultParagraphFont"/>
    <w:link w:val="Heading3"/>
    <w:uiPriority w:val="9"/>
    <w:rsid w:val="0059471E"/>
    <w:rPr>
      <w:rFonts w:ascii="Times New Roman" w:eastAsia="Times New Roman" w:hAnsi="Times New Roman" w:cs="Times New Roman"/>
      <w:b/>
      <w:bCs/>
      <w:kern w:val="0"/>
      <w:sz w:val="27"/>
      <w:szCs w:val="27"/>
      <w:lang w:val="nl-NL"/>
      <w14:ligatures w14:val="none"/>
    </w:rPr>
  </w:style>
  <w:style w:type="character" w:customStyle="1" w:styleId="Heading4Char">
    <w:name w:val="Heading 4 Char"/>
    <w:basedOn w:val="DefaultParagraphFont"/>
    <w:link w:val="Heading4"/>
    <w:uiPriority w:val="9"/>
    <w:rsid w:val="0059471E"/>
    <w:rPr>
      <w:rFonts w:ascii="Times New Roman" w:eastAsia="Times New Roman" w:hAnsi="Times New Roman" w:cs="Times New Roman"/>
      <w:b/>
      <w:bCs/>
      <w:kern w:val="0"/>
      <w:sz w:val="24"/>
      <w:szCs w:val="24"/>
      <w:lang w:val="nl-NL"/>
      <w14:ligatures w14:val="none"/>
    </w:rPr>
  </w:style>
  <w:style w:type="paragraph" w:styleId="NormalWeb">
    <w:name w:val="Normal (Web)"/>
    <w:basedOn w:val="Normal"/>
    <w:uiPriority w:val="99"/>
    <w:semiHidden/>
    <w:unhideWhenUsed/>
    <w:rsid w:val="0059471E"/>
    <w:pPr>
      <w:spacing w:before="100" w:beforeAutospacing="1" w:after="100" w:afterAutospacing="1" w:line="240" w:lineRule="auto"/>
    </w:pPr>
    <w:rPr>
      <w:rFonts w:ascii="Times New Roman" w:eastAsia="Times New Roman" w:hAnsi="Times New Roman" w:cs="Times New Roman"/>
      <w:kern w:val="0"/>
      <w:sz w:val="24"/>
      <w:szCs w:val="24"/>
      <w:lang w:val="nl-NL"/>
      <w14:ligatures w14:val="none"/>
    </w:rPr>
  </w:style>
  <w:style w:type="character" w:styleId="Strong">
    <w:name w:val="Strong"/>
    <w:basedOn w:val="DefaultParagraphFont"/>
    <w:uiPriority w:val="22"/>
    <w:qFormat/>
    <w:rsid w:val="0059471E"/>
    <w:rPr>
      <w:b/>
      <w:bCs/>
    </w:rPr>
  </w:style>
  <w:style w:type="character" w:styleId="Emphasis">
    <w:name w:val="Emphasis"/>
    <w:basedOn w:val="DefaultParagraphFont"/>
    <w:uiPriority w:val="20"/>
    <w:qFormat/>
    <w:rsid w:val="005947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539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3665</Words>
  <Characters>20158</Characters>
  <Application>Microsoft Office Word</Application>
  <DocSecurity>0</DocSecurity>
  <Lines>167</Lines>
  <Paragraphs>47</Paragraphs>
  <ScaleCrop>false</ScaleCrop>
  <Company/>
  <LinksUpToDate>false</LinksUpToDate>
  <CharactersWithSpaces>23776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L.A. (EPI)</dc:creator>
  <cp:keywords/>
  <dc:description/>
  <cp:lastModifiedBy>Pet, L.A. (EPI)</cp:lastModifiedBy>
  <cp:revision>2</cp:revision>
  <dcterms:created xsi:type="dcterms:W3CDTF">2025-04-14T15:10:00Z</dcterms:created>
  <dcterms:modified xsi:type="dcterms:W3CDTF">2025-04-14T15:10:00Z</dcterms:modified>
</cp:coreProperties>
</file>