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25D1A5" w14:textId="77777777" w:rsidR="0004188F" w:rsidRPr="0004188F" w:rsidRDefault="0004188F" w:rsidP="000418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4188F">
        <w:rPr>
          <w:rFonts w:ascii="Times New Roman" w:eastAsia="Times New Roman" w:hAnsi="Times New Roman" w:cs="Times New Roman"/>
          <w:b/>
          <w:bCs/>
          <w:kern w:val="36"/>
          <w:sz w:val="48"/>
          <w:szCs w:val="48"/>
          <w14:ligatures w14:val="none"/>
        </w:rPr>
        <w:t>Research Integrity Systems in Italy and Spain</w:t>
      </w:r>
    </w:p>
    <w:p w14:paraId="5AE859D1" w14:textId="77777777" w:rsidR="0004188F" w:rsidRPr="0004188F" w:rsidRDefault="0004188F" w:rsidP="000418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188F">
        <w:rPr>
          <w:rFonts w:ascii="Times New Roman" w:eastAsia="Times New Roman" w:hAnsi="Times New Roman" w:cs="Times New Roman"/>
          <w:b/>
          <w:bCs/>
          <w:kern w:val="0"/>
          <w:sz w:val="36"/>
          <w:szCs w:val="36"/>
          <w14:ligatures w14:val="none"/>
        </w:rPr>
        <w:t>Italy</w:t>
      </w:r>
    </w:p>
    <w:p w14:paraId="1ECA8D94" w14:textId="77777777" w:rsidR="0004188F" w:rsidRPr="0004188F" w:rsidRDefault="0004188F" w:rsidP="000418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188F">
        <w:rPr>
          <w:rFonts w:ascii="Times New Roman" w:eastAsia="Times New Roman" w:hAnsi="Times New Roman" w:cs="Times New Roman"/>
          <w:b/>
          <w:bCs/>
          <w:kern w:val="0"/>
          <w:sz w:val="27"/>
          <w:szCs w:val="27"/>
          <w14:ligatures w14:val="none"/>
        </w:rPr>
        <w:t>Background and Development</w:t>
      </w:r>
    </w:p>
    <w:p w14:paraId="5BA63AC2"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kern w:val="0"/>
          <w:sz w:val="24"/>
          <w:szCs w:val="24"/>
          <w14:ligatures w14:val="none"/>
        </w:rPr>
        <w:t xml:space="preserve">Italy’s research integrity framework has historically been decentralized. Until recently, </w:t>
      </w:r>
      <w:r w:rsidRPr="0004188F">
        <w:rPr>
          <w:rFonts w:ascii="Times New Roman" w:eastAsia="Times New Roman" w:hAnsi="Times New Roman" w:cs="Times New Roman"/>
          <w:b/>
          <w:bCs/>
          <w:kern w:val="0"/>
          <w:sz w:val="24"/>
          <w:szCs w:val="24"/>
          <w14:ligatures w14:val="none"/>
        </w:rPr>
        <w:t>no single national body existed for research integrity oversight</w:t>
      </w:r>
      <w:r w:rsidRPr="0004188F">
        <w:rPr>
          <w:rFonts w:ascii="Times New Roman" w:eastAsia="Times New Roman" w:hAnsi="Times New Roman" w:cs="Times New Roman"/>
          <w:kern w:val="0"/>
          <w:sz w:val="24"/>
          <w:szCs w:val="24"/>
          <w14:ligatures w14:val="none"/>
        </w:rPr>
        <w:t>​</w:t>
      </w:r>
      <w:hyperlink r:id="rId5" w:anchor=":~:text=In%20Italy%20there%20is%20no,of%20articles%2Fprojects%20to%20editors%2Fsubsidiary%20agencies"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xml:space="preserve">. Instead, each research institution and university developed its own policies. A major turning point came with a 2010 national law (Law 240/2010) that required all universities to adopt Codes of Ethics, explicitly banning nepotism and plagiarism. This led every university to establish ethics committees to enforce these codes. In 2009, the country’s largest public research organization – the </w:t>
      </w:r>
      <w:r w:rsidRPr="0004188F">
        <w:rPr>
          <w:rFonts w:ascii="Times New Roman" w:eastAsia="Times New Roman" w:hAnsi="Times New Roman" w:cs="Times New Roman"/>
          <w:b/>
          <w:bCs/>
          <w:kern w:val="0"/>
          <w:sz w:val="24"/>
          <w:szCs w:val="24"/>
          <w14:ligatures w14:val="none"/>
        </w:rPr>
        <w:t>Italian National Research Council (CNR)</w:t>
      </w:r>
      <w:r w:rsidRPr="0004188F">
        <w:rPr>
          <w:rFonts w:ascii="Times New Roman" w:eastAsia="Times New Roman" w:hAnsi="Times New Roman" w:cs="Times New Roman"/>
          <w:kern w:val="0"/>
          <w:sz w:val="24"/>
          <w:szCs w:val="24"/>
          <w14:ligatures w14:val="none"/>
        </w:rPr>
        <w:t xml:space="preserve"> – set up an internal </w:t>
      </w:r>
      <w:r w:rsidRPr="0004188F">
        <w:rPr>
          <w:rFonts w:ascii="Times New Roman" w:eastAsia="Times New Roman" w:hAnsi="Times New Roman" w:cs="Times New Roman"/>
          <w:i/>
          <w:iCs/>
          <w:kern w:val="0"/>
          <w:sz w:val="24"/>
          <w:szCs w:val="24"/>
          <w14:ligatures w14:val="none"/>
        </w:rPr>
        <w:t>Research Ethics and Bioethics Committee</w:t>
      </w:r>
      <w:r w:rsidRPr="0004188F">
        <w:rPr>
          <w:rFonts w:ascii="Times New Roman" w:eastAsia="Times New Roman" w:hAnsi="Times New Roman" w:cs="Times New Roman"/>
          <w:kern w:val="0"/>
          <w:sz w:val="24"/>
          <w:szCs w:val="24"/>
          <w14:ligatures w14:val="none"/>
        </w:rPr>
        <w:t>​</w:t>
      </w:r>
      <w:hyperlink r:id="rId6" w:anchor=":~:text=In%20Italy%20there%20is%20no,of%20articles%2Fprojects%20to%20editors%2Fsubsidiary%20agencies"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xml:space="preserve">. This committee, later expanded and renamed the </w:t>
      </w:r>
      <w:r w:rsidRPr="0004188F">
        <w:rPr>
          <w:rFonts w:ascii="Times New Roman" w:eastAsia="Times New Roman" w:hAnsi="Times New Roman" w:cs="Times New Roman"/>
          <w:i/>
          <w:iCs/>
          <w:kern w:val="0"/>
          <w:sz w:val="24"/>
          <w:szCs w:val="24"/>
          <w14:ligatures w14:val="none"/>
        </w:rPr>
        <w:t>Research Ethics and Integrity Committee</w:t>
      </w:r>
      <w:r w:rsidRPr="0004188F">
        <w:rPr>
          <w:rFonts w:ascii="Times New Roman" w:eastAsia="Times New Roman" w:hAnsi="Times New Roman" w:cs="Times New Roman"/>
          <w:kern w:val="0"/>
          <w:sz w:val="24"/>
          <w:szCs w:val="24"/>
          <w14:ligatures w14:val="none"/>
        </w:rPr>
        <w:t xml:space="preserve"> in 2019, became a </w:t>
      </w:r>
      <w:r w:rsidRPr="0004188F">
        <w:rPr>
          <w:rFonts w:ascii="Times New Roman" w:eastAsia="Times New Roman" w:hAnsi="Times New Roman" w:cs="Times New Roman"/>
          <w:b/>
          <w:bCs/>
          <w:kern w:val="0"/>
          <w:sz w:val="24"/>
          <w:szCs w:val="24"/>
          <w14:ligatures w14:val="none"/>
        </w:rPr>
        <w:t>leading organization in promoting good scientific practices</w:t>
      </w:r>
      <w:r w:rsidRPr="0004188F">
        <w:rPr>
          <w:rFonts w:ascii="Times New Roman" w:eastAsia="Times New Roman" w:hAnsi="Times New Roman" w:cs="Times New Roman"/>
          <w:kern w:val="0"/>
          <w:sz w:val="24"/>
          <w:szCs w:val="24"/>
          <w14:ligatures w14:val="none"/>
        </w:rPr>
        <w:t xml:space="preserve"> nationally​</w:t>
      </w:r>
      <w:hyperlink r:id="rId7" w:anchor=":~:text=In%20Italy%20there%20is%20no,of%20articles%2Fprojects%20to%20editors%2Fsubsidiary%20agencies"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xml:space="preserve">. In 2015 the CNR issued national </w:t>
      </w:r>
      <w:r w:rsidRPr="0004188F">
        <w:rPr>
          <w:rFonts w:ascii="Times New Roman" w:eastAsia="Times New Roman" w:hAnsi="Times New Roman" w:cs="Times New Roman"/>
          <w:i/>
          <w:iCs/>
          <w:kern w:val="0"/>
          <w:sz w:val="24"/>
          <w:szCs w:val="24"/>
          <w14:ligatures w14:val="none"/>
        </w:rPr>
        <w:t>Guidelines for Research Integrity</w:t>
      </w:r>
      <w:r w:rsidRPr="0004188F">
        <w:rPr>
          <w:rFonts w:ascii="Times New Roman" w:eastAsia="Times New Roman" w:hAnsi="Times New Roman" w:cs="Times New Roman"/>
          <w:kern w:val="0"/>
          <w:sz w:val="24"/>
          <w:szCs w:val="24"/>
          <w14:ligatures w14:val="none"/>
        </w:rPr>
        <w:t xml:space="preserve"> (updated in 2019) to codify principles and standards of good research practice​</w:t>
      </w:r>
      <w:hyperlink r:id="rId8" w:anchor=":~:text=research%20ethics%2C%20bioethics%20and%20biolaw,2015%20and%20updated%20in%202019" w:tgtFrame="_blank" w:history="1">
        <w:r w:rsidRPr="0004188F">
          <w:rPr>
            <w:rFonts w:ascii="Times New Roman" w:eastAsia="Times New Roman" w:hAnsi="Times New Roman" w:cs="Times New Roman"/>
            <w:color w:val="0000FF"/>
            <w:kern w:val="0"/>
            <w:sz w:val="24"/>
            <w:szCs w:val="24"/>
            <w:u w:val="single"/>
            <w14:ligatures w14:val="none"/>
          </w:rPr>
          <w:t>cnr.it</w:t>
        </w:r>
      </w:hyperlink>
      <w:r w:rsidRPr="0004188F">
        <w:rPr>
          <w:rFonts w:ascii="Times New Roman" w:eastAsia="Times New Roman" w:hAnsi="Times New Roman" w:cs="Times New Roman"/>
          <w:kern w:val="0"/>
          <w:sz w:val="24"/>
          <w:szCs w:val="24"/>
          <w14:ligatures w14:val="none"/>
        </w:rPr>
        <w:t>. These guidelines, aligned with international charters and the European Code of Conduct, have influenced policies across Italian academia.</w:t>
      </w:r>
    </w:p>
    <w:p w14:paraId="13291612" w14:textId="77777777" w:rsidR="0004188F" w:rsidRPr="0004188F" w:rsidRDefault="0004188F" w:rsidP="000418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188F">
        <w:rPr>
          <w:rFonts w:ascii="Times New Roman" w:eastAsia="Times New Roman" w:hAnsi="Times New Roman" w:cs="Times New Roman"/>
          <w:b/>
          <w:bCs/>
          <w:kern w:val="0"/>
          <w:sz w:val="27"/>
          <w:szCs w:val="27"/>
          <w14:ligatures w14:val="none"/>
        </w:rPr>
        <w:t>Key Institutions and Structure</w:t>
      </w:r>
    </w:p>
    <w:p w14:paraId="2A40721A"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kern w:val="0"/>
          <w:sz w:val="24"/>
          <w:szCs w:val="24"/>
          <w14:ligatures w14:val="none"/>
        </w:rPr>
        <w:t xml:space="preserve">Because there is no central government integrity office, research </w:t>
      </w:r>
      <w:r w:rsidRPr="0004188F">
        <w:rPr>
          <w:rFonts w:ascii="Times New Roman" w:eastAsia="Times New Roman" w:hAnsi="Times New Roman" w:cs="Times New Roman"/>
          <w:b/>
          <w:bCs/>
          <w:kern w:val="0"/>
          <w:sz w:val="24"/>
          <w:szCs w:val="24"/>
          <w14:ligatures w14:val="none"/>
        </w:rPr>
        <w:t>institutions operate with relative autonomy</w:t>
      </w:r>
      <w:r w:rsidRPr="0004188F">
        <w:rPr>
          <w:rFonts w:ascii="Times New Roman" w:eastAsia="Times New Roman" w:hAnsi="Times New Roman" w:cs="Times New Roman"/>
          <w:kern w:val="0"/>
          <w:sz w:val="24"/>
          <w:szCs w:val="24"/>
          <w14:ligatures w14:val="none"/>
        </w:rPr>
        <w:t xml:space="preserve">. Each university’s ethics committee is responsible for handling allegations of misconduct involving its researchers. These committees operate under the university’s Code of Ethics (mandated by law) and typically report to the Rector (university president). They review cases such as plagiarism, data falsification, or other ethical breaches, and can recommend sanctions under university disciplinary rules. There is </w:t>
      </w:r>
      <w:r w:rsidRPr="0004188F">
        <w:rPr>
          <w:rFonts w:ascii="Times New Roman" w:eastAsia="Times New Roman" w:hAnsi="Times New Roman" w:cs="Times New Roman"/>
          <w:i/>
          <w:iCs/>
          <w:kern w:val="0"/>
          <w:sz w:val="24"/>
          <w:szCs w:val="24"/>
          <w14:ligatures w14:val="none"/>
        </w:rPr>
        <w:t>no national oversight body</w:t>
      </w:r>
      <w:r w:rsidRPr="0004188F">
        <w:rPr>
          <w:rFonts w:ascii="Times New Roman" w:eastAsia="Times New Roman" w:hAnsi="Times New Roman" w:cs="Times New Roman"/>
          <w:kern w:val="0"/>
          <w:sz w:val="24"/>
          <w:szCs w:val="24"/>
          <w14:ligatures w14:val="none"/>
        </w:rPr>
        <w:t xml:space="preserve"> auditing these university-level processes​</w:t>
      </w:r>
      <w:hyperlink r:id="rId9" w:anchor=":~:text=In%20Italy%20there%20is%20no,of%20articles%2Fprojects%20to%20editors%2Fsubsidiary%20agencies"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although universities often share best practices via the Conference of Italian University Rectors (CRUI).</w:t>
      </w:r>
    </w:p>
    <w:p w14:paraId="056626D1"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kern w:val="0"/>
          <w:sz w:val="24"/>
          <w:szCs w:val="24"/>
          <w14:ligatures w14:val="none"/>
        </w:rPr>
        <w:t xml:space="preserve">At the national level, the CNR’s </w:t>
      </w:r>
      <w:r w:rsidRPr="0004188F">
        <w:rPr>
          <w:rFonts w:ascii="Times New Roman" w:eastAsia="Times New Roman" w:hAnsi="Times New Roman" w:cs="Times New Roman"/>
          <w:b/>
          <w:bCs/>
          <w:kern w:val="0"/>
          <w:sz w:val="24"/>
          <w:szCs w:val="24"/>
          <w14:ligatures w14:val="none"/>
        </w:rPr>
        <w:t>Research Ethics and Integrity Committee</w:t>
      </w:r>
      <w:r w:rsidRPr="0004188F">
        <w:rPr>
          <w:rFonts w:ascii="Times New Roman" w:eastAsia="Times New Roman" w:hAnsi="Times New Roman" w:cs="Times New Roman"/>
          <w:kern w:val="0"/>
          <w:sz w:val="24"/>
          <w:szCs w:val="24"/>
          <w14:ligatures w14:val="none"/>
        </w:rPr>
        <w:t xml:space="preserve"> plays a pivotal role. Chaired by the President of CNR and coordinated by a senior ethicist, it is an independent advisory body dealing with research integrity, ethics, bioethics and biolaw​</w:t>
      </w:r>
      <w:hyperlink r:id="rId10" w:anchor=":~:text=The%20Research%20Ethics%20and%20Integrity,2015%20and%20updated%20in%202019" w:tgtFrame="_blank" w:history="1">
        <w:r w:rsidRPr="0004188F">
          <w:rPr>
            <w:rFonts w:ascii="Times New Roman" w:eastAsia="Times New Roman" w:hAnsi="Times New Roman" w:cs="Times New Roman"/>
            <w:color w:val="0000FF"/>
            <w:kern w:val="0"/>
            <w:sz w:val="24"/>
            <w:szCs w:val="24"/>
            <w:u w:val="single"/>
            <w14:ligatures w14:val="none"/>
          </w:rPr>
          <w:t>cnr.it</w:t>
        </w:r>
      </w:hyperlink>
      <w:r w:rsidRPr="0004188F">
        <w:rPr>
          <w:rFonts w:ascii="Times New Roman" w:eastAsia="Times New Roman" w:hAnsi="Times New Roman" w:cs="Times New Roman"/>
          <w:kern w:val="0"/>
          <w:sz w:val="24"/>
          <w:szCs w:val="24"/>
          <w14:ligatures w14:val="none"/>
        </w:rPr>
        <w:t>​</w:t>
      </w:r>
      <w:hyperlink r:id="rId11" w:anchor=":~:text=The%20Research%20Ethics%20and%20Integrity,committee"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The CNR Committee has ~30 members drawn from universities, research institutes, health institutions, industry, and public bodies, serving on an honorary basis​</w:t>
      </w:r>
      <w:hyperlink r:id="rId12" w:anchor=":~:text=The%20Research%20Ethics%20and%20Integrity,committee"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xml:space="preserve">. It operates via two permanent sub-committees: (i) an </w:t>
      </w:r>
      <w:r w:rsidRPr="0004188F">
        <w:rPr>
          <w:rFonts w:ascii="Times New Roman" w:eastAsia="Times New Roman" w:hAnsi="Times New Roman" w:cs="Times New Roman"/>
          <w:i/>
          <w:iCs/>
          <w:kern w:val="0"/>
          <w:sz w:val="24"/>
          <w:szCs w:val="24"/>
          <w14:ligatures w14:val="none"/>
        </w:rPr>
        <w:t>Ethical Clearance Sub-committee</w:t>
      </w:r>
      <w:r w:rsidRPr="0004188F">
        <w:rPr>
          <w:rFonts w:ascii="Times New Roman" w:eastAsia="Times New Roman" w:hAnsi="Times New Roman" w:cs="Times New Roman"/>
          <w:kern w:val="0"/>
          <w:sz w:val="24"/>
          <w:szCs w:val="24"/>
          <w14:ligatures w14:val="none"/>
        </w:rPr>
        <w:t xml:space="preserve"> to review research proposals, and (ii) a </w:t>
      </w:r>
      <w:r w:rsidRPr="0004188F">
        <w:rPr>
          <w:rFonts w:ascii="Times New Roman" w:eastAsia="Times New Roman" w:hAnsi="Times New Roman" w:cs="Times New Roman"/>
          <w:i/>
          <w:iCs/>
          <w:kern w:val="0"/>
          <w:sz w:val="24"/>
          <w:szCs w:val="24"/>
          <w14:ligatures w14:val="none"/>
        </w:rPr>
        <w:t>Research Integrity Sub-committee</w:t>
      </w:r>
      <w:r w:rsidRPr="0004188F">
        <w:rPr>
          <w:rFonts w:ascii="Times New Roman" w:eastAsia="Times New Roman" w:hAnsi="Times New Roman" w:cs="Times New Roman"/>
          <w:kern w:val="0"/>
          <w:sz w:val="24"/>
          <w:szCs w:val="24"/>
          <w14:ligatures w14:val="none"/>
        </w:rPr>
        <w:t xml:space="preserve"> to handle alleged misconduct​</w:t>
      </w:r>
      <w:hyperlink r:id="rId13" w:anchor=":~:text=Committee%20may%20consult%20additional%20experts%2C,alleged%20cases%20of%20research%20misconduct"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xml:space="preserve">. The Committee is supported by a </w:t>
      </w:r>
      <w:r w:rsidRPr="0004188F">
        <w:rPr>
          <w:rFonts w:ascii="Times New Roman" w:eastAsia="Times New Roman" w:hAnsi="Times New Roman" w:cs="Times New Roman"/>
          <w:b/>
          <w:bCs/>
          <w:kern w:val="0"/>
          <w:sz w:val="24"/>
          <w:szCs w:val="24"/>
          <w14:ligatures w14:val="none"/>
        </w:rPr>
        <w:t>Research Integrity Unit</w:t>
      </w:r>
      <w:r w:rsidRPr="0004188F">
        <w:rPr>
          <w:rFonts w:ascii="Times New Roman" w:eastAsia="Times New Roman" w:hAnsi="Times New Roman" w:cs="Times New Roman"/>
          <w:kern w:val="0"/>
          <w:sz w:val="24"/>
          <w:szCs w:val="24"/>
          <w14:ligatures w14:val="none"/>
        </w:rPr>
        <w:t xml:space="preserve"> – a technical team dedicated to preventing and verifying fabrication/falsification/plagiarism (FFP) in images, data, and text​</w:t>
      </w:r>
      <w:hyperlink r:id="rId14" w:anchor=":~:text=The%20support%20structures%20of%20the,Secretariat%20and%20an%20administrative%20staff"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xml:space="preserve">. In essence, CNR has developed a </w:t>
      </w:r>
      <w:r w:rsidRPr="0004188F">
        <w:rPr>
          <w:rFonts w:ascii="Times New Roman" w:eastAsia="Times New Roman" w:hAnsi="Times New Roman" w:cs="Times New Roman"/>
          <w:b/>
          <w:bCs/>
          <w:kern w:val="0"/>
          <w:sz w:val="24"/>
          <w:szCs w:val="24"/>
          <w14:ligatures w14:val="none"/>
        </w:rPr>
        <w:t>de facto national resource</w:t>
      </w:r>
      <w:r w:rsidRPr="0004188F">
        <w:rPr>
          <w:rFonts w:ascii="Times New Roman" w:eastAsia="Times New Roman" w:hAnsi="Times New Roman" w:cs="Times New Roman"/>
          <w:kern w:val="0"/>
          <w:sz w:val="24"/>
          <w:szCs w:val="24"/>
          <w14:ligatures w14:val="none"/>
        </w:rPr>
        <w:t xml:space="preserve"> for research integrity: while its primary remit is CNR itself, it also offers guidance and expertise to the broader research community.</w:t>
      </w:r>
    </w:p>
    <w:p w14:paraId="3AEBCB76"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kern w:val="0"/>
          <w:sz w:val="24"/>
          <w:szCs w:val="24"/>
          <w14:ligatures w14:val="none"/>
        </w:rPr>
        <w:t xml:space="preserve">Notably, </w:t>
      </w:r>
      <w:r w:rsidRPr="0004188F">
        <w:rPr>
          <w:rFonts w:ascii="Times New Roman" w:eastAsia="Times New Roman" w:hAnsi="Times New Roman" w:cs="Times New Roman"/>
          <w:b/>
          <w:bCs/>
          <w:kern w:val="0"/>
          <w:sz w:val="24"/>
          <w:szCs w:val="24"/>
          <w14:ligatures w14:val="none"/>
        </w:rPr>
        <w:t>other institutions can leverage CNR’s integrity infrastructure</w:t>
      </w:r>
      <w:r w:rsidRPr="0004188F">
        <w:rPr>
          <w:rFonts w:ascii="Times New Roman" w:eastAsia="Times New Roman" w:hAnsi="Times New Roman" w:cs="Times New Roman"/>
          <w:kern w:val="0"/>
          <w:sz w:val="24"/>
          <w:szCs w:val="24"/>
          <w14:ligatures w14:val="none"/>
        </w:rPr>
        <w:t xml:space="preserve">. University rectors or heads of research bodies may refer cases to the CNR Committee for independent </w:t>
      </w:r>
      <w:r w:rsidRPr="0004188F">
        <w:rPr>
          <w:rFonts w:ascii="Times New Roman" w:eastAsia="Times New Roman" w:hAnsi="Times New Roman" w:cs="Times New Roman"/>
          <w:kern w:val="0"/>
          <w:sz w:val="24"/>
          <w:szCs w:val="24"/>
          <w14:ligatures w14:val="none"/>
        </w:rPr>
        <w:lastRenderedPageBreak/>
        <w:t>advice​</w:t>
      </w:r>
      <w:hyperlink r:id="rId15" w:anchor=":~:text=The%20Deans%20of%20Universities%2C%20the,the%20progress%20of%20the%20examination"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w:t>
      </w:r>
      <w:hyperlink r:id="rId16" w:anchor=":~:text=process%20but%20is%20informed%20of,a%20case%20of%20alleged%20research"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The Committee can agree (with CNR President’s consent) to examine misconduct allegations outside CNR upon request of the institution’s head​</w:t>
      </w:r>
      <w:hyperlink r:id="rId17" w:anchor=":~:text=The%20Research%20Ethics%20and%20Integrity,and%20universities%2C%20public%20or%20private"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xml:space="preserve">. In fact, </w:t>
      </w:r>
      <w:r w:rsidRPr="0004188F">
        <w:rPr>
          <w:rFonts w:ascii="Times New Roman" w:eastAsia="Times New Roman" w:hAnsi="Times New Roman" w:cs="Times New Roman"/>
          <w:i/>
          <w:iCs/>
          <w:kern w:val="0"/>
          <w:sz w:val="24"/>
          <w:szCs w:val="24"/>
          <w14:ligatures w14:val="none"/>
        </w:rPr>
        <w:t>any member of the public, academic community or even journal</w:t>
      </w:r>
      <w:r w:rsidRPr="0004188F">
        <w:rPr>
          <w:rFonts w:ascii="Times New Roman" w:eastAsia="Times New Roman" w:hAnsi="Times New Roman" w:cs="Times New Roman"/>
          <w:kern w:val="0"/>
          <w:sz w:val="24"/>
          <w:szCs w:val="24"/>
          <w14:ligatures w14:val="none"/>
        </w:rPr>
        <w:t xml:space="preserve"> can report a case to the CNR Committee (though anonymous allegations are not accepted)​</w:t>
      </w:r>
      <w:hyperlink r:id="rId18" w:anchor=":~:text=Any%20one%20from%20the%20public,Committee%20never%20handles%20anonymous%20allegations"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When outside cases are taken, the Committee charges a nominal fee (€500) to cover operating costs​</w:t>
      </w:r>
      <w:hyperlink r:id="rId19" w:anchor=":~:text=integrity%40cnr,it%20%E2%80%93%20%2B390649937900"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xml:space="preserve">. Importantly, any advice the CNR Committee provides to external institutions is </w:t>
      </w:r>
      <w:r w:rsidRPr="0004188F">
        <w:rPr>
          <w:rFonts w:ascii="Times New Roman" w:eastAsia="Times New Roman" w:hAnsi="Times New Roman" w:cs="Times New Roman"/>
          <w:b/>
          <w:bCs/>
          <w:kern w:val="0"/>
          <w:sz w:val="24"/>
          <w:szCs w:val="24"/>
          <w14:ligatures w14:val="none"/>
        </w:rPr>
        <w:t>non-binding</w:t>
      </w:r>
      <w:r w:rsidRPr="0004188F">
        <w:rPr>
          <w:rFonts w:ascii="Times New Roman" w:eastAsia="Times New Roman" w:hAnsi="Times New Roman" w:cs="Times New Roman"/>
          <w:kern w:val="0"/>
          <w:sz w:val="24"/>
          <w:szCs w:val="24"/>
          <w14:ligatures w14:val="none"/>
        </w:rPr>
        <w:t>​</w:t>
      </w:r>
      <w:hyperlink r:id="rId20" w:anchor=":~:text=process%20but%20is%20informed%20of,a%20case%20of%20alleged%20research"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xml:space="preserve"> – it remains the responsibility of the home institution to enforce any findings.</w:t>
      </w:r>
    </w:p>
    <w:p w14:paraId="02E935CD" w14:textId="77777777" w:rsidR="0004188F" w:rsidRPr="0004188F" w:rsidRDefault="0004188F" w:rsidP="000418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188F">
        <w:rPr>
          <w:rFonts w:ascii="Times New Roman" w:eastAsia="Times New Roman" w:hAnsi="Times New Roman" w:cs="Times New Roman"/>
          <w:b/>
          <w:bCs/>
          <w:kern w:val="0"/>
          <w:sz w:val="27"/>
          <w:szCs w:val="27"/>
          <w14:ligatures w14:val="none"/>
        </w:rPr>
        <w:t>Procedure: From Allegation to Resolution</w:t>
      </w:r>
    </w:p>
    <w:p w14:paraId="47C1BB56"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14:ligatures w14:val="none"/>
        </w:rPr>
        <w:t xml:space="preserve">While each university in Italy may have its own detailed procedure, the CNR’s process offers a </w:t>
      </w:r>
      <w:r w:rsidRPr="0004188F">
        <w:rPr>
          <w:rFonts w:ascii="Times New Roman" w:eastAsia="Times New Roman" w:hAnsi="Times New Roman" w:cs="Times New Roman"/>
          <w:b/>
          <w:bCs/>
          <w:kern w:val="0"/>
          <w:sz w:val="24"/>
          <w:szCs w:val="24"/>
          <w14:ligatures w14:val="none"/>
        </w:rPr>
        <w:t>model of best practice</w:t>
      </w:r>
      <w:r w:rsidRPr="0004188F">
        <w:rPr>
          <w:rFonts w:ascii="Times New Roman" w:eastAsia="Times New Roman" w:hAnsi="Times New Roman" w:cs="Times New Roman"/>
          <w:kern w:val="0"/>
          <w:sz w:val="24"/>
          <w:szCs w:val="24"/>
          <w14:ligatures w14:val="none"/>
        </w:rPr>
        <w:t xml:space="preserve"> that is increasingly mirrored elsewhere. </w:t>
      </w:r>
      <w:r w:rsidRPr="0004188F">
        <w:rPr>
          <w:rFonts w:ascii="Times New Roman" w:eastAsia="Times New Roman" w:hAnsi="Times New Roman" w:cs="Times New Roman"/>
          <w:kern w:val="0"/>
          <w:sz w:val="24"/>
          <w:szCs w:val="24"/>
          <w:lang w:val="nl-NL"/>
          <w14:ligatures w14:val="none"/>
        </w:rPr>
        <w:t>The typical procedural flow is as follows:</w:t>
      </w:r>
    </w:p>
    <w:p w14:paraId="6E3C9F1E" w14:textId="77777777" w:rsidR="0004188F" w:rsidRPr="0004188F" w:rsidRDefault="0004188F" w:rsidP="0004188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b/>
          <w:bCs/>
          <w:kern w:val="0"/>
          <w:sz w:val="24"/>
          <w:szCs w:val="24"/>
          <w14:ligatures w14:val="none"/>
        </w:rPr>
        <w:t>Submission of Complaint:</w:t>
      </w:r>
      <w:r w:rsidRPr="0004188F">
        <w:rPr>
          <w:rFonts w:ascii="Times New Roman" w:eastAsia="Times New Roman" w:hAnsi="Times New Roman" w:cs="Times New Roman"/>
          <w:kern w:val="0"/>
          <w:sz w:val="24"/>
          <w:szCs w:val="24"/>
          <w14:ligatures w14:val="none"/>
        </w:rPr>
        <w:t xml:space="preserve"> Allegations of research misconduct can be raised through multiple channels. Complainants may email or send a signed letter to the ethics/integrity committee, or report via institutional leadership (e.g. institute directors or the university rector)​</w:t>
      </w:r>
      <w:hyperlink r:id="rId21" w:anchor=":~:text=Reports%20of%20alleged%20research%20misconduct%2C,the%20President%20of%20the%20CNR"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xml:space="preserve">. At CNR, reports must be </w:t>
      </w:r>
      <w:r w:rsidRPr="0004188F">
        <w:rPr>
          <w:rFonts w:ascii="Times New Roman" w:eastAsia="Times New Roman" w:hAnsi="Times New Roman" w:cs="Times New Roman"/>
          <w:i/>
          <w:iCs/>
          <w:kern w:val="0"/>
          <w:sz w:val="24"/>
          <w:szCs w:val="24"/>
          <w14:ligatures w14:val="none"/>
        </w:rPr>
        <w:t>“adequately documented”</w:t>
      </w:r>
      <w:r w:rsidRPr="0004188F">
        <w:rPr>
          <w:rFonts w:ascii="Times New Roman" w:eastAsia="Times New Roman" w:hAnsi="Times New Roman" w:cs="Times New Roman"/>
          <w:kern w:val="0"/>
          <w:sz w:val="24"/>
          <w:szCs w:val="24"/>
          <w14:ligatures w14:val="none"/>
        </w:rPr>
        <w:t xml:space="preserve"> and cannot be anonymous​</w:t>
      </w:r>
      <w:hyperlink r:id="rId22" w:anchor=":~:text=Any%20one%20from%20the%20public,Committee%20never%20handles%20anonymous%20allegations"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w:t>
      </w:r>
      <w:hyperlink r:id="rId23" w:anchor=":~:text=Reports%20of%20alleged%20research%20misconduct%2C,the%20President%20of%20the%20CNR"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Complaints can pertain to research by the institution’s staff, projects funded by the institution, or publications with the institution’s affiliation​</w:t>
      </w:r>
      <w:hyperlink r:id="rId24" w:anchor=":~:text=The%20Research%20Ethics%20and%20Integrity,and%20universities%2C%20public%20or%20private"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w:t>
      </w:r>
    </w:p>
    <w:p w14:paraId="26B140AE" w14:textId="77777777" w:rsidR="0004188F" w:rsidRPr="0004188F" w:rsidRDefault="0004188F" w:rsidP="0004188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b/>
          <w:bCs/>
          <w:kern w:val="0"/>
          <w:sz w:val="24"/>
          <w:szCs w:val="24"/>
          <w14:ligatures w14:val="none"/>
        </w:rPr>
        <w:t>Preliminary Assessment:</w:t>
      </w:r>
      <w:r w:rsidRPr="0004188F">
        <w:rPr>
          <w:rFonts w:ascii="Times New Roman" w:eastAsia="Times New Roman" w:hAnsi="Times New Roman" w:cs="Times New Roman"/>
          <w:kern w:val="0"/>
          <w:sz w:val="24"/>
          <w:szCs w:val="24"/>
          <w14:ligatures w14:val="none"/>
        </w:rPr>
        <w:t xml:space="preserve"> Upon receiving a complaint, the committee (or a designated integrity officer) performs an initial screening. For CNR, the </w:t>
      </w:r>
      <w:r w:rsidRPr="0004188F">
        <w:rPr>
          <w:rFonts w:ascii="Times New Roman" w:eastAsia="Times New Roman" w:hAnsi="Times New Roman" w:cs="Times New Roman"/>
          <w:b/>
          <w:bCs/>
          <w:kern w:val="0"/>
          <w:sz w:val="24"/>
          <w:szCs w:val="24"/>
          <w14:ligatures w14:val="none"/>
        </w:rPr>
        <w:t>Committee Coordinator pseudonymizes the case</w:t>
      </w:r>
      <w:r w:rsidRPr="0004188F">
        <w:rPr>
          <w:rFonts w:ascii="Times New Roman" w:eastAsia="Times New Roman" w:hAnsi="Times New Roman" w:cs="Times New Roman"/>
          <w:kern w:val="0"/>
          <w:sz w:val="24"/>
          <w:szCs w:val="24"/>
          <w14:ligatures w14:val="none"/>
        </w:rPr>
        <w:t xml:space="preserve"> (to reduce bias) and verifies jurisdiction​</w:t>
      </w:r>
      <w:hyperlink r:id="rId25" w:anchor=":~:text=The%20Coordinator%20of%20the%20Committee%2C,will%20be%20circulated%20only%20within"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xml:space="preserve">. If the case concerns CNR researchers or projects, it proceeds. If an allegation falls outside their remit, the Committee may decline (for universities, they might forward it to the appropriate body). In the CNR process, the Coordinator immediately contacts the accused researcher to inform them of the allegations and </w:t>
      </w:r>
      <w:r w:rsidRPr="0004188F">
        <w:rPr>
          <w:rFonts w:ascii="Times New Roman" w:eastAsia="Times New Roman" w:hAnsi="Times New Roman" w:cs="Times New Roman"/>
          <w:i/>
          <w:iCs/>
          <w:kern w:val="0"/>
          <w:sz w:val="24"/>
          <w:szCs w:val="24"/>
          <w14:ligatures w14:val="none"/>
        </w:rPr>
        <w:t>invite an initial response or explanation</w:t>
      </w:r>
      <w:r w:rsidRPr="0004188F">
        <w:rPr>
          <w:rFonts w:ascii="Times New Roman" w:eastAsia="Times New Roman" w:hAnsi="Times New Roman" w:cs="Times New Roman"/>
          <w:kern w:val="0"/>
          <w:sz w:val="24"/>
          <w:szCs w:val="24"/>
          <w14:ligatures w14:val="none"/>
        </w:rPr>
        <w:t>​</w:t>
      </w:r>
      <w:hyperlink r:id="rId26" w:anchor=":~:text=Subsequently%2C%20the%20Coordinator%20of%20the,the%20fabrication%2Ffalsification%2Fplagiarism%20of%20images%2Fdata%2Ftexts%20prepared"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The accused is given an opportunity to provide counter-arguments or context, which is an important protection of their rights​</w:t>
      </w:r>
      <w:hyperlink r:id="rId27" w:anchor=":~:text=Subsequently%2C%20the%20Coordinator%20of%20the,the%20fabrication%2Ffalsification%2Fplagiarism%20of%20images%2Fdata%2Ftexts%20prepared"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At this stage, if the allegation is clearly baseless or does not involve misconduct, the committee may dismiss it, with notification to the informant within a set time (e.g. CNR aims for within 7 days in such cases)​</w:t>
      </w:r>
      <w:hyperlink r:id="rId28" w:anchor=":~:text=will%20acknowledge%20receipt%20of%20the,Subcommittee%20can%20also%20organise%20private"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w:t>
      </w:r>
    </w:p>
    <w:p w14:paraId="790B1392" w14:textId="77777777" w:rsidR="0004188F" w:rsidRPr="0004188F" w:rsidRDefault="0004188F" w:rsidP="0004188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b/>
          <w:bCs/>
          <w:kern w:val="0"/>
          <w:sz w:val="24"/>
          <w:szCs w:val="24"/>
          <w14:ligatures w14:val="none"/>
        </w:rPr>
        <w:t>Investigation and Evaluation:</w:t>
      </w:r>
      <w:r w:rsidRPr="0004188F">
        <w:rPr>
          <w:rFonts w:ascii="Times New Roman" w:eastAsia="Times New Roman" w:hAnsi="Times New Roman" w:cs="Times New Roman"/>
          <w:kern w:val="0"/>
          <w:sz w:val="24"/>
          <w:szCs w:val="24"/>
          <w14:ligatures w14:val="none"/>
        </w:rPr>
        <w:t xml:space="preserve"> For cases that move forward, a confidential investigation is conducted. The relevant integrity committee (or sub-committee) will gather evidence and may seek expertise. For instance, CNR’s Research Integrity Sub-committee will </w:t>
      </w:r>
      <w:r w:rsidRPr="0004188F">
        <w:rPr>
          <w:rFonts w:ascii="Times New Roman" w:eastAsia="Times New Roman" w:hAnsi="Times New Roman" w:cs="Times New Roman"/>
          <w:b/>
          <w:bCs/>
          <w:kern w:val="0"/>
          <w:sz w:val="24"/>
          <w:szCs w:val="24"/>
          <w14:ligatures w14:val="none"/>
        </w:rPr>
        <w:t>analyze submitted documentation and may request a technical forensic report</w:t>
      </w:r>
      <w:r w:rsidRPr="0004188F">
        <w:rPr>
          <w:rFonts w:ascii="Times New Roman" w:eastAsia="Times New Roman" w:hAnsi="Times New Roman" w:cs="Times New Roman"/>
          <w:kern w:val="0"/>
          <w:sz w:val="24"/>
          <w:szCs w:val="24"/>
          <w14:ligatures w14:val="none"/>
        </w:rPr>
        <w:t xml:space="preserve"> from the Research Integrity Unit​</w:t>
      </w:r>
      <w:hyperlink r:id="rId29" w:anchor=":~:text=The%20Coordinator%20of%20the%20Committee%2C,will%20be%20circulated%20only%20within"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w:t>
      </w:r>
      <w:hyperlink r:id="rId30" w:anchor=":~:text=as%20explanations%20and%20possible%20counter,circulated%20only%20within%20the%20Committee"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This often includes using specialized software to detect image manipulation, data fabrication or plagiarism​</w:t>
      </w:r>
      <w:hyperlink r:id="rId31" w:anchor=":~:text=as%20explanations%20and%20possible%20counter,circulated%20only%20within%20the%20Committee"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xml:space="preserve">. The committee maintains strict confidentiality: </w:t>
      </w:r>
      <w:r w:rsidRPr="0004188F">
        <w:rPr>
          <w:rFonts w:ascii="Times New Roman" w:eastAsia="Times New Roman" w:hAnsi="Times New Roman" w:cs="Times New Roman"/>
          <w:i/>
          <w:iCs/>
          <w:kern w:val="0"/>
          <w:sz w:val="24"/>
          <w:szCs w:val="24"/>
          <w14:ligatures w14:val="none"/>
        </w:rPr>
        <w:t>the identities of the whistleblower and the accused are kept confidential (to the extent allowed by law)</w:t>
      </w:r>
      <w:r w:rsidRPr="0004188F">
        <w:rPr>
          <w:rFonts w:ascii="Times New Roman" w:eastAsia="Times New Roman" w:hAnsi="Times New Roman" w:cs="Times New Roman"/>
          <w:kern w:val="0"/>
          <w:sz w:val="24"/>
          <w:szCs w:val="24"/>
          <w14:ligatures w14:val="none"/>
        </w:rPr>
        <w:t xml:space="preserve"> during and after the investigation​</w:t>
      </w:r>
      <w:hyperlink r:id="rId32" w:anchor=":~:text=The%20authors%20of%20the%20allegations,advisory%20report%20by%20the%20Committee"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The accused is fully involved in the fact-finding – they are interviewed or asked to respond to evidence, ensuring they can defend themselves​</w:t>
      </w:r>
      <w:hyperlink r:id="rId33" w:anchor=":~:text=The%20Coordinator%20of%20the%20Committee%2C,will%20be%20circulated%20only%20within"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xml:space="preserve">. In many university procedures, a small panel will interview both the complainant (if known) and the respondent, and possibly colleagues or experts. The </w:t>
      </w:r>
      <w:r w:rsidRPr="0004188F">
        <w:rPr>
          <w:rFonts w:ascii="Times New Roman" w:eastAsia="Times New Roman" w:hAnsi="Times New Roman" w:cs="Times New Roman"/>
          <w:b/>
          <w:bCs/>
          <w:kern w:val="0"/>
          <w:sz w:val="24"/>
          <w:szCs w:val="24"/>
          <w14:ligatures w14:val="none"/>
        </w:rPr>
        <w:t>goal at this stage is often remedial</w:t>
      </w:r>
      <w:r w:rsidRPr="0004188F">
        <w:rPr>
          <w:rFonts w:ascii="Times New Roman" w:eastAsia="Times New Roman" w:hAnsi="Times New Roman" w:cs="Times New Roman"/>
          <w:kern w:val="0"/>
          <w:sz w:val="24"/>
          <w:szCs w:val="24"/>
          <w14:ligatures w14:val="none"/>
        </w:rPr>
        <w:t xml:space="preserve">: the CNR Committee explicitly states its first aim is to </w:t>
      </w:r>
      <w:r w:rsidRPr="0004188F">
        <w:rPr>
          <w:rFonts w:ascii="Times New Roman" w:eastAsia="Times New Roman" w:hAnsi="Times New Roman" w:cs="Times New Roman"/>
          <w:i/>
          <w:iCs/>
          <w:kern w:val="0"/>
          <w:sz w:val="24"/>
          <w:szCs w:val="24"/>
          <w14:ligatures w14:val="none"/>
        </w:rPr>
        <w:t>“work together with the accused to correct the consequences”</w:t>
      </w:r>
      <w:r w:rsidRPr="0004188F">
        <w:rPr>
          <w:rFonts w:ascii="Times New Roman" w:eastAsia="Times New Roman" w:hAnsi="Times New Roman" w:cs="Times New Roman"/>
          <w:kern w:val="0"/>
          <w:sz w:val="24"/>
          <w:szCs w:val="24"/>
          <w14:ligatures w14:val="none"/>
        </w:rPr>
        <w:t xml:space="preserve"> of any potential misconduct, rather than immediately punish​</w:t>
      </w:r>
      <w:hyperlink r:id="rId34" w:anchor=":~:text=In%20principle%2C%20the%20case%20is,decide%20to%20apply%20disciplinary%20sanctions"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xml:space="preserve">. This might involve retracting or correcting a publication, or fixing research records, to </w:t>
      </w:r>
      <w:r w:rsidRPr="0004188F">
        <w:rPr>
          <w:rFonts w:ascii="Times New Roman" w:eastAsia="Times New Roman" w:hAnsi="Times New Roman" w:cs="Times New Roman"/>
          <w:kern w:val="0"/>
          <w:sz w:val="24"/>
          <w:szCs w:val="24"/>
          <w14:ligatures w14:val="none"/>
        </w:rPr>
        <w:lastRenderedPageBreak/>
        <w:t>uphold scientific integrity. The committee can also consult external experts or form ad-hoc working groups for complex cases​</w:t>
      </w:r>
      <w:hyperlink r:id="rId35" w:anchor=":~:text=institutions%2C%20public%20institutions%2C%20industry%2C%20professions,alleged%20cases%20of%20research%20misconduct"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w:t>
      </w:r>
    </w:p>
    <w:p w14:paraId="38FAC95E" w14:textId="77777777" w:rsidR="0004188F" w:rsidRPr="0004188F" w:rsidRDefault="0004188F" w:rsidP="0004188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b/>
          <w:bCs/>
          <w:kern w:val="0"/>
          <w:sz w:val="24"/>
          <w:szCs w:val="24"/>
          <w14:ligatures w14:val="none"/>
        </w:rPr>
        <w:t>Conclusion and Report:</w:t>
      </w:r>
      <w:r w:rsidRPr="0004188F">
        <w:rPr>
          <w:rFonts w:ascii="Times New Roman" w:eastAsia="Times New Roman" w:hAnsi="Times New Roman" w:cs="Times New Roman"/>
          <w:kern w:val="0"/>
          <w:sz w:val="24"/>
          <w:szCs w:val="24"/>
          <w14:ligatures w14:val="none"/>
        </w:rPr>
        <w:t xml:space="preserve"> After examination, the committee reaches a conclusion on whether misconduct occurred. The outcome is typically documented in an </w:t>
      </w:r>
      <w:r w:rsidRPr="0004188F">
        <w:rPr>
          <w:rFonts w:ascii="Times New Roman" w:eastAsia="Times New Roman" w:hAnsi="Times New Roman" w:cs="Times New Roman"/>
          <w:b/>
          <w:bCs/>
          <w:kern w:val="0"/>
          <w:sz w:val="24"/>
          <w:szCs w:val="24"/>
          <w14:ligatures w14:val="none"/>
        </w:rPr>
        <w:t>ethical advisory report</w:t>
      </w:r>
      <w:r w:rsidRPr="0004188F">
        <w:rPr>
          <w:rFonts w:ascii="Times New Roman" w:eastAsia="Times New Roman" w:hAnsi="Times New Roman" w:cs="Times New Roman"/>
          <w:kern w:val="0"/>
          <w:sz w:val="24"/>
          <w:szCs w:val="24"/>
          <w14:ligatures w14:val="none"/>
        </w:rPr>
        <w:t xml:space="preserve"> (in CNR’s terms) or an investigation report. For CNR cases, </w:t>
      </w:r>
      <w:r w:rsidRPr="0004188F">
        <w:rPr>
          <w:rFonts w:ascii="Times New Roman" w:eastAsia="Times New Roman" w:hAnsi="Times New Roman" w:cs="Times New Roman"/>
          <w:i/>
          <w:iCs/>
          <w:kern w:val="0"/>
          <w:sz w:val="24"/>
          <w:szCs w:val="24"/>
          <w14:ligatures w14:val="none"/>
        </w:rPr>
        <w:t>the Committee’s report is submitted to the President of CNR and to the accused researcher</w:t>
      </w:r>
      <w:r w:rsidRPr="0004188F">
        <w:rPr>
          <w:rFonts w:ascii="Times New Roman" w:eastAsia="Times New Roman" w:hAnsi="Times New Roman" w:cs="Times New Roman"/>
          <w:kern w:val="0"/>
          <w:sz w:val="24"/>
          <w:szCs w:val="24"/>
          <w14:ligatures w14:val="none"/>
        </w:rPr>
        <w:t>​</w:t>
      </w:r>
      <w:hyperlink r:id="rId36" w:anchor=":~:text=developed%20for%20this%20purpose,also%20sent%20to%20the%20whistleblower"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w:t>
      </w:r>
      <w:hyperlink r:id="rId37" w:anchor=":~:text=The%20CNR%20Research%20Ethics%20and,of%20CNR%E2%80%99s%20decisions%20on%20disciplinary"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(Universities likewise often submit findings to the Rector or academic authorities.) The whistleblower is informed of the outcome in general terms​</w:t>
      </w:r>
      <w:hyperlink r:id="rId38" w:anchor=":~:text=developed%20for%20this%20purpose,also%20sent%20to%20the%20whistleblower"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xml:space="preserve">. The committee’s report will detail any findings of fact and may recommend actions. Notably, the CNR Committee </w:t>
      </w:r>
      <w:r w:rsidRPr="0004188F">
        <w:rPr>
          <w:rFonts w:ascii="Times New Roman" w:eastAsia="Times New Roman" w:hAnsi="Times New Roman" w:cs="Times New Roman"/>
          <w:b/>
          <w:bCs/>
          <w:kern w:val="0"/>
          <w:sz w:val="24"/>
          <w:szCs w:val="24"/>
          <w14:ligatures w14:val="none"/>
        </w:rPr>
        <w:t>does not itself impose sanctions</w:t>
      </w:r>
      <w:r w:rsidRPr="0004188F">
        <w:rPr>
          <w:rFonts w:ascii="Times New Roman" w:eastAsia="Times New Roman" w:hAnsi="Times New Roman" w:cs="Times New Roman"/>
          <w:kern w:val="0"/>
          <w:sz w:val="24"/>
          <w:szCs w:val="24"/>
          <w14:ligatures w14:val="none"/>
        </w:rPr>
        <w:t xml:space="preserve"> – it is advisory​</w:t>
      </w:r>
      <w:hyperlink r:id="rId39" w:anchor=":~:text=In%20principle%2C%20the%20case%20is,decide%20to%20apply%20disciplinary%20sanctions"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w:t>
      </w:r>
      <w:hyperlink r:id="rId40" w:anchor=":~:text=appropriate%2C%20the%20Committee%20request%20the,prior%20definition%20of%20administrative%20offences"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xml:space="preserve">. If the breach is minor or unintentional, the resolution may simply involve correcting the research record or counseling the researcher. Only in cases of </w:t>
      </w:r>
      <w:r w:rsidRPr="0004188F">
        <w:rPr>
          <w:rFonts w:ascii="Times New Roman" w:eastAsia="Times New Roman" w:hAnsi="Times New Roman" w:cs="Times New Roman"/>
          <w:i/>
          <w:iCs/>
          <w:kern w:val="0"/>
          <w:sz w:val="24"/>
          <w:szCs w:val="24"/>
          <w14:ligatures w14:val="none"/>
        </w:rPr>
        <w:t>serious misconduct</w:t>
      </w:r>
      <w:r w:rsidRPr="0004188F">
        <w:rPr>
          <w:rFonts w:ascii="Times New Roman" w:eastAsia="Times New Roman" w:hAnsi="Times New Roman" w:cs="Times New Roman"/>
          <w:kern w:val="0"/>
          <w:sz w:val="24"/>
          <w:szCs w:val="24"/>
          <w14:ligatures w14:val="none"/>
        </w:rPr>
        <w:t xml:space="preserve"> (e.g. clear intentional fabrication, falsification, or egregious plagiarism) will the Committee advise considering disciplinary measures​</w:t>
      </w:r>
      <w:hyperlink r:id="rId41" w:anchor=":~:text=In%20principle%2C%20the%20case%20is,decide%20to%20apply%20disciplinary%20sanctions"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xml:space="preserve">. In line with Italian public-sector norms, </w:t>
      </w:r>
      <w:r w:rsidRPr="0004188F">
        <w:rPr>
          <w:rFonts w:ascii="Times New Roman" w:eastAsia="Times New Roman" w:hAnsi="Times New Roman" w:cs="Times New Roman"/>
          <w:b/>
          <w:bCs/>
          <w:kern w:val="0"/>
          <w:sz w:val="24"/>
          <w:szCs w:val="24"/>
          <w14:ligatures w14:val="none"/>
        </w:rPr>
        <w:t>disciplinary sanctions can only be decided by the institution’s leadership</w:t>
      </w:r>
      <w:r w:rsidRPr="0004188F">
        <w:rPr>
          <w:rFonts w:ascii="Times New Roman" w:eastAsia="Times New Roman" w:hAnsi="Times New Roman" w:cs="Times New Roman"/>
          <w:kern w:val="0"/>
          <w:sz w:val="24"/>
          <w:szCs w:val="24"/>
          <w14:ligatures w14:val="none"/>
        </w:rPr>
        <w:t>. At CNR, the President decides whether to initiate a formal disciplinary action against the researcher based on the committee’s findings​</w:t>
      </w:r>
      <w:hyperlink r:id="rId42" w:anchor=":~:text=In%20principle%2C%20the%20case%20is,decide%20to%20apply%20disciplinary%20sanctions"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The same is true at universities: the Rector may refer the matter to a disciplinary board as per civil service or employment law.</w:t>
      </w:r>
    </w:p>
    <w:p w14:paraId="080BE269" w14:textId="77777777" w:rsidR="0004188F" w:rsidRPr="0004188F" w:rsidRDefault="0004188F" w:rsidP="0004188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b/>
          <w:bCs/>
          <w:kern w:val="0"/>
          <w:sz w:val="24"/>
          <w:szCs w:val="24"/>
          <w14:ligatures w14:val="none"/>
        </w:rPr>
        <w:t>Disciplinary Action (if applicable):</w:t>
      </w:r>
      <w:r w:rsidRPr="0004188F">
        <w:rPr>
          <w:rFonts w:ascii="Times New Roman" w:eastAsia="Times New Roman" w:hAnsi="Times New Roman" w:cs="Times New Roman"/>
          <w:kern w:val="0"/>
          <w:sz w:val="24"/>
          <w:szCs w:val="24"/>
          <w14:ligatures w14:val="none"/>
        </w:rPr>
        <w:t xml:space="preserve"> Should an institution’s leadership choose to sanction a researcher, it must follow the due process defined by labor and administrative law. For example, a tenured professor at an Italian public university is a civil servant, so any serious penalty (suspension, dismissal, etc.) must adhere to procedures in national law (ensuring the right to defense, possibility of appeal, etc.). </w:t>
      </w:r>
      <w:r w:rsidRPr="0004188F">
        <w:rPr>
          <w:rFonts w:ascii="Times New Roman" w:eastAsia="Times New Roman" w:hAnsi="Times New Roman" w:cs="Times New Roman"/>
          <w:b/>
          <w:bCs/>
          <w:kern w:val="0"/>
          <w:sz w:val="24"/>
          <w:szCs w:val="24"/>
          <w14:ligatures w14:val="none"/>
        </w:rPr>
        <w:t>Appeals:</w:t>
      </w:r>
      <w:r w:rsidRPr="0004188F">
        <w:rPr>
          <w:rFonts w:ascii="Times New Roman" w:eastAsia="Times New Roman" w:hAnsi="Times New Roman" w:cs="Times New Roman"/>
          <w:kern w:val="0"/>
          <w:sz w:val="24"/>
          <w:szCs w:val="24"/>
          <w14:ligatures w14:val="none"/>
        </w:rPr>
        <w:t xml:space="preserve"> Both the findings and any sanctions can be appealed. Within CNR, an accused researcher may object to the Committee’s opinion or present new evidence – and any </w:t>
      </w:r>
      <w:r w:rsidRPr="0004188F">
        <w:rPr>
          <w:rFonts w:ascii="Times New Roman" w:eastAsia="Times New Roman" w:hAnsi="Times New Roman" w:cs="Times New Roman"/>
          <w:i/>
          <w:iCs/>
          <w:kern w:val="0"/>
          <w:sz w:val="24"/>
          <w:szCs w:val="24"/>
          <w14:ligatures w14:val="none"/>
        </w:rPr>
        <w:t>disciplinary measure by the President can be appealed in the courts</w:t>
      </w:r>
      <w:r w:rsidRPr="0004188F">
        <w:rPr>
          <w:rFonts w:ascii="Times New Roman" w:eastAsia="Times New Roman" w:hAnsi="Times New Roman" w:cs="Times New Roman"/>
          <w:kern w:val="0"/>
          <w:sz w:val="24"/>
          <w:szCs w:val="24"/>
          <w14:ligatures w14:val="none"/>
        </w:rPr>
        <w:t>​</w:t>
      </w:r>
      <w:hyperlink r:id="rId43" w:anchor=":~:text=to%20apply%20disciplinary%20sanctions,a%20case%20of%20alleged%20research"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Similarly, university staff can typically appeal disciplinary decisions to an independent collegiate body or an administrative court. This ensures the rights of the accused are protected throughout.</w:t>
      </w:r>
    </w:p>
    <w:p w14:paraId="4AF97FA8"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kern w:val="0"/>
          <w:sz w:val="24"/>
          <w:szCs w:val="24"/>
          <w14:ligatures w14:val="none"/>
        </w:rPr>
        <w:t>Throughout the process, confidentiality is maintained to protect both parties and the integrity of the proceedings​</w:t>
      </w:r>
      <w:hyperlink r:id="rId44" w:anchor=":~:text=The%20authors%20of%20the%20allegations,advisory%20report%20by%20the%20Committee"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The CNR and many universities exclude the original whistleblower from the deliberative process (to prevent conflicts), though they will be notified of the final outcome​</w:t>
      </w:r>
      <w:hyperlink r:id="rId45" w:anchor=":~:text=The%20CNR%20Research%20Ethics%20and,of%20CNR%E2%80%99s%20decisions%20on%20disciplinary"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The emphasis is on a fair, unbiased inquiry – for instance, CNR’s pseudonymization of case materials means committee members review evidence without knowing the identities, until necessary​</w:t>
      </w:r>
      <w:hyperlink r:id="rId46" w:anchor=":~:text=The%20Coordinator%20of%20the%20Committee%2C,will%20be%20circulated%20only%20within"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w:t>
      </w:r>
    </w:p>
    <w:p w14:paraId="60A31BA2"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kern w:val="0"/>
          <w:sz w:val="24"/>
          <w:szCs w:val="24"/>
          <w14:ligatures w14:val="none"/>
        </w:rPr>
        <w:t xml:space="preserve">In practice, many Italian institutions favor </w:t>
      </w:r>
      <w:r w:rsidRPr="0004188F">
        <w:rPr>
          <w:rFonts w:ascii="Times New Roman" w:eastAsia="Times New Roman" w:hAnsi="Times New Roman" w:cs="Times New Roman"/>
          <w:b/>
          <w:bCs/>
          <w:kern w:val="0"/>
          <w:sz w:val="24"/>
          <w:szCs w:val="24"/>
          <w14:ligatures w14:val="none"/>
        </w:rPr>
        <w:t>corrective actions over punitive ones</w:t>
      </w:r>
      <w:r w:rsidRPr="0004188F">
        <w:rPr>
          <w:rFonts w:ascii="Times New Roman" w:eastAsia="Times New Roman" w:hAnsi="Times New Roman" w:cs="Times New Roman"/>
          <w:kern w:val="0"/>
          <w:sz w:val="24"/>
          <w:szCs w:val="24"/>
          <w14:ligatures w14:val="none"/>
        </w:rPr>
        <w:t xml:space="preserve"> where possible. The CNR Committee explicitly aims to </w:t>
      </w:r>
      <w:r w:rsidRPr="0004188F">
        <w:rPr>
          <w:rFonts w:ascii="Times New Roman" w:eastAsia="Times New Roman" w:hAnsi="Times New Roman" w:cs="Times New Roman"/>
          <w:i/>
          <w:iCs/>
          <w:kern w:val="0"/>
          <w:sz w:val="24"/>
          <w:szCs w:val="24"/>
          <w14:ligatures w14:val="none"/>
        </w:rPr>
        <w:t>“ensure high quality of research”</w:t>
      </w:r>
      <w:r w:rsidRPr="0004188F">
        <w:rPr>
          <w:rFonts w:ascii="Times New Roman" w:eastAsia="Times New Roman" w:hAnsi="Times New Roman" w:cs="Times New Roman"/>
          <w:kern w:val="0"/>
          <w:sz w:val="24"/>
          <w:szCs w:val="24"/>
          <w14:ligatures w14:val="none"/>
        </w:rPr>
        <w:t xml:space="preserve"> and only if misconduct is </w:t>
      </w:r>
      <w:r w:rsidRPr="0004188F">
        <w:rPr>
          <w:rFonts w:ascii="Times New Roman" w:eastAsia="Times New Roman" w:hAnsi="Times New Roman" w:cs="Times New Roman"/>
          <w:b/>
          <w:bCs/>
          <w:kern w:val="0"/>
          <w:sz w:val="24"/>
          <w:szCs w:val="24"/>
          <w14:ligatures w14:val="none"/>
        </w:rPr>
        <w:t>serious and intentional</w:t>
      </w:r>
      <w:r w:rsidRPr="0004188F">
        <w:rPr>
          <w:rFonts w:ascii="Times New Roman" w:eastAsia="Times New Roman" w:hAnsi="Times New Roman" w:cs="Times New Roman"/>
          <w:kern w:val="0"/>
          <w:sz w:val="24"/>
          <w:szCs w:val="24"/>
          <w14:ligatures w14:val="none"/>
        </w:rPr>
        <w:t xml:space="preserve"> will it lead to sanctions​</w:t>
      </w:r>
      <w:hyperlink r:id="rId47" w:anchor=":~:text=In%20principle%2C%20the%20case%20is,decide%20to%20apply%20disciplinary%20sanctions"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w:t>
      </w:r>
      <w:hyperlink r:id="rId48" w:anchor=":~:text=For%20the%20CNR%20Research%20Ethics,1%29%20design"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This reflects a culture of learning and improvement: minor infractions might result in coaching or enhanced oversight, whereas willful fraud is met with formal punishment. If a case results in sanctions, Italian law provides safeguards (e.g. the accused can appeal to the regional administrative tribunal).</w:t>
      </w:r>
    </w:p>
    <w:p w14:paraId="6C67FA41" w14:textId="77777777" w:rsidR="0004188F" w:rsidRPr="0004188F" w:rsidRDefault="0004188F" w:rsidP="000418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188F">
        <w:rPr>
          <w:rFonts w:ascii="Times New Roman" w:eastAsia="Times New Roman" w:hAnsi="Times New Roman" w:cs="Times New Roman"/>
          <w:b/>
          <w:bCs/>
          <w:kern w:val="0"/>
          <w:sz w:val="27"/>
          <w:szCs w:val="27"/>
          <w14:ligatures w14:val="none"/>
        </w:rPr>
        <w:t>Role of Funding Agencies and Oversight</w:t>
      </w:r>
    </w:p>
    <w:p w14:paraId="6BF878BC"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kern w:val="0"/>
          <w:sz w:val="24"/>
          <w:szCs w:val="24"/>
          <w14:ligatures w14:val="none"/>
        </w:rPr>
        <w:t xml:space="preserve">Major research funding bodies in Italy generally defer to host institutions to enforce integrity, but they are increasingly active in promoting standards. The CNR itself is a funding agency </w:t>
      </w:r>
      <w:r w:rsidRPr="0004188F">
        <w:rPr>
          <w:rFonts w:ascii="Times New Roman" w:eastAsia="Times New Roman" w:hAnsi="Times New Roman" w:cs="Times New Roman"/>
          <w:kern w:val="0"/>
          <w:sz w:val="24"/>
          <w:szCs w:val="24"/>
          <w14:ligatures w14:val="none"/>
        </w:rPr>
        <w:lastRenderedPageBreak/>
        <w:t>(it distributes public funds to its institutes and researchers) and has taken a leadership role by holding its staff to strict integrity guidelines​</w:t>
      </w:r>
      <w:hyperlink r:id="rId49" w:anchor=":~:text=research%20ethics%2C%20bioethics%20and%20biolaw,2015%20and%20updated%20in%202019" w:tgtFrame="_blank" w:history="1">
        <w:r w:rsidRPr="0004188F">
          <w:rPr>
            <w:rFonts w:ascii="Times New Roman" w:eastAsia="Times New Roman" w:hAnsi="Times New Roman" w:cs="Times New Roman"/>
            <w:color w:val="0000FF"/>
            <w:kern w:val="0"/>
            <w:sz w:val="24"/>
            <w:szCs w:val="24"/>
            <w:u w:val="single"/>
            <w14:ligatures w14:val="none"/>
          </w:rPr>
          <w:t>cnr.it</w:t>
        </w:r>
      </w:hyperlink>
      <w:r w:rsidRPr="0004188F">
        <w:rPr>
          <w:rFonts w:ascii="Times New Roman" w:eastAsia="Times New Roman" w:hAnsi="Times New Roman" w:cs="Times New Roman"/>
          <w:kern w:val="0"/>
          <w:sz w:val="24"/>
          <w:szCs w:val="24"/>
          <w14:ligatures w14:val="none"/>
        </w:rPr>
        <w:t xml:space="preserve">. Other funding organizations – for example, the Ministry of University and Research (which awards competitive grants like PRIN) – typically require that grant recipients adhere to ethical codes. They may include clauses in grant agreements allowing termination or withdrawal of funds in cases of proven misconduct, especially if it undermines the project’s validity. However, there is </w:t>
      </w:r>
      <w:r w:rsidRPr="0004188F">
        <w:rPr>
          <w:rFonts w:ascii="Times New Roman" w:eastAsia="Times New Roman" w:hAnsi="Times New Roman" w:cs="Times New Roman"/>
          <w:b/>
          <w:bCs/>
          <w:kern w:val="0"/>
          <w:sz w:val="24"/>
          <w:szCs w:val="24"/>
          <w14:ligatures w14:val="none"/>
        </w:rPr>
        <w:t>no separate “funding agency watchdog”</w:t>
      </w:r>
      <w:r w:rsidRPr="0004188F">
        <w:rPr>
          <w:rFonts w:ascii="Times New Roman" w:eastAsia="Times New Roman" w:hAnsi="Times New Roman" w:cs="Times New Roman"/>
          <w:kern w:val="0"/>
          <w:sz w:val="24"/>
          <w:szCs w:val="24"/>
          <w14:ligatures w14:val="none"/>
        </w:rPr>
        <w:t xml:space="preserve"> for research misconduct in Italy. Instead, funding agencies rely on universities’ and institutes’ internal processes.</w:t>
      </w:r>
    </w:p>
    <w:p w14:paraId="363CBE81"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kern w:val="0"/>
          <w:sz w:val="24"/>
          <w:szCs w:val="24"/>
          <w14:ligatures w14:val="none"/>
        </w:rPr>
        <w:t xml:space="preserve">One notable initiative is that the CNR Committee’s expertise is sometimes tapped to verify research integrity </w:t>
      </w:r>
      <w:r w:rsidRPr="0004188F">
        <w:rPr>
          <w:rFonts w:ascii="Times New Roman" w:eastAsia="Times New Roman" w:hAnsi="Times New Roman" w:cs="Times New Roman"/>
          <w:b/>
          <w:bCs/>
          <w:kern w:val="0"/>
          <w:sz w:val="24"/>
          <w:szCs w:val="24"/>
          <w14:ligatures w14:val="none"/>
        </w:rPr>
        <w:t>before funding or publication</w:t>
      </w:r>
      <w:r w:rsidRPr="0004188F">
        <w:rPr>
          <w:rFonts w:ascii="Times New Roman" w:eastAsia="Times New Roman" w:hAnsi="Times New Roman" w:cs="Times New Roman"/>
          <w:kern w:val="0"/>
          <w:sz w:val="24"/>
          <w:szCs w:val="24"/>
          <w14:ligatures w14:val="none"/>
        </w:rPr>
        <w:t xml:space="preserve">. The CNR Research Integrity Unit can be contacted </w:t>
      </w:r>
      <w:r w:rsidRPr="0004188F">
        <w:rPr>
          <w:rFonts w:ascii="Times New Roman" w:eastAsia="Times New Roman" w:hAnsi="Times New Roman" w:cs="Times New Roman"/>
          <w:i/>
          <w:iCs/>
          <w:kern w:val="0"/>
          <w:sz w:val="24"/>
          <w:szCs w:val="24"/>
          <w14:ligatures w14:val="none"/>
        </w:rPr>
        <w:t>“to check for any falsified, fabricated or plagiarized images/data/texts before the submission of articles or projects”</w:t>
      </w:r>
      <w:r w:rsidRPr="0004188F">
        <w:rPr>
          <w:rFonts w:ascii="Times New Roman" w:eastAsia="Times New Roman" w:hAnsi="Times New Roman" w:cs="Times New Roman"/>
          <w:kern w:val="0"/>
          <w:sz w:val="24"/>
          <w:szCs w:val="24"/>
          <w14:ligatures w14:val="none"/>
        </w:rPr>
        <w:t>​</w:t>
      </w:r>
      <w:hyperlink r:id="rId50" w:anchor=":~:text=delle%20Ricerche%20%E2%80%93%20CNR,of%20articles%2Fprojects%20to%20editors%2Fsubsidiary%20agencies"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This preventative service helps ensure proposals and publications coming from Italy’s research system meet integrity standards, indirectly benefiting funding decisions.</w:t>
      </w:r>
    </w:p>
    <w:p w14:paraId="53653E98"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kern w:val="0"/>
          <w:sz w:val="24"/>
          <w:szCs w:val="24"/>
          <w14:ligatures w14:val="none"/>
        </w:rPr>
        <w:t xml:space="preserve">National evaluation bodies such as </w:t>
      </w:r>
      <w:r w:rsidRPr="0004188F">
        <w:rPr>
          <w:rFonts w:ascii="Times New Roman" w:eastAsia="Times New Roman" w:hAnsi="Times New Roman" w:cs="Times New Roman"/>
          <w:b/>
          <w:bCs/>
          <w:kern w:val="0"/>
          <w:sz w:val="24"/>
          <w:szCs w:val="24"/>
          <w14:ligatures w14:val="none"/>
        </w:rPr>
        <w:t>ANVUR</w:t>
      </w:r>
      <w:r w:rsidRPr="0004188F">
        <w:rPr>
          <w:rFonts w:ascii="Times New Roman" w:eastAsia="Times New Roman" w:hAnsi="Times New Roman" w:cs="Times New Roman"/>
          <w:kern w:val="0"/>
          <w:sz w:val="24"/>
          <w:szCs w:val="24"/>
          <w14:ligatures w14:val="none"/>
        </w:rPr>
        <w:t xml:space="preserve"> (the agency that evaluates universities and research outcomes) also incentivize integrity by linking funding to research quality. While ANVUR does not investigate misconduct, if an institution suffers multiple scandals (e.g. mass retractions), it could reflect in performance metrics. This creates pressure on institutions to police misconduct to protect their reputation and funding.</w:t>
      </w:r>
    </w:p>
    <w:p w14:paraId="6E1F1DFD"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kern w:val="0"/>
          <w:sz w:val="24"/>
          <w:szCs w:val="24"/>
          <w14:ligatures w14:val="none"/>
        </w:rPr>
        <w:t xml:space="preserve">In summary, Italian funding agencies expect institutions to uphold the </w:t>
      </w:r>
      <w:r w:rsidRPr="0004188F">
        <w:rPr>
          <w:rFonts w:ascii="Times New Roman" w:eastAsia="Times New Roman" w:hAnsi="Times New Roman" w:cs="Times New Roman"/>
          <w:b/>
          <w:bCs/>
          <w:kern w:val="0"/>
          <w:sz w:val="24"/>
          <w:szCs w:val="24"/>
          <w14:ligatures w14:val="none"/>
        </w:rPr>
        <w:t>European Code of Conduct for Research Integrity</w:t>
      </w:r>
      <w:r w:rsidRPr="0004188F">
        <w:rPr>
          <w:rFonts w:ascii="Times New Roman" w:eastAsia="Times New Roman" w:hAnsi="Times New Roman" w:cs="Times New Roman"/>
          <w:kern w:val="0"/>
          <w:sz w:val="24"/>
          <w:szCs w:val="24"/>
          <w14:ligatures w14:val="none"/>
        </w:rPr>
        <w:t xml:space="preserve"> (which Italy endorses via ALLEA and EU frameworks) and to implement the necessary investigations if problems arise. The </w:t>
      </w:r>
      <w:r w:rsidRPr="0004188F">
        <w:rPr>
          <w:rFonts w:ascii="Times New Roman" w:eastAsia="Times New Roman" w:hAnsi="Times New Roman" w:cs="Times New Roman"/>
          <w:b/>
          <w:bCs/>
          <w:kern w:val="0"/>
          <w:sz w:val="24"/>
          <w:szCs w:val="24"/>
          <w14:ligatures w14:val="none"/>
        </w:rPr>
        <w:t>National Research Council</w:t>
      </w:r>
      <w:r w:rsidRPr="0004188F">
        <w:rPr>
          <w:rFonts w:ascii="Times New Roman" w:eastAsia="Times New Roman" w:hAnsi="Times New Roman" w:cs="Times New Roman"/>
          <w:kern w:val="0"/>
          <w:sz w:val="24"/>
          <w:szCs w:val="24"/>
          <w14:ligatures w14:val="none"/>
        </w:rPr>
        <w:t xml:space="preserve"> itself acts as a role model by embedding integrity checks in research management.</w:t>
      </w:r>
    </w:p>
    <w:p w14:paraId="3ACE6BC5" w14:textId="77777777" w:rsidR="0004188F" w:rsidRPr="0004188F" w:rsidRDefault="0004188F" w:rsidP="000418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188F">
        <w:rPr>
          <w:rFonts w:ascii="Times New Roman" w:eastAsia="Times New Roman" w:hAnsi="Times New Roman" w:cs="Times New Roman"/>
          <w:b/>
          <w:bCs/>
          <w:kern w:val="0"/>
          <w:sz w:val="27"/>
          <w:szCs w:val="27"/>
          <w14:ligatures w14:val="none"/>
        </w:rPr>
        <w:t>Legal Framework and Protections</w:t>
      </w:r>
    </w:p>
    <w:p w14:paraId="1C093DF5"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kern w:val="0"/>
          <w:sz w:val="24"/>
          <w:szCs w:val="24"/>
          <w14:ligatures w14:val="none"/>
        </w:rPr>
        <w:t xml:space="preserve">Italian law intersects with research integrity in several ways. The </w:t>
      </w:r>
      <w:r w:rsidRPr="0004188F">
        <w:rPr>
          <w:rFonts w:ascii="Times New Roman" w:eastAsia="Times New Roman" w:hAnsi="Times New Roman" w:cs="Times New Roman"/>
          <w:b/>
          <w:bCs/>
          <w:kern w:val="0"/>
          <w:sz w:val="24"/>
          <w:szCs w:val="24"/>
          <w14:ligatures w14:val="none"/>
        </w:rPr>
        <w:t>University Code of Ethics mandate (Law 240/2010)</w:t>
      </w:r>
      <w:r w:rsidRPr="0004188F">
        <w:rPr>
          <w:rFonts w:ascii="Times New Roman" w:eastAsia="Times New Roman" w:hAnsi="Times New Roman" w:cs="Times New Roman"/>
          <w:kern w:val="0"/>
          <w:sz w:val="24"/>
          <w:szCs w:val="24"/>
          <w14:ligatures w14:val="none"/>
        </w:rPr>
        <w:t xml:space="preserve"> gives legal force to universities’ internal rules on integrity. Breaching a university’s Code (for example, committing plagiarism or data falsification) can trigger disciplinary proceedings under public employment law. Because many researchers are public employees, they are subject to general public sector discipline regulations, which guarantee due process. As noted, serious misconduct may lead to sanctions like suspension or dismissal, but </w:t>
      </w:r>
      <w:r w:rsidRPr="0004188F">
        <w:rPr>
          <w:rFonts w:ascii="Times New Roman" w:eastAsia="Times New Roman" w:hAnsi="Times New Roman" w:cs="Times New Roman"/>
          <w:b/>
          <w:bCs/>
          <w:kern w:val="0"/>
          <w:sz w:val="24"/>
          <w:szCs w:val="24"/>
          <w14:ligatures w14:val="none"/>
        </w:rPr>
        <w:t>only in accordance with law and with the opportunity to appeal</w:t>
      </w:r>
      <w:r w:rsidRPr="0004188F">
        <w:rPr>
          <w:rFonts w:ascii="Times New Roman" w:eastAsia="Times New Roman" w:hAnsi="Times New Roman" w:cs="Times New Roman"/>
          <w:kern w:val="0"/>
          <w:sz w:val="24"/>
          <w:szCs w:val="24"/>
          <w14:ligatures w14:val="none"/>
        </w:rPr>
        <w:t>​</w:t>
      </w:r>
      <w:hyperlink r:id="rId51" w:anchor=":~:text=process%20but%20is%20informed%20of,a%20case%20of%20alleged%20research"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w:t>
      </w:r>
    </w:p>
    <w:p w14:paraId="299AAE3B"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kern w:val="0"/>
          <w:sz w:val="24"/>
          <w:szCs w:val="24"/>
          <w14:ligatures w14:val="none"/>
        </w:rPr>
        <w:t xml:space="preserve">There are also broader legal provisions for </w:t>
      </w:r>
      <w:r w:rsidRPr="0004188F">
        <w:rPr>
          <w:rFonts w:ascii="Times New Roman" w:eastAsia="Times New Roman" w:hAnsi="Times New Roman" w:cs="Times New Roman"/>
          <w:b/>
          <w:bCs/>
          <w:kern w:val="0"/>
          <w:sz w:val="24"/>
          <w:szCs w:val="24"/>
          <w14:ligatures w14:val="none"/>
        </w:rPr>
        <w:t>whistleblower protection</w:t>
      </w:r>
      <w:r w:rsidRPr="0004188F">
        <w:rPr>
          <w:rFonts w:ascii="Times New Roman" w:eastAsia="Times New Roman" w:hAnsi="Times New Roman" w:cs="Times New Roman"/>
          <w:kern w:val="0"/>
          <w:sz w:val="24"/>
          <w:szCs w:val="24"/>
          <w14:ligatures w14:val="none"/>
        </w:rPr>
        <w:t>. Italy implemented (and recently reinforced) legislation to protect whistleblowers, consistent with the EU Directive 2019/1937 on whistleblowing. Public research entities (universities, CNR, etc.) have confidential reporting channels and cannot retaliate against employees who report wrongdoing in good faith. The CNR explicitly ensures the confidentiality of whistleblowers as far as legally possible​</w:t>
      </w:r>
      <w:hyperlink r:id="rId52" w:anchor=":~:text=The%20authors%20of%20the%20allegations,advisory%20report%20by%20the%20Committee"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xml:space="preserve">. Italy’s anti-corruption authority (ANAC) oversees whistleblowing systems in public bodies, and since research institutes fall under public administration, these safeguards generally apply to research misconduct reporters as well. This means an Italian scientist who reports a colleague’s data fabrication should be shielded from retaliation (like unfair dismissal or harassment) by law. Additionally, the accused individuals have rights protected by labor statutes – they must be informed of allegations, allowed to defend themselves, and can challenge decisions. The CNR and university </w:t>
      </w:r>
      <w:r w:rsidRPr="0004188F">
        <w:rPr>
          <w:rFonts w:ascii="Times New Roman" w:eastAsia="Times New Roman" w:hAnsi="Times New Roman" w:cs="Times New Roman"/>
          <w:kern w:val="0"/>
          <w:sz w:val="24"/>
          <w:szCs w:val="24"/>
          <w14:ligatures w14:val="none"/>
        </w:rPr>
        <w:lastRenderedPageBreak/>
        <w:t>procedures we described reflect these rights (e.g. giving the accused access to evidence and chance to respond)​</w:t>
      </w:r>
      <w:hyperlink r:id="rId53" w:anchor=":~:text=Subsequently%2C%20the%20Coordinator%20of%20the,the%20fabrication%2Ffalsification%2Fplagiarism%20of%20images%2Fdata%2Ftexts%20prepared"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w:t>
      </w:r>
    </w:p>
    <w:p w14:paraId="2E1AD930"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kern w:val="0"/>
          <w:sz w:val="24"/>
          <w:szCs w:val="24"/>
          <w14:ligatures w14:val="none"/>
        </w:rPr>
        <w:t>Criminal or civil law is seldom directly invoked in research misconduct cases, unless fraud is involved (for instance, misuse of grant funds could lead to criminal fraud charges, or falsifying data in regulatory research could violate public health laws). The CNR guidelines note that behaviors already governed by civil/criminal law are outside the scope of the research integrity process​</w:t>
      </w:r>
      <w:hyperlink r:id="rId54" w:anchor=":~:text=collaborating%20institutions%20and%20funding%20agencies%3B,the%20sum%20of%20behaviours%20that" w:tgtFrame="_blank" w:history="1">
        <w:r w:rsidRPr="0004188F">
          <w:rPr>
            <w:rFonts w:ascii="Times New Roman" w:eastAsia="Times New Roman" w:hAnsi="Times New Roman" w:cs="Times New Roman"/>
            <w:color w:val="0000FF"/>
            <w:kern w:val="0"/>
            <w:sz w:val="24"/>
            <w:szCs w:val="24"/>
            <w:u w:val="single"/>
            <w14:ligatures w14:val="none"/>
          </w:rPr>
          <w:t>cnr.it</w:t>
        </w:r>
      </w:hyperlink>
      <w:r w:rsidRPr="0004188F">
        <w:rPr>
          <w:rFonts w:ascii="Times New Roman" w:eastAsia="Times New Roman" w:hAnsi="Times New Roman" w:cs="Times New Roman"/>
          <w:kern w:val="0"/>
          <w:sz w:val="24"/>
          <w:szCs w:val="24"/>
          <w14:ligatures w14:val="none"/>
        </w:rPr>
        <w:t xml:space="preserve">. Thus, if misconduct overlaps with legal offenses, it may be handled by law enforcement separately. One example might be </w:t>
      </w:r>
      <w:r w:rsidRPr="0004188F">
        <w:rPr>
          <w:rFonts w:ascii="Times New Roman" w:eastAsia="Times New Roman" w:hAnsi="Times New Roman" w:cs="Times New Roman"/>
          <w:b/>
          <w:bCs/>
          <w:kern w:val="0"/>
          <w:sz w:val="24"/>
          <w:szCs w:val="24"/>
          <w14:ligatures w14:val="none"/>
        </w:rPr>
        <w:t>academic fraud involving public funds</w:t>
      </w:r>
      <w:r w:rsidRPr="0004188F">
        <w:rPr>
          <w:rFonts w:ascii="Times New Roman" w:eastAsia="Times New Roman" w:hAnsi="Times New Roman" w:cs="Times New Roman"/>
          <w:kern w:val="0"/>
          <w:sz w:val="24"/>
          <w:szCs w:val="24"/>
          <w14:ligatures w14:val="none"/>
        </w:rPr>
        <w:t xml:space="preserve">, which the Italian courts or financial police (Guardia di Finanza) could investigate. Generally, however, the </w:t>
      </w:r>
      <w:r w:rsidRPr="0004188F">
        <w:rPr>
          <w:rFonts w:ascii="Times New Roman" w:eastAsia="Times New Roman" w:hAnsi="Times New Roman" w:cs="Times New Roman"/>
          <w:b/>
          <w:bCs/>
          <w:kern w:val="0"/>
          <w:sz w:val="24"/>
          <w:szCs w:val="24"/>
          <w14:ligatures w14:val="none"/>
        </w:rPr>
        <w:t>research integrity system is administrative</w:t>
      </w:r>
      <w:r w:rsidRPr="0004188F">
        <w:rPr>
          <w:rFonts w:ascii="Times New Roman" w:eastAsia="Times New Roman" w:hAnsi="Times New Roman" w:cs="Times New Roman"/>
          <w:kern w:val="0"/>
          <w:sz w:val="24"/>
          <w:szCs w:val="24"/>
          <w14:ligatures w14:val="none"/>
        </w:rPr>
        <w:t>, focusing on ethical breaches rather than legal prosecution.</w:t>
      </w:r>
    </w:p>
    <w:p w14:paraId="570AD26A" w14:textId="77777777" w:rsidR="0004188F" w:rsidRPr="0004188F" w:rsidRDefault="0004188F" w:rsidP="000418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188F">
        <w:rPr>
          <w:rFonts w:ascii="Times New Roman" w:eastAsia="Times New Roman" w:hAnsi="Times New Roman" w:cs="Times New Roman"/>
          <w:b/>
          <w:bCs/>
          <w:kern w:val="0"/>
          <w:sz w:val="27"/>
          <w:szCs w:val="27"/>
          <w14:ligatures w14:val="none"/>
        </w:rPr>
        <w:t>International and Cross-Border Coordination</w:t>
      </w:r>
    </w:p>
    <w:p w14:paraId="55370D64"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kern w:val="0"/>
          <w:sz w:val="24"/>
          <w:szCs w:val="24"/>
          <w14:ligatures w14:val="none"/>
        </w:rPr>
        <w:t xml:space="preserve">Although Italy’s system is institution-centered, it actively engages with international frameworks. Italian universities and the CNR have adopted or aligned with the </w:t>
      </w:r>
      <w:r w:rsidRPr="0004188F">
        <w:rPr>
          <w:rFonts w:ascii="Times New Roman" w:eastAsia="Times New Roman" w:hAnsi="Times New Roman" w:cs="Times New Roman"/>
          <w:b/>
          <w:bCs/>
          <w:kern w:val="0"/>
          <w:sz w:val="24"/>
          <w:szCs w:val="24"/>
          <w14:ligatures w14:val="none"/>
        </w:rPr>
        <w:t>European Code of Conduct for Research Integrity (ALLEA)</w:t>
      </w:r>
      <w:r w:rsidRPr="0004188F">
        <w:rPr>
          <w:rFonts w:ascii="Times New Roman" w:eastAsia="Times New Roman" w:hAnsi="Times New Roman" w:cs="Times New Roman"/>
          <w:kern w:val="0"/>
          <w:sz w:val="24"/>
          <w:szCs w:val="24"/>
          <w14:ligatures w14:val="none"/>
        </w:rPr>
        <w:t>, ensuring common standards with other EU countries. The CNR’s 2015 Guidelines were developed with reference to major international declarations (like the Singapore Statement) and the ALLEA code, and Italy participated in the revision of European standards​</w:t>
      </w:r>
      <w:hyperlink r:id="rId55" w:anchor=":~:text=research%20ethics%2C%20bioethics%20and%20biolaw,2015%20and%20updated%20in%202019" w:tgtFrame="_blank" w:history="1">
        <w:r w:rsidRPr="0004188F">
          <w:rPr>
            <w:rFonts w:ascii="Times New Roman" w:eastAsia="Times New Roman" w:hAnsi="Times New Roman" w:cs="Times New Roman"/>
            <w:color w:val="0000FF"/>
            <w:kern w:val="0"/>
            <w:sz w:val="24"/>
            <w:szCs w:val="24"/>
            <w:u w:val="single"/>
            <w14:ligatures w14:val="none"/>
          </w:rPr>
          <w:t>cnr.it</w:t>
        </w:r>
      </w:hyperlink>
      <w:r w:rsidRPr="0004188F">
        <w:rPr>
          <w:rFonts w:ascii="Times New Roman" w:eastAsia="Times New Roman" w:hAnsi="Times New Roman" w:cs="Times New Roman"/>
          <w:kern w:val="0"/>
          <w:sz w:val="24"/>
          <w:szCs w:val="24"/>
          <w14:ligatures w14:val="none"/>
        </w:rPr>
        <w:t>.</w:t>
      </w:r>
    </w:p>
    <w:p w14:paraId="3C0989D9"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kern w:val="0"/>
          <w:sz w:val="24"/>
          <w:szCs w:val="24"/>
          <w14:ligatures w14:val="none"/>
        </w:rPr>
        <w:t xml:space="preserve">For cross-border misconduct cases – for example, if an Italian researcher is accused of misconduct in an international collaboration – the approach is typically </w:t>
      </w:r>
      <w:r w:rsidRPr="0004188F">
        <w:rPr>
          <w:rFonts w:ascii="Times New Roman" w:eastAsia="Times New Roman" w:hAnsi="Times New Roman" w:cs="Times New Roman"/>
          <w:i/>
          <w:iCs/>
          <w:kern w:val="0"/>
          <w:sz w:val="24"/>
          <w:szCs w:val="24"/>
          <w14:ligatures w14:val="none"/>
        </w:rPr>
        <w:t>cooperative</w:t>
      </w:r>
      <w:r w:rsidRPr="0004188F">
        <w:rPr>
          <w:rFonts w:ascii="Times New Roman" w:eastAsia="Times New Roman" w:hAnsi="Times New Roman" w:cs="Times New Roman"/>
          <w:kern w:val="0"/>
          <w:sz w:val="24"/>
          <w:szCs w:val="24"/>
          <w14:ligatures w14:val="none"/>
        </w:rPr>
        <w:t xml:space="preserve">. Italian institutions will investigate their researcher’s role, and they may coordinate with the foreign partner’s investigation. There is not a formal national mechanism compelling such coordination, but in practice institutions communicate to resolve jurisdiction issues. The </w:t>
      </w:r>
      <w:r w:rsidRPr="0004188F">
        <w:rPr>
          <w:rFonts w:ascii="Times New Roman" w:eastAsia="Times New Roman" w:hAnsi="Times New Roman" w:cs="Times New Roman"/>
          <w:b/>
          <w:bCs/>
          <w:kern w:val="0"/>
          <w:sz w:val="24"/>
          <w:szCs w:val="24"/>
          <w14:ligatures w14:val="none"/>
        </w:rPr>
        <w:t>European Network of Research Integrity Offices (ENRIO)</w:t>
      </w:r>
      <w:r w:rsidRPr="0004188F">
        <w:rPr>
          <w:rFonts w:ascii="Times New Roman" w:eastAsia="Times New Roman" w:hAnsi="Times New Roman" w:cs="Times New Roman"/>
          <w:kern w:val="0"/>
          <w:sz w:val="24"/>
          <w:szCs w:val="24"/>
          <w14:ligatures w14:val="none"/>
        </w:rPr>
        <w:t xml:space="preserve"> facilitates this: the CNR’s Integrity Committee is Italy’s member of ENRIO​</w:t>
      </w:r>
      <w:hyperlink r:id="rId56" w:anchor=":~:text=member%20More%20DEU%205%20members,member%20More%2024%20NLD%202"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Through ENRIO, Italy exchanges information with counterpart offices in other countries, making cross-border inquiries smoother. If an Italian university needs advice on a cross-border case, it can also seek guidance from the CNR Committee or international experts.</w:t>
      </w:r>
    </w:p>
    <w:p w14:paraId="54FA1F79"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kern w:val="0"/>
          <w:sz w:val="24"/>
          <w:szCs w:val="24"/>
          <w14:ligatures w14:val="none"/>
        </w:rPr>
        <w:t xml:space="preserve">Italy also takes part in EU-funded initiatives on research integrity. There is growing </w:t>
      </w:r>
      <w:r w:rsidRPr="0004188F">
        <w:rPr>
          <w:rFonts w:ascii="Times New Roman" w:eastAsia="Times New Roman" w:hAnsi="Times New Roman" w:cs="Times New Roman"/>
          <w:i/>
          <w:iCs/>
          <w:kern w:val="0"/>
          <w:sz w:val="24"/>
          <w:szCs w:val="24"/>
          <w14:ligatures w14:val="none"/>
        </w:rPr>
        <w:t>international training and education</w:t>
      </w:r>
      <w:r w:rsidRPr="0004188F">
        <w:rPr>
          <w:rFonts w:ascii="Times New Roman" w:eastAsia="Times New Roman" w:hAnsi="Times New Roman" w:cs="Times New Roman"/>
          <w:kern w:val="0"/>
          <w:sz w:val="24"/>
          <w:szCs w:val="24"/>
          <w14:ligatures w14:val="none"/>
        </w:rPr>
        <w:t>: CNR’s committee runs a periodic training program across Italy to keep researchers up to date on integrity and ethics​</w:t>
      </w:r>
      <w:hyperlink r:id="rId57" w:anchor=":~:text=or%2C%20more%20generally%2C%20by%20the,of%20scientific%20and%20technological%20institutions" w:tgtFrame="_blank" w:history="1">
        <w:r w:rsidRPr="0004188F">
          <w:rPr>
            <w:rFonts w:ascii="Times New Roman" w:eastAsia="Times New Roman" w:hAnsi="Times New Roman" w:cs="Times New Roman"/>
            <w:color w:val="0000FF"/>
            <w:kern w:val="0"/>
            <w:sz w:val="24"/>
            <w:szCs w:val="24"/>
            <w:u w:val="single"/>
            <w14:ligatures w14:val="none"/>
          </w:rPr>
          <w:t>cnr.it</w:t>
        </w:r>
      </w:hyperlink>
      <w:r w:rsidRPr="0004188F">
        <w:rPr>
          <w:rFonts w:ascii="Times New Roman" w:eastAsia="Times New Roman" w:hAnsi="Times New Roman" w:cs="Times New Roman"/>
          <w:kern w:val="0"/>
          <w:sz w:val="24"/>
          <w:szCs w:val="24"/>
          <w14:ligatures w14:val="none"/>
        </w:rPr>
        <w:t xml:space="preserve">. In January 2025, Italy held its </w:t>
      </w:r>
      <w:r w:rsidRPr="0004188F">
        <w:rPr>
          <w:rFonts w:ascii="Times New Roman" w:eastAsia="Times New Roman" w:hAnsi="Times New Roman" w:cs="Times New Roman"/>
          <w:b/>
          <w:bCs/>
          <w:kern w:val="0"/>
          <w:sz w:val="24"/>
          <w:szCs w:val="24"/>
          <w14:ligatures w14:val="none"/>
        </w:rPr>
        <w:t>1st National Congress on Research Integrity</w:t>
      </w:r>
      <w:r w:rsidRPr="0004188F">
        <w:rPr>
          <w:rFonts w:ascii="Times New Roman" w:eastAsia="Times New Roman" w:hAnsi="Times New Roman" w:cs="Times New Roman"/>
          <w:kern w:val="0"/>
          <w:sz w:val="24"/>
          <w:szCs w:val="24"/>
          <w14:ligatures w14:val="none"/>
        </w:rPr>
        <w:t>, indicating a move toward a more coordinated national dialogue​</w:t>
      </w:r>
      <w:hyperlink r:id="rId58" w:anchor=":~:text=1,Integrity"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Such events involve international speakers and promote alignment with global best practices.</w:t>
      </w:r>
    </w:p>
    <w:p w14:paraId="1A965667"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kern w:val="0"/>
          <w:sz w:val="24"/>
          <w:szCs w:val="24"/>
          <w14:ligatures w14:val="none"/>
        </w:rPr>
        <w:t>In summary, Italy’s research integrity system today is characterized by strong institutional responsibility, buttressed by national guidelines and an influential central resource (CNR’s committee). There is no single national “Integrity Authority,” but the system operates within a legal and ethical framework that ensures investigations are conducted fairly and that both whistleblowers and accused researchers have protections. Italian institutions increasingly collaborate and coordinate (domestically and internationally) to uphold integrity, reflecting the broader European commitment to high standards in research.</w:t>
      </w:r>
    </w:p>
    <w:p w14:paraId="147D610C" w14:textId="77777777" w:rsidR="0004188F" w:rsidRPr="0004188F" w:rsidRDefault="0004188F" w:rsidP="000418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188F">
        <w:rPr>
          <w:rFonts w:ascii="Times New Roman" w:eastAsia="Times New Roman" w:hAnsi="Times New Roman" w:cs="Times New Roman"/>
          <w:b/>
          <w:bCs/>
          <w:kern w:val="0"/>
          <w:sz w:val="36"/>
          <w:szCs w:val="36"/>
          <w14:ligatures w14:val="none"/>
        </w:rPr>
        <w:t>Spain</w:t>
      </w:r>
    </w:p>
    <w:p w14:paraId="2900C29B" w14:textId="77777777" w:rsidR="0004188F" w:rsidRPr="0004188F" w:rsidRDefault="0004188F" w:rsidP="000418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188F">
        <w:rPr>
          <w:rFonts w:ascii="Times New Roman" w:eastAsia="Times New Roman" w:hAnsi="Times New Roman" w:cs="Times New Roman"/>
          <w:b/>
          <w:bCs/>
          <w:kern w:val="0"/>
          <w:sz w:val="27"/>
          <w:szCs w:val="27"/>
          <w14:ligatures w14:val="none"/>
        </w:rPr>
        <w:lastRenderedPageBreak/>
        <w:t>Background and Development</w:t>
      </w:r>
    </w:p>
    <w:p w14:paraId="1D368575"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kern w:val="0"/>
          <w:sz w:val="24"/>
          <w:szCs w:val="24"/>
          <w14:ligatures w14:val="none"/>
        </w:rPr>
        <w:t xml:space="preserve">Spain’s research integrity system has evolved significantly in the past decade, transitioning from a largely institutional approach to a more coordinated national framework. Historically, like Italy, Spain had no single national watchdog for research misconduct. Responsibility lay with universities and research centers to police themselves. A watershed moment came in </w:t>
      </w:r>
      <w:r w:rsidRPr="0004188F">
        <w:rPr>
          <w:rFonts w:ascii="Times New Roman" w:eastAsia="Times New Roman" w:hAnsi="Times New Roman" w:cs="Times New Roman"/>
          <w:b/>
          <w:bCs/>
          <w:kern w:val="0"/>
          <w:sz w:val="24"/>
          <w:szCs w:val="24"/>
          <w14:ligatures w14:val="none"/>
        </w:rPr>
        <w:t>2015</w:t>
      </w:r>
      <w:r w:rsidRPr="0004188F">
        <w:rPr>
          <w:rFonts w:ascii="Times New Roman" w:eastAsia="Times New Roman" w:hAnsi="Times New Roman" w:cs="Times New Roman"/>
          <w:kern w:val="0"/>
          <w:sz w:val="24"/>
          <w:szCs w:val="24"/>
          <w14:ligatures w14:val="none"/>
        </w:rPr>
        <w:t xml:space="preserve">, when key stakeholders issued a </w:t>
      </w:r>
      <w:r w:rsidRPr="0004188F">
        <w:rPr>
          <w:rFonts w:ascii="Times New Roman" w:eastAsia="Times New Roman" w:hAnsi="Times New Roman" w:cs="Times New Roman"/>
          <w:b/>
          <w:bCs/>
          <w:kern w:val="0"/>
          <w:sz w:val="24"/>
          <w:szCs w:val="24"/>
          <w14:ligatures w14:val="none"/>
        </w:rPr>
        <w:t>National Statement on Research Integrity</w:t>
      </w:r>
      <w:r w:rsidRPr="0004188F">
        <w:rPr>
          <w:rFonts w:ascii="Times New Roman" w:eastAsia="Times New Roman" w:hAnsi="Times New Roman" w:cs="Times New Roman"/>
          <w:kern w:val="0"/>
          <w:sz w:val="24"/>
          <w:szCs w:val="24"/>
          <w14:ligatures w14:val="none"/>
        </w:rPr>
        <w:t xml:space="preserve"> to drive a unified approach. This statement – signed on 2 December 2015 by the </w:t>
      </w:r>
      <w:r w:rsidRPr="0004188F">
        <w:rPr>
          <w:rFonts w:ascii="Times New Roman" w:eastAsia="Times New Roman" w:hAnsi="Times New Roman" w:cs="Times New Roman"/>
          <w:b/>
          <w:bCs/>
          <w:kern w:val="0"/>
          <w:sz w:val="24"/>
          <w:szCs w:val="24"/>
          <w14:ligatures w14:val="none"/>
        </w:rPr>
        <w:t>Spanish National Research Council (CSIC)</w:t>
      </w:r>
      <w:r w:rsidRPr="0004188F">
        <w:rPr>
          <w:rFonts w:ascii="Times New Roman" w:eastAsia="Times New Roman" w:hAnsi="Times New Roman" w:cs="Times New Roman"/>
          <w:kern w:val="0"/>
          <w:sz w:val="24"/>
          <w:szCs w:val="24"/>
          <w14:ligatures w14:val="none"/>
        </w:rPr>
        <w:t xml:space="preserve">, the </w:t>
      </w:r>
      <w:r w:rsidRPr="0004188F">
        <w:rPr>
          <w:rFonts w:ascii="Times New Roman" w:eastAsia="Times New Roman" w:hAnsi="Times New Roman" w:cs="Times New Roman"/>
          <w:b/>
          <w:bCs/>
          <w:kern w:val="0"/>
          <w:sz w:val="24"/>
          <w:szCs w:val="24"/>
          <w14:ligatures w14:val="none"/>
        </w:rPr>
        <w:t>Conference of Rectors of Spanish Universities (CRUE)</w:t>
      </w:r>
      <w:r w:rsidRPr="0004188F">
        <w:rPr>
          <w:rFonts w:ascii="Times New Roman" w:eastAsia="Times New Roman" w:hAnsi="Times New Roman" w:cs="Times New Roman"/>
          <w:kern w:val="0"/>
          <w:sz w:val="24"/>
          <w:szCs w:val="24"/>
          <w14:ligatures w14:val="none"/>
        </w:rPr>
        <w:t xml:space="preserve">, and the </w:t>
      </w:r>
      <w:r w:rsidRPr="0004188F">
        <w:rPr>
          <w:rFonts w:ascii="Times New Roman" w:eastAsia="Times New Roman" w:hAnsi="Times New Roman" w:cs="Times New Roman"/>
          <w:b/>
          <w:bCs/>
          <w:kern w:val="0"/>
          <w:sz w:val="24"/>
          <w:szCs w:val="24"/>
          <w14:ligatures w14:val="none"/>
        </w:rPr>
        <w:t>Confederation of Spanish Scientific Societies (COSCE)</w:t>
      </w:r>
      <w:r w:rsidRPr="0004188F">
        <w:rPr>
          <w:rFonts w:ascii="Times New Roman" w:eastAsia="Times New Roman" w:hAnsi="Times New Roman" w:cs="Times New Roman"/>
          <w:kern w:val="0"/>
          <w:sz w:val="24"/>
          <w:szCs w:val="24"/>
          <w14:ligatures w14:val="none"/>
        </w:rPr>
        <w:t xml:space="preserve"> – committed Spanish institutions to adopt clear codes of good practice and procedures for handling misconduct​</w:t>
      </w:r>
      <w:hyperlink r:id="rId59" w:anchor=":~:text=of%20good%20scientific%20practices%20in,in%20their%20training%20programs%2C%20establish"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xml:space="preserve">. By signing, universities and research institutes agreed to </w:t>
      </w:r>
      <w:r w:rsidRPr="0004188F">
        <w:rPr>
          <w:rFonts w:ascii="Times New Roman" w:eastAsia="Times New Roman" w:hAnsi="Times New Roman" w:cs="Times New Roman"/>
          <w:b/>
          <w:bCs/>
          <w:kern w:val="0"/>
          <w:sz w:val="24"/>
          <w:szCs w:val="24"/>
          <w14:ligatures w14:val="none"/>
        </w:rPr>
        <w:t>establish responsible conduct policies, training, and bodies to manage allegations</w:t>
      </w:r>
      <w:r w:rsidRPr="0004188F">
        <w:rPr>
          <w:rFonts w:ascii="Times New Roman" w:eastAsia="Times New Roman" w:hAnsi="Times New Roman" w:cs="Times New Roman"/>
          <w:kern w:val="0"/>
          <w:sz w:val="24"/>
          <w:szCs w:val="24"/>
          <w14:ligatures w14:val="none"/>
        </w:rPr>
        <w:t>​</w:t>
      </w:r>
      <w:hyperlink r:id="rId60" w:anchor=":~:text=Integrity,and%20management%20of%20scientific%20malpractice"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This voluntary initiative filled the void of national guidance and effectively spread the European Code of Conduct principles across Spain.</w:t>
      </w:r>
    </w:p>
    <w:p w14:paraId="4FAAA87A"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kern w:val="0"/>
          <w:sz w:val="24"/>
          <w:szCs w:val="24"/>
          <w14:ligatures w14:val="none"/>
        </w:rPr>
        <w:t xml:space="preserve">A major recent development is the creation in 2023 of a formal </w:t>
      </w:r>
      <w:r w:rsidRPr="0004188F">
        <w:rPr>
          <w:rFonts w:ascii="Times New Roman" w:eastAsia="Times New Roman" w:hAnsi="Times New Roman" w:cs="Times New Roman"/>
          <w:b/>
          <w:bCs/>
          <w:kern w:val="0"/>
          <w:sz w:val="24"/>
          <w:szCs w:val="24"/>
          <w14:ligatures w14:val="none"/>
        </w:rPr>
        <w:t>national research integrity structure</w:t>
      </w:r>
      <w:r w:rsidRPr="0004188F">
        <w:rPr>
          <w:rFonts w:ascii="Times New Roman" w:eastAsia="Times New Roman" w:hAnsi="Times New Roman" w:cs="Times New Roman"/>
          <w:kern w:val="0"/>
          <w:sz w:val="24"/>
          <w:szCs w:val="24"/>
          <w14:ligatures w14:val="none"/>
        </w:rPr>
        <w:t xml:space="preserve">. In 2023, Spain established the </w:t>
      </w:r>
      <w:r w:rsidRPr="0004188F">
        <w:rPr>
          <w:rFonts w:ascii="Times New Roman" w:eastAsia="Times New Roman" w:hAnsi="Times New Roman" w:cs="Times New Roman"/>
          <w:b/>
          <w:bCs/>
          <w:kern w:val="0"/>
          <w:sz w:val="24"/>
          <w:szCs w:val="24"/>
          <w14:ligatures w14:val="none"/>
        </w:rPr>
        <w:t>Spanish Research Ethics Committee</w:t>
      </w:r>
      <w:r w:rsidRPr="0004188F">
        <w:rPr>
          <w:rFonts w:ascii="Times New Roman" w:eastAsia="Times New Roman" w:hAnsi="Times New Roman" w:cs="Times New Roman"/>
          <w:kern w:val="0"/>
          <w:sz w:val="24"/>
          <w:szCs w:val="24"/>
          <w14:ligatures w14:val="none"/>
        </w:rPr>
        <w:t xml:space="preserve"> at the state level​</w:t>
      </w:r>
      <w:hyperlink r:id="rId61" w:anchor=":~:text=In%202023%2C%20the%20Spanish%20Research,This%20committee%20deals%20with%20ethical"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xml:space="preserve">. This is a high-level, independent and consultative body attached to the national Council for Scientific, Technological and Innovation Policy (a government advisory council). It consists of two parts: </w:t>
      </w:r>
      <w:r w:rsidRPr="0004188F">
        <w:rPr>
          <w:rFonts w:ascii="Times New Roman" w:eastAsia="Times New Roman" w:hAnsi="Times New Roman" w:cs="Times New Roman"/>
          <w:i/>
          <w:iCs/>
          <w:kern w:val="0"/>
          <w:sz w:val="24"/>
          <w:szCs w:val="24"/>
          <w14:ligatures w14:val="none"/>
        </w:rPr>
        <w:t>the Spanish Office of Scientific Integrity</w:t>
      </w:r>
      <w:r w:rsidRPr="0004188F">
        <w:rPr>
          <w:rFonts w:ascii="Times New Roman" w:eastAsia="Times New Roman" w:hAnsi="Times New Roman" w:cs="Times New Roman"/>
          <w:kern w:val="0"/>
          <w:sz w:val="24"/>
          <w:szCs w:val="24"/>
          <w14:ligatures w14:val="none"/>
        </w:rPr>
        <w:t xml:space="preserve"> and </w:t>
      </w:r>
      <w:r w:rsidRPr="0004188F">
        <w:rPr>
          <w:rFonts w:ascii="Times New Roman" w:eastAsia="Times New Roman" w:hAnsi="Times New Roman" w:cs="Times New Roman"/>
          <w:i/>
          <w:iCs/>
          <w:kern w:val="0"/>
          <w:sz w:val="24"/>
          <w:szCs w:val="24"/>
          <w14:ligatures w14:val="none"/>
        </w:rPr>
        <w:t>the National Commission on Ethics in Scientific and Technical Research</w:t>
      </w:r>
      <w:r w:rsidRPr="0004188F">
        <w:rPr>
          <w:rFonts w:ascii="Times New Roman" w:eastAsia="Times New Roman" w:hAnsi="Times New Roman" w:cs="Times New Roman"/>
          <w:kern w:val="0"/>
          <w:sz w:val="24"/>
          <w:szCs w:val="24"/>
          <w14:ligatures w14:val="none"/>
        </w:rPr>
        <w:t>​</w:t>
      </w:r>
      <w:hyperlink r:id="rId62" w:anchor=":~:text=In%202023%2C%20the%20Spanish%20Research,This%20committee%20deals%20with%20ethical"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This new structure, mandated by an update to Spain’s Science Law (Law 17/2022), is intended to oversee matters of scientific integrity, Responsible Research and Innovation (RRI), and research ethics across the country. It represents Spain’s first national coordinating mechanism for research integrity, signaling strong government commitment. While this committee is consultative (not an enforcement agency), it provides guidance, national standards, and a reference point for complex cases.</w:t>
      </w:r>
    </w:p>
    <w:p w14:paraId="610E3B64"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kern w:val="0"/>
          <w:sz w:val="24"/>
          <w:szCs w:val="24"/>
          <w14:ligatures w14:val="none"/>
        </w:rPr>
        <w:t xml:space="preserve">Parallel to these national moves, </w:t>
      </w:r>
      <w:r w:rsidRPr="0004188F">
        <w:rPr>
          <w:rFonts w:ascii="Times New Roman" w:eastAsia="Times New Roman" w:hAnsi="Times New Roman" w:cs="Times New Roman"/>
          <w:b/>
          <w:bCs/>
          <w:kern w:val="0"/>
          <w:sz w:val="24"/>
          <w:szCs w:val="24"/>
          <w14:ligatures w14:val="none"/>
        </w:rPr>
        <w:t>regional initiatives</w:t>
      </w:r>
      <w:r w:rsidRPr="0004188F">
        <w:rPr>
          <w:rFonts w:ascii="Times New Roman" w:eastAsia="Times New Roman" w:hAnsi="Times New Roman" w:cs="Times New Roman"/>
          <w:kern w:val="0"/>
          <w:sz w:val="24"/>
          <w:szCs w:val="24"/>
          <w14:ligatures w14:val="none"/>
        </w:rPr>
        <w:t xml:space="preserve"> have emerged. Notably, the region of Catalonia launched its own integrity program: in 2018 the Catalan government created the </w:t>
      </w:r>
      <w:r w:rsidRPr="0004188F">
        <w:rPr>
          <w:rFonts w:ascii="Times New Roman" w:eastAsia="Times New Roman" w:hAnsi="Times New Roman" w:cs="Times New Roman"/>
          <w:b/>
          <w:bCs/>
          <w:kern w:val="0"/>
          <w:sz w:val="24"/>
          <w:szCs w:val="24"/>
          <w14:ligatures w14:val="none"/>
        </w:rPr>
        <w:t>Committee for the Integrity of Research in Catalonia (CIR-CAT)</w:t>
      </w:r>
      <w:r w:rsidRPr="0004188F">
        <w:rPr>
          <w:rFonts w:ascii="Times New Roman" w:eastAsia="Times New Roman" w:hAnsi="Times New Roman" w:cs="Times New Roman"/>
          <w:kern w:val="0"/>
          <w:sz w:val="24"/>
          <w:szCs w:val="24"/>
          <w14:ligatures w14:val="none"/>
        </w:rPr>
        <w:t>​</w:t>
      </w:r>
      <w:hyperlink r:id="rId63" w:anchor=":~:text=Founding%20year"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This committee was formed after consultation with Catalan universities and research institutions, under the auspices of the Catalan Directorate for Research. CIR-CAT has a broad and representative membership (11 members) drawn from universities (via the Interuniversity Council of Catalonia), research centers (via the ACER association), health research, as well as an ombudsperson and a private research funder’s representative​</w:t>
      </w:r>
      <w:hyperlink r:id="rId64" w:anchor=":~:text=CIR,ombudspersons%20and%20the%20equivalent%20when"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Supported administratively by the Catalan government but operating with “absolute independence” and confidentiality​</w:t>
      </w:r>
      <w:hyperlink r:id="rId65" w:anchor=":~:text=The%20Government%20of%20Catalonia%20supports,works%20under%20strict%20confidential%20conditions"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CIR-CAT aims to promote best practices, training, and also advise on misconduct cases in Catalonia​</w:t>
      </w:r>
      <w:hyperlink r:id="rId66" w:anchor=":~:text=Point%202%20of%20the%20GOVERNMENT,field%20of%20best%20academic%20practices"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It’s essentially a regional integrity board, one of the first of its kind in Spain.</w:t>
      </w:r>
    </w:p>
    <w:p w14:paraId="7A095AD1"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kern w:val="0"/>
          <w:sz w:val="24"/>
          <w:szCs w:val="24"/>
          <w14:ligatures w14:val="none"/>
        </w:rPr>
        <w:t xml:space="preserve">Before these national and regional committees, Spanish institutions largely handled integrity internally. The </w:t>
      </w:r>
      <w:r w:rsidRPr="0004188F">
        <w:rPr>
          <w:rFonts w:ascii="Times New Roman" w:eastAsia="Times New Roman" w:hAnsi="Times New Roman" w:cs="Times New Roman"/>
          <w:b/>
          <w:bCs/>
          <w:kern w:val="0"/>
          <w:sz w:val="24"/>
          <w:szCs w:val="24"/>
          <w14:ligatures w14:val="none"/>
        </w:rPr>
        <w:t>CSIC</w:t>
      </w:r>
      <w:r w:rsidRPr="0004188F">
        <w:rPr>
          <w:rFonts w:ascii="Times New Roman" w:eastAsia="Times New Roman" w:hAnsi="Times New Roman" w:cs="Times New Roman"/>
          <w:kern w:val="0"/>
          <w:sz w:val="24"/>
          <w:szCs w:val="24"/>
          <w14:ligatures w14:val="none"/>
        </w:rPr>
        <w:t xml:space="preserve"> – Spain’s largest public research body – led by example. The </w:t>
      </w:r>
      <w:r w:rsidRPr="0004188F">
        <w:rPr>
          <w:rFonts w:ascii="Times New Roman" w:eastAsia="Times New Roman" w:hAnsi="Times New Roman" w:cs="Times New Roman"/>
          <w:b/>
          <w:bCs/>
          <w:kern w:val="0"/>
          <w:sz w:val="24"/>
          <w:szCs w:val="24"/>
          <w14:ligatures w14:val="none"/>
        </w:rPr>
        <w:t>CSIC Ethics Committee</w:t>
      </w:r>
      <w:r w:rsidRPr="0004188F">
        <w:rPr>
          <w:rFonts w:ascii="Times New Roman" w:eastAsia="Times New Roman" w:hAnsi="Times New Roman" w:cs="Times New Roman"/>
          <w:kern w:val="0"/>
          <w:sz w:val="24"/>
          <w:szCs w:val="24"/>
          <w14:ligatures w14:val="none"/>
        </w:rPr>
        <w:t xml:space="preserve"> was established by Royal Decree 1730/2007 as a permanent advisory body on research ethics​</w:t>
      </w:r>
      <w:hyperlink r:id="rId67" w:anchor=":~:text=The%20Ethics%20Committee%20of%20the,not%20a%20decision%20making%20Body"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It became operational in 2008 and was one of the first dedicated research integrity committees in the country. CSIC’s committee took proactive steps: it drafted the aforementioned 2015 National Statement, effectively acting as a champion of integrity standards​</w:t>
      </w:r>
      <w:hyperlink r:id="rId68" w:anchor=":~:text=Ethics%20in%20Scientific%20and%20Technical,and%20disseminate%20clear%20policies%20for"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xml:space="preserve">. Many universities followed suit by creating ethics or integrity committees and developing </w:t>
      </w:r>
      <w:r w:rsidRPr="0004188F">
        <w:rPr>
          <w:rFonts w:ascii="Times New Roman" w:eastAsia="Times New Roman" w:hAnsi="Times New Roman" w:cs="Times New Roman"/>
          <w:i/>
          <w:iCs/>
          <w:kern w:val="0"/>
          <w:sz w:val="24"/>
          <w:szCs w:val="24"/>
          <w14:ligatures w14:val="none"/>
        </w:rPr>
        <w:t>Codes of Good Scientific Practice</w:t>
      </w:r>
      <w:r w:rsidRPr="0004188F">
        <w:rPr>
          <w:rFonts w:ascii="Times New Roman" w:eastAsia="Times New Roman" w:hAnsi="Times New Roman" w:cs="Times New Roman"/>
          <w:kern w:val="0"/>
          <w:sz w:val="24"/>
          <w:szCs w:val="24"/>
          <w14:ligatures w14:val="none"/>
        </w:rPr>
        <w:t xml:space="preserve"> (often modeled on </w:t>
      </w:r>
      <w:r w:rsidRPr="0004188F">
        <w:rPr>
          <w:rFonts w:ascii="Times New Roman" w:eastAsia="Times New Roman" w:hAnsi="Times New Roman" w:cs="Times New Roman"/>
          <w:kern w:val="0"/>
          <w:sz w:val="24"/>
          <w:szCs w:val="24"/>
          <w14:ligatures w14:val="none"/>
        </w:rPr>
        <w:lastRenderedPageBreak/>
        <w:t>CSIC’s code or international norms). By the late 2010s, most Spanish universities had some structure—such as an ethics committee, a deontology commission, or an ombudsperson (Defensor Universitario)—addressing research ethics and misconduct at least informally.</w:t>
      </w:r>
    </w:p>
    <w:p w14:paraId="53EE0EEB"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kern w:val="0"/>
          <w:sz w:val="24"/>
          <w:szCs w:val="24"/>
          <w14:ligatures w14:val="none"/>
        </w:rPr>
        <w:t>In summary, Spain’s system has rapidly moved from disparate efforts to a more unified framework. The combination of the 2015 national statement and the 2023 formation of a state-level ethics committee with an integrity office means Spain now has both bottom-up commitment and top-down coordination.</w:t>
      </w:r>
    </w:p>
    <w:p w14:paraId="6EBF251C" w14:textId="77777777" w:rsidR="0004188F" w:rsidRPr="0004188F" w:rsidRDefault="0004188F" w:rsidP="000418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188F">
        <w:rPr>
          <w:rFonts w:ascii="Times New Roman" w:eastAsia="Times New Roman" w:hAnsi="Times New Roman" w:cs="Times New Roman"/>
          <w:b/>
          <w:bCs/>
          <w:kern w:val="0"/>
          <w:sz w:val="27"/>
          <w:szCs w:val="27"/>
          <w14:ligatures w14:val="none"/>
        </w:rPr>
        <w:t>Current Framework and Institutions</w:t>
      </w:r>
    </w:p>
    <w:p w14:paraId="35FF97E9"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kern w:val="0"/>
          <w:sz w:val="24"/>
          <w:szCs w:val="24"/>
          <w14:ligatures w14:val="none"/>
        </w:rPr>
        <w:t xml:space="preserve">Today, </w:t>
      </w:r>
      <w:r w:rsidRPr="0004188F">
        <w:rPr>
          <w:rFonts w:ascii="Times New Roman" w:eastAsia="Times New Roman" w:hAnsi="Times New Roman" w:cs="Times New Roman"/>
          <w:b/>
          <w:bCs/>
          <w:kern w:val="0"/>
          <w:sz w:val="24"/>
          <w:szCs w:val="24"/>
          <w14:ligatures w14:val="none"/>
        </w:rPr>
        <w:t>research integrity in Spain is supported by multiple layers</w:t>
      </w:r>
      <w:r w:rsidRPr="0004188F">
        <w:rPr>
          <w:rFonts w:ascii="Times New Roman" w:eastAsia="Times New Roman" w:hAnsi="Times New Roman" w:cs="Times New Roman"/>
          <w:kern w:val="0"/>
          <w:sz w:val="24"/>
          <w:szCs w:val="24"/>
          <w14:ligatures w14:val="none"/>
        </w:rPr>
        <w:t>: institutional bodies at universities and research centers, specialized committees like CSIC’s and CIR-CAT, and nascent national entities.</w:t>
      </w:r>
    </w:p>
    <w:p w14:paraId="29739F7C" w14:textId="77777777" w:rsidR="0004188F" w:rsidRPr="0004188F" w:rsidRDefault="0004188F" w:rsidP="0004188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b/>
          <w:bCs/>
          <w:kern w:val="0"/>
          <w:sz w:val="24"/>
          <w:szCs w:val="24"/>
          <w14:ligatures w14:val="none"/>
        </w:rPr>
        <w:t>Institutional Level (Universities and Institutes):</w:t>
      </w:r>
      <w:r w:rsidRPr="0004188F">
        <w:rPr>
          <w:rFonts w:ascii="Times New Roman" w:eastAsia="Times New Roman" w:hAnsi="Times New Roman" w:cs="Times New Roman"/>
          <w:kern w:val="0"/>
          <w:sz w:val="24"/>
          <w:szCs w:val="24"/>
          <w14:ligatures w14:val="none"/>
        </w:rPr>
        <w:t xml:space="preserve"> Each university is responsible for enforcing integrity among its researchers. Following the 2015 statement, Spanish universities are </w:t>
      </w:r>
      <w:r w:rsidRPr="0004188F">
        <w:rPr>
          <w:rFonts w:ascii="Times New Roman" w:eastAsia="Times New Roman" w:hAnsi="Times New Roman" w:cs="Times New Roman"/>
          <w:i/>
          <w:iCs/>
          <w:kern w:val="0"/>
          <w:sz w:val="24"/>
          <w:szCs w:val="24"/>
          <w14:ligatures w14:val="none"/>
        </w:rPr>
        <w:t>“bound to adopt codes of good practice and … develop procedures for identifying and handling scientific malpractice”</w:t>
      </w:r>
      <w:r w:rsidRPr="0004188F">
        <w:rPr>
          <w:rFonts w:ascii="Times New Roman" w:eastAsia="Times New Roman" w:hAnsi="Times New Roman" w:cs="Times New Roman"/>
          <w:kern w:val="0"/>
          <w:sz w:val="24"/>
          <w:szCs w:val="24"/>
          <w14:ligatures w14:val="none"/>
        </w:rPr>
        <w:t>​</w:t>
      </w:r>
      <w:hyperlink r:id="rId69" w:anchor=":~:text=Conference%20of%20Rectors%20of%20Spanish,and%20management%20of%20scientific%20malpractice"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xml:space="preserve">. As a result, many universities have an </w:t>
      </w:r>
      <w:r w:rsidRPr="0004188F">
        <w:rPr>
          <w:rFonts w:ascii="Times New Roman" w:eastAsia="Times New Roman" w:hAnsi="Times New Roman" w:cs="Times New Roman"/>
          <w:b/>
          <w:bCs/>
          <w:kern w:val="0"/>
          <w:sz w:val="24"/>
          <w:szCs w:val="24"/>
          <w14:ligatures w14:val="none"/>
        </w:rPr>
        <w:t>Ethics Committee or Good Research Practice Committee</w:t>
      </w:r>
      <w:r w:rsidRPr="0004188F">
        <w:rPr>
          <w:rFonts w:ascii="Times New Roman" w:eastAsia="Times New Roman" w:hAnsi="Times New Roman" w:cs="Times New Roman"/>
          <w:kern w:val="0"/>
          <w:sz w:val="24"/>
          <w:szCs w:val="24"/>
          <w14:ligatures w14:val="none"/>
        </w:rPr>
        <w:t xml:space="preserve"> that investigates misconduct allegations involving faculty or students. Some universities incorporate this function into their existing structures (for instance, an ethics committee that also handles IRB functions, or the University Ombudsperson’s office). Others have distinct scientific integrity committees. These bodies typically report to a Vice-Rector (such as the Vice-Rector for Research) and issue recommendations to the Rector. </w:t>
      </w:r>
      <w:r w:rsidRPr="0004188F">
        <w:rPr>
          <w:rFonts w:ascii="Times New Roman" w:eastAsia="Times New Roman" w:hAnsi="Times New Roman" w:cs="Times New Roman"/>
          <w:b/>
          <w:bCs/>
          <w:kern w:val="0"/>
          <w:sz w:val="24"/>
          <w:szCs w:val="24"/>
          <w14:ligatures w14:val="none"/>
        </w:rPr>
        <w:t>CRUE</w:t>
      </w:r>
      <w:r w:rsidRPr="0004188F">
        <w:rPr>
          <w:rFonts w:ascii="Times New Roman" w:eastAsia="Times New Roman" w:hAnsi="Times New Roman" w:cs="Times New Roman"/>
          <w:kern w:val="0"/>
          <w:sz w:val="24"/>
          <w:szCs w:val="24"/>
          <w14:ligatures w14:val="none"/>
        </w:rPr>
        <w:t xml:space="preserve">, the rectors’ conference, has supported these efforts by sharing model policies. Similarly, many </w:t>
      </w:r>
      <w:r w:rsidRPr="0004188F">
        <w:rPr>
          <w:rFonts w:ascii="Times New Roman" w:eastAsia="Times New Roman" w:hAnsi="Times New Roman" w:cs="Times New Roman"/>
          <w:b/>
          <w:bCs/>
          <w:kern w:val="0"/>
          <w:sz w:val="24"/>
          <w:szCs w:val="24"/>
          <w14:ligatures w14:val="none"/>
        </w:rPr>
        <w:t>research institutes</w:t>
      </w:r>
      <w:r w:rsidRPr="0004188F">
        <w:rPr>
          <w:rFonts w:ascii="Times New Roman" w:eastAsia="Times New Roman" w:hAnsi="Times New Roman" w:cs="Times New Roman"/>
          <w:kern w:val="0"/>
          <w:sz w:val="24"/>
          <w:szCs w:val="24"/>
          <w14:ligatures w14:val="none"/>
        </w:rPr>
        <w:t xml:space="preserve"> (outside universities) have internal ethics panels. A notable example is the Carlos III Health Institute (ISCIII), which oversees clinical research and has ethics oversight mechanisms.</w:t>
      </w:r>
    </w:p>
    <w:p w14:paraId="53BA29B8" w14:textId="77777777" w:rsidR="0004188F" w:rsidRPr="0004188F" w:rsidRDefault="0004188F" w:rsidP="0004188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b/>
          <w:bCs/>
          <w:kern w:val="0"/>
          <w:sz w:val="24"/>
          <w:szCs w:val="24"/>
          <w14:ligatures w14:val="none"/>
        </w:rPr>
        <w:t>CSIC Ethics Committee:</w:t>
      </w:r>
      <w:r w:rsidRPr="0004188F">
        <w:rPr>
          <w:rFonts w:ascii="Times New Roman" w:eastAsia="Times New Roman" w:hAnsi="Times New Roman" w:cs="Times New Roman"/>
          <w:kern w:val="0"/>
          <w:sz w:val="24"/>
          <w:szCs w:val="24"/>
          <w14:ligatures w14:val="none"/>
        </w:rPr>
        <w:t xml:space="preserve"> The </w:t>
      </w:r>
      <w:r w:rsidRPr="0004188F">
        <w:rPr>
          <w:rFonts w:ascii="Times New Roman" w:eastAsia="Times New Roman" w:hAnsi="Times New Roman" w:cs="Times New Roman"/>
          <w:b/>
          <w:bCs/>
          <w:kern w:val="0"/>
          <w:sz w:val="24"/>
          <w:szCs w:val="24"/>
          <w14:ligatures w14:val="none"/>
        </w:rPr>
        <w:t>CSIC</w:t>
      </w:r>
      <w:r w:rsidRPr="0004188F">
        <w:rPr>
          <w:rFonts w:ascii="Times New Roman" w:eastAsia="Times New Roman" w:hAnsi="Times New Roman" w:cs="Times New Roman"/>
          <w:kern w:val="0"/>
          <w:sz w:val="24"/>
          <w:szCs w:val="24"/>
          <w14:ligatures w14:val="none"/>
        </w:rPr>
        <w:t xml:space="preserve"> (Consejo Superior de Investigaciones Científicas) deserves special mention as both an institution and a trend-setter. It is the largest research performing organization in Spain (120+ institutes, ~14,000 staff)​</w:t>
      </w:r>
      <w:hyperlink r:id="rId70" w:anchor=":~:text=The%20Spanish%20National%20Research%20Council,8%29%20Chemical%20science%20and"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w:t>
      </w:r>
      <w:hyperlink r:id="rId71" w:anchor=":~:text=technology,scientists%20who%20are%20in%20training"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xml:space="preserve">. Its Ethics Committee, created in 2007, has an </w:t>
      </w:r>
      <w:r w:rsidRPr="0004188F">
        <w:rPr>
          <w:rFonts w:ascii="Times New Roman" w:eastAsia="Times New Roman" w:hAnsi="Times New Roman" w:cs="Times New Roman"/>
          <w:i/>
          <w:iCs/>
          <w:kern w:val="0"/>
          <w:sz w:val="24"/>
          <w:szCs w:val="24"/>
          <w14:ligatures w14:val="none"/>
        </w:rPr>
        <w:t>independent, advisory mandate</w:t>
      </w:r>
      <w:r w:rsidRPr="0004188F">
        <w:rPr>
          <w:rFonts w:ascii="Times New Roman" w:eastAsia="Times New Roman" w:hAnsi="Times New Roman" w:cs="Times New Roman"/>
          <w:kern w:val="0"/>
          <w:sz w:val="24"/>
          <w:szCs w:val="24"/>
          <w14:ligatures w14:val="none"/>
        </w:rPr>
        <w:t xml:space="preserve"> to reflect on and guide ethical issues in research​</w:t>
      </w:r>
      <w:hyperlink r:id="rId72" w:anchor=":~:text=The%20Ethics%20Committee%20of%20the,not%20a%20decision%20making%20Body"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It operates at arm’s length from CSIC management (though administratively it supports the CSIC President)​</w:t>
      </w:r>
      <w:hyperlink r:id="rId73" w:anchor=":~:text=The%20Ethics%20Committee%20of%20the,not%20a%20decision%20making%20Body"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w:t>
      </w:r>
      <w:hyperlink r:id="rId74" w:anchor=":~:text=The%20CSIC%E2%80%99s%20Ethics%20Committee%20has,as%20Secretary%20of%20the%20Commitee"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The committee has up to 12 members, including experts external to CSIC, with diverse backgrounds (e.g. medicine, philosophy, natural sciences)​</w:t>
      </w:r>
      <w:hyperlink r:id="rId75" w:anchor=":~:text=La%20composici%C3%B3n%20del%20Comit%C3%A9%20de,biolog%C3%ADa%2C%20qu%C3%ADmica%2C%20f%C3%ADsica%2C%20recursos%20naturales%E2%80%A6" w:tgtFrame="_blank" w:history="1">
        <w:r w:rsidRPr="0004188F">
          <w:rPr>
            <w:rFonts w:ascii="Times New Roman" w:eastAsia="Times New Roman" w:hAnsi="Times New Roman" w:cs="Times New Roman"/>
            <w:color w:val="0000FF"/>
            <w:kern w:val="0"/>
            <w:sz w:val="24"/>
            <w:szCs w:val="24"/>
            <w:u w:val="single"/>
            <w14:ligatures w14:val="none"/>
          </w:rPr>
          <w:t>csic.es</w:t>
        </w:r>
      </w:hyperlink>
      <w:r w:rsidRPr="0004188F">
        <w:rPr>
          <w:rFonts w:ascii="Times New Roman" w:eastAsia="Times New Roman" w:hAnsi="Times New Roman" w:cs="Times New Roman"/>
          <w:kern w:val="0"/>
          <w:sz w:val="24"/>
          <w:szCs w:val="24"/>
          <w14:ligatures w14:val="none"/>
        </w:rPr>
        <w:t>​</w:t>
      </w:r>
      <w:hyperlink r:id="rId76" w:anchor=":~:text=The%20CSIC%E2%80%99s%20Ethics%20Committee%20has,as%20Secretary%20of%20the%20Commitee"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All members are appointed for four-year terms by CSIC’s governing board​</w:t>
      </w:r>
      <w:hyperlink r:id="rId77" w:anchor=":~:text=The%20CSIC%E2%80%99s%20Ethics%20Committee%20has,as%20Secretary%20of%20the%20Commitee"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xml:space="preserve">. The Committee is subdivided into: a </w:t>
      </w:r>
      <w:r w:rsidRPr="0004188F">
        <w:rPr>
          <w:rFonts w:ascii="Times New Roman" w:eastAsia="Times New Roman" w:hAnsi="Times New Roman" w:cs="Times New Roman"/>
          <w:b/>
          <w:bCs/>
          <w:kern w:val="0"/>
          <w:sz w:val="24"/>
          <w:szCs w:val="24"/>
          <w14:ligatures w14:val="none"/>
        </w:rPr>
        <w:t>Bioethics Subcommittee</w:t>
      </w:r>
      <w:r w:rsidRPr="0004188F">
        <w:rPr>
          <w:rFonts w:ascii="Times New Roman" w:eastAsia="Times New Roman" w:hAnsi="Times New Roman" w:cs="Times New Roman"/>
          <w:kern w:val="0"/>
          <w:sz w:val="24"/>
          <w:szCs w:val="24"/>
          <w14:ligatures w14:val="none"/>
        </w:rPr>
        <w:t xml:space="preserve"> (focused on ethical compliance in research involving humans/animals, etc.) and a </w:t>
      </w:r>
      <w:r w:rsidRPr="0004188F">
        <w:rPr>
          <w:rFonts w:ascii="Times New Roman" w:eastAsia="Times New Roman" w:hAnsi="Times New Roman" w:cs="Times New Roman"/>
          <w:b/>
          <w:bCs/>
          <w:kern w:val="0"/>
          <w:sz w:val="24"/>
          <w:szCs w:val="24"/>
          <w14:ligatures w14:val="none"/>
        </w:rPr>
        <w:t>Conflicts Subcommittee</w:t>
      </w:r>
      <w:r w:rsidRPr="0004188F">
        <w:rPr>
          <w:rFonts w:ascii="Times New Roman" w:eastAsia="Times New Roman" w:hAnsi="Times New Roman" w:cs="Times New Roman"/>
          <w:kern w:val="0"/>
          <w:sz w:val="24"/>
          <w:szCs w:val="24"/>
          <w14:ligatures w14:val="none"/>
        </w:rPr>
        <w:t xml:space="preserve"> (focused on research integrity conflicts and misconduct)​</w:t>
      </w:r>
      <w:hyperlink r:id="rId78" w:anchor=":~:text=The%20CSIC%E2%80%99s%20Ethics%20Committee%20has,as%20Secretary%20of%20the%20Commitee"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w:t>
      </w:r>
      <w:hyperlink r:id="rId79" w:anchor=":~:text=CSIC,as%20Secretary%20of%20the%20Commitee"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xml:space="preserve">. A dedicated </w:t>
      </w:r>
      <w:r w:rsidRPr="0004188F">
        <w:rPr>
          <w:rFonts w:ascii="Times New Roman" w:eastAsia="Times New Roman" w:hAnsi="Times New Roman" w:cs="Times New Roman"/>
          <w:b/>
          <w:bCs/>
          <w:kern w:val="0"/>
          <w:sz w:val="24"/>
          <w:szCs w:val="24"/>
          <w14:ligatures w14:val="none"/>
        </w:rPr>
        <w:t>Department of Ethics in Research</w:t>
      </w:r>
      <w:r w:rsidRPr="0004188F">
        <w:rPr>
          <w:rFonts w:ascii="Times New Roman" w:eastAsia="Times New Roman" w:hAnsi="Times New Roman" w:cs="Times New Roman"/>
          <w:kern w:val="0"/>
          <w:sz w:val="24"/>
          <w:szCs w:val="24"/>
          <w14:ligatures w14:val="none"/>
        </w:rPr>
        <w:t xml:space="preserve"> provides technical and legal support, with its Head serving as the Committee’s Secretary​</w:t>
      </w:r>
      <w:hyperlink r:id="rId80" w:anchor=":~:text=match%20at%20L529%20unidad%20de,Comit%C3%A9%20de%20%C3%89tica%20del%20CSIC" w:tgtFrame="_blank" w:history="1">
        <w:r w:rsidRPr="0004188F">
          <w:rPr>
            <w:rFonts w:ascii="Times New Roman" w:eastAsia="Times New Roman" w:hAnsi="Times New Roman" w:cs="Times New Roman"/>
            <w:color w:val="0000FF"/>
            <w:kern w:val="0"/>
            <w:sz w:val="24"/>
            <w:szCs w:val="24"/>
            <w:u w:val="single"/>
            <w14:ligatures w14:val="none"/>
          </w:rPr>
          <w:t>csic.es</w:t>
        </w:r>
      </w:hyperlink>
      <w:r w:rsidRPr="0004188F">
        <w:rPr>
          <w:rFonts w:ascii="Times New Roman" w:eastAsia="Times New Roman" w:hAnsi="Times New Roman" w:cs="Times New Roman"/>
          <w:kern w:val="0"/>
          <w:sz w:val="24"/>
          <w:szCs w:val="24"/>
          <w14:ligatures w14:val="none"/>
        </w:rPr>
        <w:t>​</w:t>
      </w:r>
      <w:hyperlink r:id="rId81" w:anchor=":~:text=may%20arise%20during%20the%20research,as%20Secretary%20of%20the%20Commitee"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xml:space="preserve">. In practice, the CSIC Ethics Committee has been a </w:t>
      </w:r>
      <w:r w:rsidRPr="0004188F">
        <w:rPr>
          <w:rFonts w:ascii="Times New Roman" w:eastAsia="Times New Roman" w:hAnsi="Times New Roman" w:cs="Times New Roman"/>
          <w:b/>
          <w:bCs/>
          <w:kern w:val="0"/>
          <w:sz w:val="24"/>
          <w:szCs w:val="24"/>
          <w14:ligatures w14:val="none"/>
        </w:rPr>
        <w:t>national leader in promoting integrity</w:t>
      </w:r>
      <w:r w:rsidRPr="0004188F">
        <w:rPr>
          <w:rFonts w:ascii="Times New Roman" w:eastAsia="Times New Roman" w:hAnsi="Times New Roman" w:cs="Times New Roman"/>
          <w:kern w:val="0"/>
          <w:sz w:val="24"/>
          <w:szCs w:val="24"/>
          <w14:ligatures w14:val="none"/>
        </w:rPr>
        <w:t xml:space="preserve"> – it not only handles CSIC’s internal cases but also helped shape national policy (for example, authoring the National Integrity Statement)​</w:t>
      </w:r>
      <w:hyperlink r:id="rId82" w:anchor=":~:text=Ethics%20in%20Scientific%20and%20Technical,and%20disseminate%20clear%20policies%20for"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It has been an active member of ENRIO since 2011​</w:t>
      </w:r>
      <w:hyperlink r:id="rId83" w:anchor=":~:text=ENRIO%20member%20since"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xml:space="preserve">. Many of its policies (like the </w:t>
      </w:r>
      <w:r w:rsidRPr="0004188F">
        <w:rPr>
          <w:rFonts w:ascii="Times New Roman" w:eastAsia="Times New Roman" w:hAnsi="Times New Roman" w:cs="Times New Roman"/>
          <w:i/>
          <w:iCs/>
          <w:kern w:val="0"/>
          <w:sz w:val="24"/>
          <w:szCs w:val="24"/>
          <w14:ligatures w14:val="none"/>
        </w:rPr>
        <w:t>CSIC Code of Good Scientific Practices</w:t>
      </w:r>
      <w:r w:rsidRPr="0004188F">
        <w:rPr>
          <w:rFonts w:ascii="Times New Roman" w:eastAsia="Times New Roman" w:hAnsi="Times New Roman" w:cs="Times New Roman"/>
          <w:kern w:val="0"/>
          <w:sz w:val="24"/>
          <w:szCs w:val="24"/>
          <w14:ligatures w14:val="none"/>
        </w:rPr>
        <w:t xml:space="preserve"> first issued in 2010) have been emulated by other institutions​</w:t>
      </w:r>
      <w:hyperlink r:id="rId84" w:anchor=":~:text=Furthermore%2C%20the%20Committee%20works%20to,National%20Statement%20on%20Research%20Integrity"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w:t>
      </w:r>
      <w:hyperlink r:id="rId85" w:anchor=":~:text=The%20scope%20of%20the%20Ethics,they%20contain%20serious%20allegations%20and"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w:t>
      </w:r>
    </w:p>
    <w:p w14:paraId="27DF513C" w14:textId="77777777" w:rsidR="0004188F" w:rsidRPr="0004188F" w:rsidRDefault="0004188F" w:rsidP="0004188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b/>
          <w:bCs/>
          <w:kern w:val="0"/>
          <w:sz w:val="24"/>
          <w:szCs w:val="24"/>
          <w14:ligatures w14:val="none"/>
        </w:rPr>
        <w:lastRenderedPageBreak/>
        <w:t>Catalonia’s CIR-CAT:</w:t>
      </w:r>
      <w:r w:rsidRPr="0004188F">
        <w:rPr>
          <w:rFonts w:ascii="Times New Roman" w:eastAsia="Times New Roman" w:hAnsi="Times New Roman" w:cs="Times New Roman"/>
          <w:kern w:val="0"/>
          <w:sz w:val="24"/>
          <w:szCs w:val="24"/>
          <w14:ligatures w14:val="none"/>
        </w:rPr>
        <w:t xml:space="preserve"> Established in 2018, </w:t>
      </w:r>
      <w:r w:rsidRPr="0004188F">
        <w:rPr>
          <w:rFonts w:ascii="Times New Roman" w:eastAsia="Times New Roman" w:hAnsi="Times New Roman" w:cs="Times New Roman"/>
          <w:b/>
          <w:bCs/>
          <w:kern w:val="0"/>
          <w:sz w:val="24"/>
          <w:szCs w:val="24"/>
          <w14:ligatures w14:val="none"/>
        </w:rPr>
        <w:t>CIR-CAT</w:t>
      </w:r>
      <w:r w:rsidRPr="0004188F">
        <w:rPr>
          <w:rFonts w:ascii="Times New Roman" w:eastAsia="Times New Roman" w:hAnsi="Times New Roman" w:cs="Times New Roman"/>
          <w:kern w:val="0"/>
          <w:sz w:val="24"/>
          <w:szCs w:val="24"/>
          <w14:ligatures w14:val="none"/>
        </w:rPr>
        <w:t xml:space="preserve"> provides a regional layer of oversight in Catalonia. It is supported by the Catalan Government but works independently​</w:t>
      </w:r>
      <w:hyperlink r:id="rId86" w:anchor=":~:text=The%20Government%20of%20Catalonia%20supports,works%20under%20strict%20confidential%20conditions"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CIR-CAT’s mission includes promoting best practices and training, enhancing research quality, and advising on disputes related to research integrity​</w:t>
      </w:r>
      <w:hyperlink r:id="rId87" w:anchor=":~:text=Point%202%20of%20the%20GOVERNMENT,field%20of%20best%20academic%20practices"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xml:space="preserve">. Importantly, CIR-CAT can serve as an </w:t>
      </w:r>
      <w:r w:rsidRPr="0004188F">
        <w:rPr>
          <w:rFonts w:ascii="Times New Roman" w:eastAsia="Times New Roman" w:hAnsi="Times New Roman" w:cs="Times New Roman"/>
          <w:b/>
          <w:bCs/>
          <w:kern w:val="0"/>
          <w:sz w:val="24"/>
          <w:szCs w:val="24"/>
          <w14:ligatures w14:val="none"/>
        </w:rPr>
        <w:t>impartial forum for misconduct cases in Catalonia</w:t>
      </w:r>
      <w:r w:rsidRPr="0004188F">
        <w:rPr>
          <w:rFonts w:ascii="Times New Roman" w:eastAsia="Times New Roman" w:hAnsi="Times New Roman" w:cs="Times New Roman"/>
          <w:kern w:val="0"/>
          <w:sz w:val="24"/>
          <w:szCs w:val="24"/>
          <w14:ligatures w14:val="none"/>
        </w:rPr>
        <w:t xml:space="preserve">. </w:t>
      </w:r>
      <w:r w:rsidRPr="0004188F">
        <w:rPr>
          <w:rFonts w:ascii="Times New Roman" w:eastAsia="Times New Roman" w:hAnsi="Times New Roman" w:cs="Times New Roman"/>
          <w:i/>
          <w:iCs/>
          <w:kern w:val="0"/>
          <w:sz w:val="24"/>
          <w:szCs w:val="24"/>
          <w14:ligatures w14:val="none"/>
        </w:rPr>
        <w:t>Any person or institution can file a report to CIR-CAT</w:t>
      </w:r>
      <w:r w:rsidRPr="0004188F">
        <w:rPr>
          <w:rFonts w:ascii="Times New Roman" w:eastAsia="Times New Roman" w:hAnsi="Times New Roman" w:cs="Times New Roman"/>
          <w:kern w:val="0"/>
          <w:sz w:val="24"/>
          <w:szCs w:val="24"/>
          <w14:ligatures w14:val="none"/>
        </w:rPr>
        <w:t xml:space="preserve"> via an official form or email​</w:t>
      </w:r>
      <w:hyperlink r:id="rId88" w:anchor=":~:text=Any%20person%20or%20institution%20can,which%20have%20already%20been%20closed"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w:t>
      </w:r>
      <w:hyperlink r:id="rId89" w:anchor=":~:text=The%20%E2%80%9CProcedure%20for%20the%20admission,which%20have%20already%20been%20closed"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As of its early operations, it had already handled and closed three petitions (cases) of alleged misconduct​</w:t>
      </w:r>
      <w:hyperlink r:id="rId90" w:anchor=":~:text=Any%20person%20or%20institution%20can,which%20have%20already%20been%20closed"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w:t>
      </w:r>
      <w:hyperlink r:id="rId91" w:anchor=":~:text=Any%20person%20or%20institution%20can,which%20have%20already%20been%20closed"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xml:space="preserve">. While CIR-CAT’s advice or conclusions are presumably not legally binding on universities, its existence provides an additional avenue for whistleblowers or institutions seeking an external opinion. CIR-CAT also acts as a </w:t>
      </w:r>
      <w:r w:rsidRPr="0004188F">
        <w:rPr>
          <w:rFonts w:ascii="Times New Roman" w:eastAsia="Times New Roman" w:hAnsi="Times New Roman" w:cs="Times New Roman"/>
          <w:i/>
          <w:iCs/>
          <w:kern w:val="0"/>
          <w:sz w:val="24"/>
          <w:szCs w:val="24"/>
          <w14:ligatures w14:val="none"/>
        </w:rPr>
        <w:t>hub for harmonization</w:t>
      </w:r>
      <w:r w:rsidRPr="0004188F">
        <w:rPr>
          <w:rFonts w:ascii="Times New Roman" w:eastAsia="Times New Roman" w:hAnsi="Times New Roman" w:cs="Times New Roman"/>
          <w:kern w:val="0"/>
          <w:sz w:val="24"/>
          <w:szCs w:val="24"/>
          <w14:ligatures w14:val="none"/>
        </w:rPr>
        <w:t>: it has been collecting universities’ codes of conduct and training programs to analyze and produce common manuals and guidelines for the Catalan system​</w:t>
      </w:r>
      <w:hyperlink r:id="rId92" w:anchor=":~:text=Because%20of%20the%20presentation%20of,manuals%20which%2C%20after%20trying%20a"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w:t>
      </w:r>
      <w:hyperlink r:id="rId93" w:anchor=":~:text=ImageTraining"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This likely will feed into national efforts and vice versa.</w:t>
      </w:r>
    </w:p>
    <w:p w14:paraId="3D3C3906" w14:textId="77777777" w:rsidR="0004188F" w:rsidRPr="0004188F" w:rsidRDefault="0004188F" w:rsidP="0004188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b/>
          <w:bCs/>
          <w:kern w:val="0"/>
          <w:sz w:val="24"/>
          <w:szCs w:val="24"/>
          <w14:ligatures w14:val="none"/>
        </w:rPr>
        <w:t>National Research Ethics Committee (2023):</w:t>
      </w:r>
      <w:r w:rsidRPr="0004188F">
        <w:rPr>
          <w:rFonts w:ascii="Times New Roman" w:eastAsia="Times New Roman" w:hAnsi="Times New Roman" w:cs="Times New Roman"/>
          <w:kern w:val="0"/>
          <w:sz w:val="24"/>
          <w:szCs w:val="24"/>
          <w14:ligatures w14:val="none"/>
        </w:rPr>
        <w:t xml:space="preserve"> The newly formed </w:t>
      </w:r>
      <w:r w:rsidRPr="0004188F">
        <w:rPr>
          <w:rFonts w:ascii="Times New Roman" w:eastAsia="Times New Roman" w:hAnsi="Times New Roman" w:cs="Times New Roman"/>
          <w:b/>
          <w:bCs/>
          <w:kern w:val="0"/>
          <w:sz w:val="24"/>
          <w:szCs w:val="24"/>
          <w14:ligatures w14:val="none"/>
        </w:rPr>
        <w:t>Spanish Research Ethics Committee</w:t>
      </w:r>
      <w:r w:rsidRPr="0004188F">
        <w:rPr>
          <w:rFonts w:ascii="Times New Roman" w:eastAsia="Times New Roman" w:hAnsi="Times New Roman" w:cs="Times New Roman"/>
          <w:kern w:val="0"/>
          <w:sz w:val="24"/>
          <w:szCs w:val="24"/>
          <w14:ligatures w14:val="none"/>
        </w:rPr>
        <w:t xml:space="preserve"> at the state level is set to coordinate integrity across Spain. </w:t>
      </w:r>
      <w:r w:rsidRPr="0004188F">
        <w:rPr>
          <w:rFonts w:ascii="Times New Roman" w:eastAsia="Times New Roman" w:hAnsi="Times New Roman" w:cs="Times New Roman"/>
          <w:kern w:val="0"/>
          <w:sz w:val="24"/>
          <w:szCs w:val="24"/>
          <w:lang w:val="nl-NL"/>
          <w14:ligatures w14:val="none"/>
        </w:rPr>
        <w:t>It comprises two entities:</w:t>
      </w:r>
    </w:p>
    <w:p w14:paraId="4A6466EF" w14:textId="77777777" w:rsidR="0004188F" w:rsidRPr="0004188F" w:rsidRDefault="0004188F" w:rsidP="0004188F">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kern w:val="0"/>
          <w:sz w:val="24"/>
          <w:szCs w:val="24"/>
          <w14:ligatures w14:val="none"/>
        </w:rPr>
        <w:t xml:space="preserve">The </w:t>
      </w:r>
      <w:r w:rsidRPr="0004188F">
        <w:rPr>
          <w:rFonts w:ascii="Times New Roman" w:eastAsia="Times New Roman" w:hAnsi="Times New Roman" w:cs="Times New Roman"/>
          <w:b/>
          <w:bCs/>
          <w:kern w:val="0"/>
          <w:sz w:val="24"/>
          <w:szCs w:val="24"/>
          <w14:ligatures w14:val="none"/>
        </w:rPr>
        <w:t>Spanish Office of Scientific Integrity</w:t>
      </w:r>
      <w:r w:rsidRPr="0004188F">
        <w:rPr>
          <w:rFonts w:ascii="Times New Roman" w:eastAsia="Times New Roman" w:hAnsi="Times New Roman" w:cs="Times New Roman"/>
          <w:kern w:val="0"/>
          <w:sz w:val="24"/>
          <w:szCs w:val="24"/>
          <w14:ligatures w14:val="none"/>
        </w:rPr>
        <w:t xml:space="preserve"> – which likely functions as a secretariat or operational arm, possibly collecting data on cases, developing resources, and supporting institutions.</w:t>
      </w:r>
    </w:p>
    <w:p w14:paraId="08CDAACE" w14:textId="77777777" w:rsidR="0004188F" w:rsidRPr="0004188F" w:rsidRDefault="0004188F" w:rsidP="0004188F">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kern w:val="0"/>
          <w:sz w:val="24"/>
          <w:szCs w:val="24"/>
          <w14:ligatures w14:val="none"/>
        </w:rPr>
        <w:t xml:space="preserve">The </w:t>
      </w:r>
      <w:r w:rsidRPr="0004188F">
        <w:rPr>
          <w:rFonts w:ascii="Times New Roman" w:eastAsia="Times New Roman" w:hAnsi="Times New Roman" w:cs="Times New Roman"/>
          <w:b/>
          <w:bCs/>
          <w:kern w:val="0"/>
          <w:sz w:val="24"/>
          <w:szCs w:val="24"/>
          <w14:ligatures w14:val="none"/>
        </w:rPr>
        <w:t>National Commission on Ethics in Scientific and Technical Research</w:t>
      </w:r>
      <w:r w:rsidRPr="0004188F">
        <w:rPr>
          <w:rFonts w:ascii="Times New Roman" w:eastAsia="Times New Roman" w:hAnsi="Times New Roman" w:cs="Times New Roman"/>
          <w:kern w:val="0"/>
          <w:sz w:val="24"/>
          <w:szCs w:val="24"/>
          <w14:ligatures w14:val="none"/>
        </w:rPr>
        <w:t xml:space="preserve"> – a high-level commission of experts that will deliberate on policy and complex ethical questions​</w:t>
      </w:r>
      <w:hyperlink r:id="rId94" w:anchor=":~:text=In%202023%2C%20the%20Spanish%20Research,This%20committee%20deals%20with%20ethical"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w:t>
      </w:r>
    </w:p>
    <w:p w14:paraId="551E5B5B" w14:textId="77777777" w:rsidR="0004188F" w:rsidRPr="0004188F" w:rsidRDefault="0004188F" w:rsidP="0004188F">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kern w:val="0"/>
          <w:sz w:val="24"/>
          <w:szCs w:val="24"/>
          <w14:ligatures w14:val="none"/>
        </w:rPr>
        <w:t xml:space="preserve">This committee is attached to the national Science Policy Council, which suggests it will involve stakeholders from various ministries and sectors. While details of its operation are emerging (as it’s brand new), its creation by law means Spain now has a </w:t>
      </w:r>
      <w:r w:rsidRPr="0004188F">
        <w:rPr>
          <w:rFonts w:ascii="Times New Roman" w:eastAsia="Times New Roman" w:hAnsi="Times New Roman" w:cs="Times New Roman"/>
          <w:b/>
          <w:bCs/>
          <w:kern w:val="0"/>
          <w:sz w:val="24"/>
          <w:szCs w:val="24"/>
          <w14:ligatures w14:val="none"/>
        </w:rPr>
        <w:t>formal national anchor point for research integrity matters</w:t>
      </w:r>
      <w:r w:rsidRPr="0004188F">
        <w:rPr>
          <w:rFonts w:ascii="Times New Roman" w:eastAsia="Times New Roman" w:hAnsi="Times New Roman" w:cs="Times New Roman"/>
          <w:kern w:val="0"/>
          <w:sz w:val="24"/>
          <w:szCs w:val="24"/>
          <w14:ligatures w14:val="none"/>
        </w:rPr>
        <w:t xml:space="preserve">. It is expected to issue guidelines, foster consistency in how institutions handle cases, and ensure Spain meets international standards (like those set by ALLEA and OECD). The committee’s </w:t>
      </w:r>
      <w:r w:rsidRPr="0004188F">
        <w:rPr>
          <w:rFonts w:ascii="Times New Roman" w:eastAsia="Times New Roman" w:hAnsi="Times New Roman" w:cs="Times New Roman"/>
          <w:b/>
          <w:bCs/>
          <w:kern w:val="0"/>
          <w:sz w:val="24"/>
          <w:szCs w:val="24"/>
          <w14:ligatures w14:val="none"/>
        </w:rPr>
        <w:t>independent and consultative nature</w:t>
      </w:r>
      <w:r w:rsidRPr="0004188F">
        <w:rPr>
          <w:rFonts w:ascii="Times New Roman" w:eastAsia="Times New Roman" w:hAnsi="Times New Roman" w:cs="Times New Roman"/>
          <w:kern w:val="0"/>
          <w:sz w:val="24"/>
          <w:szCs w:val="24"/>
          <w14:ligatures w14:val="none"/>
        </w:rPr>
        <w:t xml:space="preserve"> means it will advise the government and institutions rather than directly investigate every allegation. However, having a Spanish Office of Scientific Integrity might eventually allow for a central reporting or advisory service for difficult cases, similar to how CNR’s committee functions in Italy.</w:t>
      </w:r>
    </w:p>
    <w:p w14:paraId="08A38695"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kern w:val="0"/>
          <w:sz w:val="24"/>
          <w:szCs w:val="24"/>
          <w14:ligatures w14:val="none"/>
        </w:rPr>
        <w:t xml:space="preserve">Overall, Spain’s current system can be seen as </w:t>
      </w:r>
      <w:r w:rsidRPr="0004188F">
        <w:rPr>
          <w:rFonts w:ascii="Times New Roman" w:eastAsia="Times New Roman" w:hAnsi="Times New Roman" w:cs="Times New Roman"/>
          <w:b/>
          <w:bCs/>
          <w:kern w:val="0"/>
          <w:sz w:val="24"/>
          <w:szCs w:val="24"/>
          <w14:ligatures w14:val="none"/>
        </w:rPr>
        <w:t>multi-tiered</w:t>
      </w:r>
      <w:r w:rsidRPr="0004188F">
        <w:rPr>
          <w:rFonts w:ascii="Times New Roman" w:eastAsia="Times New Roman" w:hAnsi="Times New Roman" w:cs="Times New Roman"/>
          <w:kern w:val="0"/>
          <w:sz w:val="24"/>
          <w:szCs w:val="24"/>
          <w14:ligatures w14:val="none"/>
        </w:rPr>
        <w:t>: primary responsibility at the institution level; support and oversight by specialized bodies like CSIC’s committee and CIR-CAT; and strategic guidance by the new national committee. The 2015 National Statement remains a touchstone document – by adhering to it, Spanish institutions pledged to implement the European Code’s principles and set up the necessary structures​</w:t>
      </w:r>
      <w:hyperlink r:id="rId95" w:anchor=":~:text=Integrity,and%20management%20of%20scientific%20malpractice"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By now, virtually all public research organizations in Spain have some code of conduct and an assigned committee or officer for integrity issues.</w:t>
      </w:r>
    </w:p>
    <w:p w14:paraId="046EB16A" w14:textId="77777777" w:rsidR="0004188F" w:rsidRPr="0004188F" w:rsidRDefault="0004188F" w:rsidP="000418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188F">
        <w:rPr>
          <w:rFonts w:ascii="Times New Roman" w:eastAsia="Times New Roman" w:hAnsi="Times New Roman" w:cs="Times New Roman"/>
          <w:b/>
          <w:bCs/>
          <w:kern w:val="0"/>
          <w:sz w:val="27"/>
          <w:szCs w:val="27"/>
          <w14:ligatures w14:val="none"/>
        </w:rPr>
        <w:t>Procedures for Handling Misconduct</w:t>
      </w:r>
    </w:p>
    <w:p w14:paraId="2598D43A"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kern w:val="0"/>
          <w:sz w:val="24"/>
          <w:szCs w:val="24"/>
          <w14:ligatures w14:val="none"/>
        </w:rPr>
        <w:t>While procedures can vary by institution, there is a common ethos across Spain’s research integrity processes, heavily influenced by the CSIC Ethics Committee’s well-established model. Below is a generalized depiction of how a misconduct case is handled, with specifics drawn largely from CSIC’s procedure (which is documented and serves as a benchmark):</w:t>
      </w:r>
    </w:p>
    <w:p w14:paraId="731268B1" w14:textId="77777777" w:rsidR="0004188F" w:rsidRPr="0004188F" w:rsidRDefault="0004188F" w:rsidP="0004188F">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b/>
          <w:bCs/>
          <w:kern w:val="0"/>
          <w:sz w:val="24"/>
          <w:szCs w:val="24"/>
          <w14:ligatures w14:val="none"/>
        </w:rPr>
        <w:lastRenderedPageBreak/>
        <w:t>Raising an Allegation:</w:t>
      </w:r>
      <w:r w:rsidRPr="0004188F">
        <w:rPr>
          <w:rFonts w:ascii="Times New Roman" w:eastAsia="Times New Roman" w:hAnsi="Times New Roman" w:cs="Times New Roman"/>
          <w:kern w:val="0"/>
          <w:sz w:val="24"/>
          <w:szCs w:val="24"/>
          <w14:ligatures w14:val="none"/>
        </w:rPr>
        <w:t xml:space="preserve"> An allegation of research misconduct (such as falsification, fabrication, plagiarism, or other ethical violation) can be raised by </w:t>
      </w:r>
      <w:r w:rsidRPr="0004188F">
        <w:rPr>
          <w:rFonts w:ascii="Times New Roman" w:eastAsia="Times New Roman" w:hAnsi="Times New Roman" w:cs="Times New Roman"/>
          <w:i/>
          <w:iCs/>
          <w:kern w:val="0"/>
          <w:sz w:val="24"/>
          <w:szCs w:val="24"/>
          <w14:ligatures w14:val="none"/>
        </w:rPr>
        <w:t>any individual or institution</w:t>
      </w:r>
      <w:r w:rsidRPr="0004188F">
        <w:rPr>
          <w:rFonts w:ascii="Times New Roman" w:eastAsia="Times New Roman" w:hAnsi="Times New Roman" w:cs="Times New Roman"/>
          <w:kern w:val="0"/>
          <w:sz w:val="24"/>
          <w:szCs w:val="24"/>
          <w14:ligatures w14:val="none"/>
        </w:rPr>
        <w:t xml:space="preserve"> to the appropriate body. For example, at CSIC, anyone (internal or external) may bring a case to the attention of the Ethics Committee’s Secretary​</w:t>
      </w:r>
      <w:hyperlink r:id="rId96" w:anchor=":~:text=CSIC%E2%80%99s%20Ethics%20Committee%20has%20agreed,to%20CSIC%20and%20its%20employees"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w:t>
      </w:r>
      <w:hyperlink r:id="rId97" w:anchor=":~:text=Scientific%20Societies,the%20case%20make%20it%20advisable"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xml:space="preserve">. Universities similarly allow reports from whistleblowers (students, staff, collaborators or even external parties). Reports are usually made in writing – via a dedicated email or form – describing the suspected misconduct and providing any evidence. At CSIC, if a report comes in anonymously, the committee may still consider it </w:t>
      </w:r>
      <w:r w:rsidRPr="0004188F">
        <w:rPr>
          <w:rFonts w:ascii="Times New Roman" w:eastAsia="Times New Roman" w:hAnsi="Times New Roman" w:cs="Times New Roman"/>
          <w:b/>
          <w:bCs/>
          <w:kern w:val="0"/>
          <w:sz w:val="24"/>
          <w:szCs w:val="24"/>
          <w14:ligatures w14:val="none"/>
        </w:rPr>
        <w:t>if the allegations are serious and the circumstances warrant</w:t>
      </w:r>
      <w:r w:rsidRPr="0004188F">
        <w:rPr>
          <w:rFonts w:ascii="Times New Roman" w:eastAsia="Times New Roman" w:hAnsi="Times New Roman" w:cs="Times New Roman"/>
          <w:kern w:val="0"/>
          <w:sz w:val="24"/>
          <w:szCs w:val="24"/>
          <w14:ligatures w14:val="none"/>
        </w:rPr>
        <w:t xml:space="preserve"> (they have discretion to accept anonymous tips in exceptional cases)​</w:t>
      </w:r>
      <w:hyperlink r:id="rId98" w:anchor=":~:text=Scientific%20Societies,the%20case%20make%20it%20advisable"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Generally, however, the preference is for identified reports to ensure a clear communication channel.</w:t>
      </w:r>
    </w:p>
    <w:p w14:paraId="24475446" w14:textId="77777777" w:rsidR="0004188F" w:rsidRPr="0004188F" w:rsidRDefault="0004188F" w:rsidP="0004188F">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b/>
          <w:bCs/>
          <w:kern w:val="0"/>
          <w:sz w:val="24"/>
          <w:szCs w:val="24"/>
          <w14:ligatures w14:val="none"/>
        </w:rPr>
        <w:t>Initial Screening:</w:t>
      </w:r>
      <w:r w:rsidRPr="0004188F">
        <w:rPr>
          <w:rFonts w:ascii="Times New Roman" w:eastAsia="Times New Roman" w:hAnsi="Times New Roman" w:cs="Times New Roman"/>
          <w:kern w:val="0"/>
          <w:sz w:val="24"/>
          <w:szCs w:val="24"/>
          <w14:ligatures w14:val="none"/>
        </w:rPr>
        <w:t xml:space="preserve"> Upon receiving a complaint, the Ethics Committee (or its Secretary) performs an initial review to ensure the case falls under its </w:t>
      </w:r>
      <w:r w:rsidRPr="0004188F">
        <w:rPr>
          <w:rFonts w:ascii="Times New Roman" w:eastAsia="Times New Roman" w:hAnsi="Times New Roman" w:cs="Times New Roman"/>
          <w:b/>
          <w:bCs/>
          <w:kern w:val="0"/>
          <w:sz w:val="24"/>
          <w:szCs w:val="24"/>
          <w14:ligatures w14:val="none"/>
        </w:rPr>
        <w:t>competence</w:t>
      </w:r>
      <w:r w:rsidRPr="0004188F">
        <w:rPr>
          <w:rFonts w:ascii="Times New Roman" w:eastAsia="Times New Roman" w:hAnsi="Times New Roman" w:cs="Times New Roman"/>
          <w:kern w:val="0"/>
          <w:sz w:val="24"/>
          <w:szCs w:val="24"/>
          <w14:ligatures w14:val="none"/>
        </w:rPr>
        <w:t>. For instance, CSIC’s committee only handles cases involving CSIC researchers or projects​</w:t>
      </w:r>
      <w:hyperlink r:id="rId99" w:anchor=":~:text=The%20scope%20of%20the%20Ethics,they%20contain%20serious%20allegations%20and"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The Secretary will determine if the allegation indeed concerns a CSIC staff member and a possible breach of CSIC’s Code of Good Practices​</w:t>
      </w:r>
      <w:hyperlink r:id="rId100" w:anchor=":~:text=The%20scope%20of%20the%20Ethics,they%20contain%20serious%20allegations%20and"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xml:space="preserve">. If a case is outside its remit (say a complaint about a university researcher unrelated to CSIC), the committee will </w:t>
      </w:r>
      <w:r w:rsidRPr="0004188F">
        <w:rPr>
          <w:rFonts w:ascii="Times New Roman" w:eastAsia="Times New Roman" w:hAnsi="Times New Roman" w:cs="Times New Roman"/>
          <w:i/>
          <w:iCs/>
          <w:kern w:val="0"/>
          <w:sz w:val="24"/>
          <w:szCs w:val="24"/>
          <w14:ligatures w14:val="none"/>
        </w:rPr>
        <w:t>dismiss it and notify the informant within 7 days</w:t>
      </w:r>
      <w:r w:rsidRPr="0004188F">
        <w:rPr>
          <w:rFonts w:ascii="Times New Roman" w:eastAsia="Times New Roman" w:hAnsi="Times New Roman" w:cs="Times New Roman"/>
          <w:kern w:val="0"/>
          <w:sz w:val="24"/>
          <w:szCs w:val="24"/>
          <w14:ligatures w14:val="none"/>
        </w:rPr>
        <w:t>​</w:t>
      </w:r>
      <w:hyperlink r:id="rId101" w:anchor=":~:text=will%20acknowledge%20receipt%20of%20the,Subcommittee%20can%20also%20organise%20private"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w:t>
      </w:r>
      <w:hyperlink r:id="rId102" w:anchor=":~:text=of%20the%20Ethics%20Committee%20will,experts%20or%20specialised%20commissions%20will"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If the case is within scope, the Secretary recommends to the Committee Chair and the Conflicts Subcommittee to proceed​</w:t>
      </w:r>
      <w:hyperlink r:id="rId103" w:anchor=":~:text=will%20acknowledge%20receipt%20of%20the,Subcommittee%20can%20also%20organise%20private"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At this stage, a formal acknowledgement of receipt is sent to the complainant and the matter is logged​</w:t>
      </w:r>
      <w:hyperlink r:id="rId104" w:anchor=":~:text=Committee,accepted%2C%20the%20Conflicts%20Subcommittee%20will"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It’s worth noting that many universities similarly have a preliminary filter – an official (sometimes an “Integrity officer” or the committee chair) might verify jurisdiction (e.g., does this involve a researcher of our university and does it allege a type of misconduct covered by our policies?). If an allegation lacks sufficient detail or evidence, the Secretary may ask the complainant for more information before moving forward.</w:t>
      </w:r>
    </w:p>
    <w:p w14:paraId="5F78D293" w14:textId="77777777" w:rsidR="0004188F" w:rsidRPr="0004188F" w:rsidRDefault="0004188F" w:rsidP="0004188F">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b/>
          <w:bCs/>
          <w:kern w:val="0"/>
          <w:sz w:val="24"/>
          <w:szCs w:val="24"/>
          <w14:ligatures w14:val="none"/>
        </w:rPr>
        <w:t>Constituting an Inquiry Panel:</w:t>
      </w:r>
      <w:r w:rsidRPr="0004188F">
        <w:rPr>
          <w:rFonts w:ascii="Times New Roman" w:eastAsia="Times New Roman" w:hAnsi="Times New Roman" w:cs="Times New Roman"/>
          <w:kern w:val="0"/>
          <w:sz w:val="24"/>
          <w:szCs w:val="24"/>
          <w14:ligatures w14:val="none"/>
        </w:rPr>
        <w:t xml:space="preserve"> In some institutions, the integrity or ethics committee as a whole will handle the investigation; in others, a smaller </w:t>
      </w:r>
      <w:r w:rsidRPr="0004188F">
        <w:rPr>
          <w:rFonts w:ascii="Times New Roman" w:eastAsia="Times New Roman" w:hAnsi="Times New Roman" w:cs="Times New Roman"/>
          <w:b/>
          <w:bCs/>
          <w:kern w:val="0"/>
          <w:sz w:val="24"/>
          <w:szCs w:val="24"/>
          <w14:ligatures w14:val="none"/>
        </w:rPr>
        <w:t>inquiry panel</w:t>
      </w:r>
      <w:r w:rsidRPr="0004188F">
        <w:rPr>
          <w:rFonts w:ascii="Times New Roman" w:eastAsia="Times New Roman" w:hAnsi="Times New Roman" w:cs="Times New Roman"/>
          <w:kern w:val="0"/>
          <w:sz w:val="24"/>
          <w:szCs w:val="24"/>
          <w14:ligatures w14:val="none"/>
        </w:rPr>
        <w:t xml:space="preserve"> or the dedicated conflicts subcommittee takes the lead. At CSIC, the </w:t>
      </w:r>
      <w:r w:rsidRPr="0004188F">
        <w:rPr>
          <w:rFonts w:ascii="Times New Roman" w:eastAsia="Times New Roman" w:hAnsi="Times New Roman" w:cs="Times New Roman"/>
          <w:b/>
          <w:bCs/>
          <w:kern w:val="0"/>
          <w:sz w:val="24"/>
          <w:szCs w:val="24"/>
          <w14:ligatures w14:val="none"/>
        </w:rPr>
        <w:t>Conflicts Subcommittee</w:t>
      </w:r>
      <w:r w:rsidRPr="0004188F">
        <w:rPr>
          <w:rFonts w:ascii="Times New Roman" w:eastAsia="Times New Roman" w:hAnsi="Times New Roman" w:cs="Times New Roman"/>
          <w:kern w:val="0"/>
          <w:sz w:val="24"/>
          <w:szCs w:val="24"/>
          <w14:ligatures w14:val="none"/>
        </w:rPr>
        <w:t xml:space="preserve"> (a subset of the Ethics Committee) is charged with handling the case once it’s accepted​</w:t>
      </w:r>
      <w:hyperlink r:id="rId105" w:anchor=":~:text=CSIC,as%20Secretary%20of%20the%20Commitee"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w:t>
      </w:r>
      <w:hyperlink r:id="rId106" w:anchor=":~:text=of%20the%20Ethics%20Committee%20will,experts%20or%20specialised%20commissions%20will"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xml:space="preserve">. This subcommittee typically includes members with relevant expertise. For a university, the Rector might appoint an </w:t>
      </w:r>
      <w:r w:rsidRPr="0004188F">
        <w:rPr>
          <w:rFonts w:ascii="Times New Roman" w:eastAsia="Times New Roman" w:hAnsi="Times New Roman" w:cs="Times New Roman"/>
          <w:i/>
          <w:iCs/>
          <w:kern w:val="0"/>
          <w:sz w:val="24"/>
          <w:szCs w:val="24"/>
          <w14:ligatures w14:val="none"/>
        </w:rPr>
        <w:t>ad hoc</w:t>
      </w:r>
      <w:r w:rsidRPr="0004188F">
        <w:rPr>
          <w:rFonts w:ascii="Times New Roman" w:eastAsia="Times New Roman" w:hAnsi="Times New Roman" w:cs="Times New Roman"/>
          <w:kern w:val="0"/>
          <w:sz w:val="24"/>
          <w:szCs w:val="24"/>
          <w14:ligatures w14:val="none"/>
        </w:rPr>
        <w:t xml:space="preserve"> investigation committee if one doesn’t already exist, often comprising faculty experts and sometimes an external member to ensure impartiality.</w:t>
      </w:r>
    </w:p>
    <w:p w14:paraId="393346BE" w14:textId="77777777" w:rsidR="0004188F" w:rsidRPr="0004188F" w:rsidRDefault="0004188F" w:rsidP="0004188F">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b/>
          <w:bCs/>
          <w:kern w:val="0"/>
          <w:sz w:val="24"/>
          <w:szCs w:val="24"/>
          <w14:ligatures w14:val="none"/>
        </w:rPr>
        <w:t>Investigation and Fact-Finding:</w:t>
      </w:r>
      <w:r w:rsidRPr="0004188F">
        <w:rPr>
          <w:rFonts w:ascii="Times New Roman" w:eastAsia="Times New Roman" w:hAnsi="Times New Roman" w:cs="Times New Roman"/>
          <w:kern w:val="0"/>
          <w:sz w:val="24"/>
          <w:szCs w:val="24"/>
          <w14:ligatures w14:val="none"/>
        </w:rPr>
        <w:t xml:space="preserve"> The investigation stage involves gathering and examining evidence, and importantly, hearing from the involved parties:</w:t>
      </w:r>
    </w:p>
    <w:p w14:paraId="7F2DABBB" w14:textId="77777777" w:rsidR="0004188F" w:rsidRPr="0004188F" w:rsidRDefault="0004188F" w:rsidP="0004188F">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kern w:val="0"/>
          <w:sz w:val="24"/>
          <w:szCs w:val="24"/>
          <w14:ligatures w14:val="none"/>
        </w:rPr>
        <w:t xml:space="preserve">The </w:t>
      </w:r>
      <w:r w:rsidRPr="0004188F">
        <w:rPr>
          <w:rFonts w:ascii="Times New Roman" w:eastAsia="Times New Roman" w:hAnsi="Times New Roman" w:cs="Times New Roman"/>
          <w:b/>
          <w:bCs/>
          <w:kern w:val="0"/>
          <w:sz w:val="24"/>
          <w:szCs w:val="24"/>
          <w14:ligatures w14:val="none"/>
        </w:rPr>
        <w:t>accused researcher (respondent)</w:t>
      </w:r>
      <w:r w:rsidRPr="0004188F">
        <w:rPr>
          <w:rFonts w:ascii="Times New Roman" w:eastAsia="Times New Roman" w:hAnsi="Times New Roman" w:cs="Times New Roman"/>
          <w:kern w:val="0"/>
          <w:sz w:val="24"/>
          <w:szCs w:val="24"/>
          <w14:ligatures w14:val="none"/>
        </w:rPr>
        <w:t xml:space="preserve"> is given full opportunity to present their side. The CSIC Conflicts Subcommittee will </w:t>
      </w:r>
      <w:r w:rsidRPr="0004188F">
        <w:rPr>
          <w:rFonts w:ascii="Times New Roman" w:eastAsia="Times New Roman" w:hAnsi="Times New Roman" w:cs="Times New Roman"/>
          <w:i/>
          <w:iCs/>
          <w:kern w:val="0"/>
          <w:sz w:val="24"/>
          <w:szCs w:val="24"/>
          <w14:ligatures w14:val="none"/>
        </w:rPr>
        <w:t>contact and interview those directly involved</w:t>
      </w:r>
      <w:r w:rsidRPr="0004188F">
        <w:rPr>
          <w:rFonts w:ascii="Times New Roman" w:eastAsia="Times New Roman" w:hAnsi="Times New Roman" w:cs="Times New Roman"/>
          <w:kern w:val="0"/>
          <w:sz w:val="24"/>
          <w:szCs w:val="24"/>
          <w14:ligatures w14:val="none"/>
        </w:rPr>
        <w:t xml:space="preserve"> (the respondent, and sometimes the complainant)​</w:t>
      </w:r>
      <w:hyperlink r:id="rId107" w:anchor=":~:text=If%20handling%20of%20the%20conflict,could%20provide%20relevant%20additional%20information"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w:t>
      </w:r>
      <w:hyperlink r:id="rId108" w:anchor=":~:text=dismissed%2C%20within%20seven%20days%20the,will%20agree%20on%20a%20conclusion"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They are asked to respond to the allegations, provide relevant data or lab records, and identify any witnesses.</w:t>
      </w:r>
    </w:p>
    <w:p w14:paraId="1622146E" w14:textId="77777777" w:rsidR="0004188F" w:rsidRPr="0004188F" w:rsidRDefault="0004188F" w:rsidP="0004188F">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188F">
        <w:rPr>
          <w:rFonts w:ascii="Times New Roman" w:eastAsia="Times New Roman" w:hAnsi="Times New Roman" w:cs="Times New Roman"/>
          <w:kern w:val="0"/>
          <w:sz w:val="24"/>
          <w:szCs w:val="24"/>
          <w14:ligatures w14:val="none"/>
        </w:rPr>
        <w:t>The subcommittee may also conduct private interviews with others who can provide insight – for example, lab colleagues, supervisors, or personnel in charge of relevant resources​</w:t>
      </w:r>
      <w:hyperlink r:id="rId109" w:anchor=":~:text=in%20touch%20with%20selected%20people,could%20provide%20relevant%20additional%20information"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w:t>
      </w:r>
      <w:hyperlink r:id="rId110" w:anchor=":~:text=dismissed%2C%20within%20seven%20days%20the,will%20agree%20on%20a%20conclusion" w:tgtFrame="_blank" w:history="1">
        <w:r w:rsidRPr="0004188F">
          <w:rPr>
            <w:rFonts w:ascii="Times New Roman" w:eastAsia="Times New Roman" w:hAnsi="Times New Roman" w:cs="Times New Roman"/>
            <w:color w:val="0000FF"/>
            <w:kern w:val="0"/>
            <w:sz w:val="24"/>
            <w:szCs w:val="24"/>
            <w:u w:val="single"/>
            <w14:ligatures w14:val="none"/>
          </w:rPr>
          <w:t>enrio.eu</w:t>
        </w:r>
      </w:hyperlink>
      <w:r w:rsidRPr="0004188F">
        <w:rPr>
          <w:rFonts w:ascii="Times New Roman" w:eastAsia="Times New Roman" w:hAnsi="Times New Roman" w:cs="Times New Roman"/>
          <w:kern w:val="0"/>
          <w:sz w:val="24"/>
          <w:szCs w:val="24"/>
          <w14:ligatures w14:val="none"/>
        </w:rPr>
        <w:t>. If the case involves misuse of funds or samples, administrative staff might be interviewed to trace records​</w:t>
      </w:r>
      <w:hyperlink r:id="rId111" w:anchor=":~:text=match%20at%20L511%20Comit%C3%A9%20de,Bio%C3%A9tica%20y%20Subcomit%C3%A9%20de%20Conflictos" w:tgtFrame="_blank" w:history="1">
        <w:r w:rsidRPr="0004188F">
          <w:rPr>
            <w:rFonts w:ascii="Times New Roman" w:eastAsia="Times New Roman" w:hAnsi="Times New Roman" w:cs="Times New Roman"/>
            <w:color w:val="0000FF"/>
            <w:kern w:val="0"/>
            <w:sz w:val="24"/>
            <w:szCs w:val="24"/>
            <w:u w:val="single"/>
            <w14:ligatures w14:val="none"/>
          </w:rPr>
          <w:t>csic.es</w:t>
        </w:r>
      </w:hyperlink>
      <w:r w:rsidRPr="0004188F">
        <w:rPr>
          <w:rFonts w:ascii="Times New Roman" w:eastAsia="Times New Roman" w:hAnsi="Times New Roman" w:cs="Times New Roman"/>
          <w:kern w:val="0"/>
          <w:sz w:val="24"/>
          <w:szCs w:val="24"/>
          <w14:ligatures w14:val="none"/>
        </w:rPr>
        <w:t>​</w:t>
      </w:r>
      <w:hyperlink r:id="rId112" w:anchor=":~:text=Comit%C3%A9%20de%20%C3%89tica%20dispone%20de,Bio%C3%A9tica%20y%20Subcomit%C3%A9%20de%20Conflictos" w:tgtFrame="_blank" w:history="1">
        <w:r w:rsidRPr="0004188F">
          <w:rPr>
            <w:rFonts w:ascii="Times New Roman" w:eastAsia="Times New Roman" w:hAnsi="Times New Roman" w:cs="Times New Roman"/>
            <w:color w:val="0000FF"/>
            <w:kern w:val="0"/>
            <w:sz w:val="24"/>
            <w:szCs w:val="24"/>
            <w:u w:val="single"/>
            <w14:ligatures w14:val="none"/>
          </w:rPr>
          <w:t>csic.es</w:t>
        </w:r>
      </w:hyperlink>
      <w:r w:rsidRPr="0004188F">
        <w:rPr>
          <w:rFonts w:ascii="Times New Roman" w:eastAsia="Times New Roman" w:hAnsi="Times New Roman" w:cs="Times New Roman"/>
          <w:kern w:val="0"/>
          <w:sz w:val="24"/>
          <w:szCs w:val="24"/>
          <w14:ligatures w14:val="none"/>
        </w:rPr>
        <w:t>.</w:t>
      </w:r>
    </w:p>
    <w:p w14:paraId="34767E3A" w14:textId="77777777" w:rsidR="0004188F" w:rsidRPr="0004188F" w:rsidRDefault="0004188F" w:rsidP="0004188F">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 xml:space="preserve">Documentary evidence is crucial. Complainants are expected to provide supporting documentation (e.g., plagiarized texts, questionable images, data </w:t>
      </w:r>
      <w:r w:rsidRPr="0004188F">
        <w:rPr>
          <w:rFonts w:ascii="Times New Roman" w:eastAsia="Times New Roman" w:hAnsi="Times New Roman" w:cs="Times New Roman"/>
          <w:kern w:val="0"/>
          <w:sz w:val="24"/>
          <w:szCs w:val="24"/>
          <w:lang w:val="nl-NL"/>
          <w14:ligatures w14:val="none"/>
        </w:rPr>
        <w:lastRenderedPageBreak/>
        <w:t>discrepancies) when they file the report​</w:t>
      </w:r>
      <w:hyperlink r:id="rId113" w:anchor=":~:text=dismissed%2C%20within%20seven%20days%20the,management%20who%20might%20provide%20relevant"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 xml:space="preserve">. The committee can also request research notebooks, raw data, or electronic records from departments. At CSIC, </w:t>
      </w:r>
      <w:r w:rsidRPr="0004188F">
        <w:rPr>
          <w:rFonts w:ascii="Times New Roman" w:eastAsia="Times New Roman" w:hAnsi="Times New Roman" w:cs="Times New Roman"/>
          <w:i/>
          <w:iCs/>
          <w:kern w:val="0"/>
          <w:sz w:val="24"/>
          <w:szCs w:val="24"/>
          <w:lang w:val="nl-NL"/>
          <w14:ligatures w14:val="none"/>
        </w:rPr>
        <w:t>all claims must be properly substantiated by documents</w:t>
      </w:r>
      <w:r w:rsidRPr="0004188F">
        <w:rPr>
          <w:rFonts w:ascii="Times New Roman" w:eastAsia="Times New Roman" w:hAnsi="Times New Roman" w:cs="Times New Roman"/>
          <w:kern w:val="0"/>
          <w:sz w:val="24"/>
          <w:szCs w:val="24"/>
          <w:lang w:val="nl-NL"/>
          <w14:ligatures w14:val="none"/>
        </w:rPr>
        <w:t>​</w:t>
      </w:r>
      <w:hyperlink r:id="rId114" w:anchor=":~:text=dismissed%2C%20within%20seven%20days%20the,management%20who%20might%20provide%20relevant"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 xml:space="preserve">, and the committee can call in </w:t>
      </w:r>
      <w:r w:rsidRPr="0004188F">
        <w:rPr>
          <w:rFonts w:ascii="Times New Roman" w:eastAsia="Times New Roman" w:hAnsi="Times New Roman" w:cs="Times New Roman"/>
          <w:b/>
          <w:bCs/>
          <w:kern w:val="0"/>
          <w:sz w:val="24"/>
          <w:szCs w:val="24"/>
          <w:lang w:val="nl-NL"/>
          <w14:ligatures w14:val="none"/>
        </w:rPr>
        <w:t>experts or specialized commissions</w:t>
      </w:r>
      <w:r w:rsidRPr="0004188F">
        <w:rPr>
          <w:rFonts w:ascii="Times New Roman" w:eastAsia="Times New Roman" w:hAnsi="Times New Roman" w:cs="Times New Roman"/>
          <w:kern w:val="0"/>
          <w:sz w:val="24"/>
          <w:szCs w:val="24"/>
          <w:lang w:val="nl-NL"/>
          <w14:ligatures w14:val="none"/>
        </w:rPr>
        <w:t xml:space="preserve"> to help analyze complex evidence​</w:t>
      </w:r>
      <w:hyperlink r:id="rId115" w:anchor=":~:text=If%20applicable%2C%20experts%20or%20specialized,for%20action%20by%20the%20Institution"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w:t>
      </w:r>
      <w:hyperlink r:id="rId116" w:anchor=":~:text=substantiated%20by%20documents,the%20said%20Committee%20will%20agree"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 For instance, if there’s an allegation of image manipulation, a forensic imaging expert might be consulted.</w:t>
      </w:r>
    </w:p>
    <w:p w14:paraId="40D54EBD" w14:textId="77777777" w:rsidR="0004188F" w:rsidRPr="0004188F" w:rsidRDefault="0004188F" w:rsidP="0004188F">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Throughout, the committee operates under strict confidentiality. CSIC’s rules emphasize that the Ethics Committee works confidentially at all times​</w:t>
      </w:r>
      <w:hyperlink r:id="rId117" w:anchor=":~:text=will%20acknowledge%20receipt%20of%20the,Subcommittee%20can%20also%20organise%20private"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 Many universities similarly keep the proceedings secret to protect reputations and encourage candor.</w:t>
      </w:r>
    </w:p>
    <w:p w14:paraId="523A7011" w14:textId="77777777" w:rsidR="0004188F" w:rsidRPr="0004188F" w:rsidRDefault="0004188F" w:rsidP="0004188F">
      <w:pPr>
        <w:spacing w:before="100" w:beforeAutospacing="1" w:after="100" w:afterAutospacing="1" w:line="240" w:lineRule="auto"/>
        <w:ind w:left="720"/>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The result of the investigation phase is that the committee or sub-panel forms a clear picture of events. It might take weeks to a few months, depending on complexity. The new national guidelines (once issued by the Spanish Office of Scientific Integrity) may recommend timelines, but generally institutions strive for a timely yet thorough inquiry.</w:t>
      </w:r>
    </w:p>
    <w:p w14:paraId="26EA19FD" w14:textId="77777777" w:rsidR="0004188F" w:rsidRPr="0004188F" w:rsidRDefault="0004188F" w:rsidP="0004188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b/>
          <w:bCs/>
          <w:kern w:val="0"/>
          <w:sz w:val="24"/>
          <w:szCs w:val="24"/>
          <w:lang w:val="nl-NL"/>
          <w14:ligatures w14:val="none"/>
        </w:rPr>
        <w:t>Conclusion and Reporting:</w:t>
      </w:r>
      <w:r w:rsidRPr="0004188F">
        <w:rPr>
          <w:rFonts w:ascii="Times New Roman" w:eastAsia="Times New Roman" w:hAnsi="Times New Roman" w:cs="Times New Roman"/>
          <w:kern w:val="0"/>
          <w:sz w:val="24"/>
          <w:szCs w:val="24"/>
          <w:lang w:val="nl-NL"/>
          <w14:ligatures w14:val="none"/>
        </w:rPr>
        <w:t xml:space="preserve"> After fact-finding, the Ethics Committee deliberates and reaches a conclusion. In CSIC’s case, </w:t>
      </w:r>
      <w:r w:rsidRPr="0004188F">
        <w:rPr>
          <w:rFonts w:ascii="Times New Roman" w:eastAsia="Times New Roman" w:hAnsi="Times New Roman" w:cs="Times New Roman"/>
          <w:i/>
          <w:iCs/>
          <w:kern w:val="0"/>
          <w:sz w:val="24"/>
          <w:szCs w:val="24"/>
          <w:lang w:val="nl-NL"/>
          <w14:ligatures w14:val="none"/>
        </w:rPr>
        <w:t>the committee agrees on an “agreement” (conclusion) once the procedure is completed</w:t>
      </w:r>
      <w:r w:rsidRPr="0004188F">
        <w:rPr>
          <w:rFonts w:ascii="Times New Roman" w:eastAsia="Times New Roman" w:hAnsi="Times New Roman" w:cs="Times New Roman"/>
          <w:kern w:val="0"/>
          <w:sz w:val="24"/>
          <w:szCs w:val="24"/>
          <w:lang w:val="nl-NL"/>
          <w14:ligatures w14:val="none"/>
        </w:rPr>
        <w:t>​</w:t>
      </w:r>
      <w:hyperlink r:id="rId118" w:anchor=":~:text=If%20applicable%2C%20experts%20or%20specialized,for%20action%20by%20the%20Institution"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w:t>
      </w:r>
      <w:hyperlink r:id="rId119" w:anchor=":~:text=If%20applicable%2C%20appointment%20of%20experts,not%20a%20decision%20making%20body"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 xml:space="preserve">. This conclusion is essentially the committee’s determination on the case – whether misconduct occurred, and to what extent. Because the committee is advisory, its conclusion usually takes the form of a </w:t>
      </w:r>
      <w:r w:rsidRPr="0004188F">
        <w:rPr>
          <w:rFonts w:ascii="Times New Roman" w:eastAsia="Times New Roman" w:hAnsi="Times New Roman" w:cs="Times New Roman"/>
          <w:b/>
          <w:bCs/>
          <w:kern w:val="0"/>
          <w:sz w:val="24"/>
          <w:szCs w:val="24"/>
          <w:lang w:val="nl-NL"/>
          <w14:ligatures w14:val="none"/>
        </w:rPr>
        <w:t>recommendation</w:t>
      </w:r>
      <w:r w:rsidRPr="0004188F">
        <w:rPr>
          <w:rFonts w:ascii="Times New Roman" w:eastAsia="Times New Roman" w:hAnsi="Times New Roman" w:cs="Times New Roman"/>
          <w:kern w:val="0"/>
          <w:sz w:val="24"/>
          <w:szCs w:val="24"/>
          <w:lang w:val="nl-NL"/>
          <w14:ligatures w14:val="none"/>
        </w:rPr>
        <w:t xml:space="preserve"> or report.</w:t>
      </w:r>
    </w:p>
    <w:p w14:paraId="7DF3C244" w14:textId="77777777" w:rsidR="0004188F" w:rsidRPr="0004188F" w:rsidRDefault="0004188F" w:rsidP="0004188F">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 xml:space="preserve">The CSIC Ethics Committee’s conclusion is </w:t>
      </w:r>
      <w:r w:rsidRPr="0004188F">
        <w:rPr>
          <w:rFonts w:ascii="Times New Roman" w:eastAsia="Times New Roman" w:hAnsi="Times New Roman" w:cs="Times New Roman"/>
          <w:b/>
          <w:bCs/>
          <w:kern w:val="0"/>
          <w:sz w:val="24"/>
          <w:szCs w:val="24"/>
          <w:lang w:val="nl-NL"/>
          <w14:ligatures w14:val="none"/>
        </w:rPr>
        <w:t>forwarded to all concerned parties and to the CSIC President, accompanied by recommendations for action</w:t>
      </w:r>
      <w:r w:rsidRPr="0004188F">
        <w:rPr>
          <w:rFonts w:ascii="Times New Roman" w:eastAsia="Times New Roman" w:hAnsi="Times New Roman" w:cs="Times New Roman"/>
          <w:kern w:val="0"/>
          <w:sz w:val="24"/>
          <w:szCs w:val="24"/>
          <w:lang w:val="nl-NL"/>
          <w14:ligatures w14:val="none"/>
        </w:rPr>
        <w:t>​</w:t>
      </w:r>
      <w:hyperlink r:id="rId120" w:anchor=":~:text=If%20applicable%2C%20appointment%20of%20experts,not%20a%20decision%20making%20body"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 “Parties concerned” include the respondent (and likely the complainant in summary form). Universities similarly would have the committee present its findings to the Rector or an academic council.</w:t>
      </w:r>
    </w:p>
    <w:p w14:paraId="0B70B639" w14:textId="77777777" w:rsidR="0004188F" w:rsidRPr="0004188F" w:rsidRDefault="0004188F" w:rsidP="0004188F">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 xml:space="preserve">The committee does </w:t>
      </w:r>
      <w:r w:rsidRPr="0004188F">
        <w:rPr>
          <w:rFonts w:ascii="Times New Roman" w:eastAsia="Times New Roman" w:hAnsi="Times New Roman" w:cs="Times New Roman"/>
          <w:b/>
          <w:bCs/>
          <w:kern w:val="0"/>
          <w:sz w:val="24"/>
          <w:szCs w:val="24"/>
          <w:lang w:val="nl-NL"/>
          <w14:ligatures w14:val="none"/>
        </w:rPr>
        <w:t>not itself impose penalties</w:t>
      </w:r>
      <w:r w:rsidRPr="0004188F">
        <w:rPr>
          <w:rFonts w:ascii="Times New Roman" w:eastAsia="Times New Roman" w:hAnsi="Times New Roman" w:cs="Times New Roman"/>
          <w:kern w:val="0"/>
          <w:sz w:val="24"/>
          <w:szCs w:val="24"/>
          <w:lang w:val="nl-NL"/>
          <w14:ligatures w14:val="none"/>
        </w:rPr>
        <w:t>​</w:t>
      </w:r>
      <w:hyperlink r:id="rId121" w:anchor=":~:text=The%20Ethics%20Committee%20of%20the,not%20a%20decision%20making%20Body"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w:t>
      </w:r>
      <w:hyperlink r:id="rId122" w:anchor=":~:text=appropriate%2C%20the%20Committee%20request%20the,prior%20definition%20of%20administrative%20offences"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 For example, CSIC’s committee, by its founding charter, cannot sanction; it can only recommend. It might recommend that a paper be retracted, or that the researcher correct the scientific record, undergo training, or in severe cases, that disciplinary proceedings be initiated.</w:t>
      </w:r>
    </w:p>
    <w:p w14:paraId="7E0B6492" w14:textId="77777777" w:rsidR="0004188F" w:rsidRPr="0004188F" w:rsidRDefault="0004188F" w:rsidP="0004188F">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If the committee finds no misconduct (e.g., the issue was a mistake or unsubstantiated), it will close the case and inform the relevant parties of the outcome, clearing the respondent’s name.</w:t>
      </w:r>
    </w:p>
    <w:p w14:paraId="161E3A44" w14:textId="77777777" w:rsidR="0004188F" w:rsidRPr="0004188F" w:rsidRDefault="0004188F" w:rsidP="0004188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b/>
          <w:bCs/>
          <w:kern w:val="0"/>
          <w:sz w:val="24"/>
          <w:szCs w:val="24"/>
          <w:lang w:val="nl-NL"/>
          <w14:ligatures w14:val="none"/>
        </w:rPr>
        <w:t>Follow-up Actions:</w:t>
      </w:r>
      <w:r w:rsidRPr="0004188F">
        <w:rPr>
          <w:rFonts w:ascii="Times New Roman" w:eastAsia="Times New Roman" w:hAnsi="Times New Roman" w:cs="Times New Roman"/>
          <w:kern w:val="0"/>
          <w:sz w:val="24"/>
          <w:szCs w:val="24"/>
          <w:lang w:val="nl-NL"/>
          <w14:ligatures w14:val="none"/>
        </w:rPr>
        <w:t xml:space="preserve"> If misconduct is confirmed and is serious, the case moves into a disciplinary phase handled by the institution’s management. At CSIC, </w:t>
      </w:r>
      <w:r w:rsidRPr="0004188F">
        <w:rPr>
          <w:rFonts w:ascii="Times New Roman" w:eastAsia="Times New Roman" w:hAnsi="Times New Roman" w:cs="Times New Roman"/>
          <w:i/>
          <w:iCs/>
          <w:kern w:val="0"/>
          <w:sz w:val="24"/>
          <w:szCs w:val="24"/>
          <w:lang w:val="nl-NL"/>
          <w14:ligatures w14:val="none"/>
        </w:rPr>
        <w:t>the President of CSIC can decide to open a formal disciplinary process</w:t>
      </w:r>
      <w:r w:rsidRPr="0004188F">
        <w:rPr>
          <w:rFonts w:ascii="Times New Roman" w:eastAsia="Times New Roman" w:hAnsi="Times New Roman" w:cs="Times New Roman"/>
          <w:kern w:val="0"/>
          <w:sz w:val="24"/>
          <w:szCs w:val="24"/>
          <w:lang w:val="nl-NL"/>
          <w14:ligatures w14:val="none"/>
        </w:rPr>
        <w:t xml:space="preserve"> based on the committee’s report​</w:t>
      </w:r>
      <w:hyperlink r:id="rId123" w:anchor=":~:text=appropriate%2C%20the%20Committee%20request%20the,prior%20definition%20of%20administrative%20offences"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 Any sanctions must follow Spanish administrative law – they must be based on defined offenses and due process, per the principles of legality​</w:t>
      </w:r>
      <w:hyperlink r:id="rId124" w:anchor=":~:text=appropriate%2C%20the%20Committee%20request%20the,prior%20definition%20of%20administrative%20offences"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 In a university, the Rector might refer the matter to the university’s disciplinary committee (which handles faculty/staff discipline under the University statutes and labor law).</w:t>
      </w:r>
    </w:p>
    <w:p w14:paraId="20ADF4AF" w14:textId="77777777" w:rsidR="0004188F" w:rsidRPr="0004188F" w:rsidRDefault="0004188F" w:rsidP="0004188F">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 xml:space="preserve">Possible </w:t>
      </w:r>
      <w:r w:rsidRPr="0004188F">
        <w:rPr>
          <w:rFonts w:ascii="Times New Roman" w:eastAsia="Times New Roman" w:hAnsi="Times New Roman" w:cs="Times New Roman"/>
          <w:b/>
          <w:bCs/>
          <w:kern w:val="0"/>
          <w:sz w:val="24"/>
          <w:szCs w:val="24"/>
          <w:lang w:val="nl-NL"/>
          <w14:ligatures w14:val="none"/>
        </w:rPr>
        <w:t>sanctions</w:t>
      </w:r>
      <w:r w:rsidRPr="0004188F">
        <w:rPr>
          <w:rFonts w:ascii="Times New Roman" w:eastAsia="Times New Roman" w:hAnsi="Times New Roman" w:cs="Times New Roman"/>
          <w:kern w:val="0"/>
          <w:sz w:val="24"/>
          <w:szCs w:val="24"/>
          <w:lang w:val="nl-NL"/>
          <w14:ligatures w14:val="none"/>
        </w:rPr>
        <w:t xml:space="preserve"> under Spanish law for public employees range from reprimand and temporary suspension of duties to termination of employment in extreme cases. However, because research misconduct hasn’t been historically enumerated in Spanish civil service law, it would typically be framed as “serious breach of duties” or “professional misconduct” in order to impose sanctions. The new Science Law amendments might explicitly list serious scientific misconduct as an offense, which would clarify this process.</w:t>
      </w:r>
    </w:p>
    <w:p w14:paraId="4C9096F8" w14:textId="77777777" w:rsidR="0004188F" w:rsidRPr="0004188F" w:rsidRDefault="0004188F" w:rsidP="0004188F">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lastRenderedPageBreak/>
        <w:t>The CSIC Ethics Committee notes that any administrative sanction must observe all legal guarantees (notice, hearing, etc.)​</w:t>
      </w:r>
      <w:hyperlink r:id="rId125" w:anchor=":~:text=appropriate%2C%20the%20Committee%20request%20the,prior%20definition%20of%20administrative%20offences"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 This underscores that the final disciplinary decision is separate from the integrity inquiry; the latter informs the former.</w:t>
      </w:r>
    </w:p>
    <w:p w14:paraId="61FC872D" w14:textId="77777777" w:rsidR="0004188F" w:rsidRPr="0004188F" w:rsidRDefault="0004188F" w:rsidP="0004188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b/>
          <w:bCs/>
          <w:kern w:val="0"/>
          <w:sz w:val="24"/>
          <w:szCs w:val="24"/>
          <w:lang w:val="nl-NL"/>
          <w14:ligatures w14:val="none"/>
        </w:rPr>
        <w:t>Appeals and Rights:</w:t>
      </w:r>
      <w:r w:rsidRPr="0004188F">
        <w:rPr>
          <w:rFonts w:ascii="Times New Roman" w:eastAsia="Times New Roman" w:hAnsi="Times New Roman" w:cs="Times New Roman"/>
          <w:kern w:val="0"/>
          <w:sz w:val="24"/>
          <w:szCs w:val="24"/>
          <w:lang w:val="nl-NL"/>
          <w14:ligatures w14:val="none"/>
        </w:rPr>
        <w:t xml:space="preserve"> Researchers found to have committed misconduct have avenues to appeal. Within the institute or university, there may be an appeals committee or the individual can appeal directly to the labor courts or administrative courts, arguing procedure or proportionality. Given the existence of the new National Commission on Ethics, there might in the future be a possibility to seek a second opinion or mediation at the national level for contentious cases. For now, appeals tend to follow the standard legal route (e.g., an employment tribunal for disciplinary actions in universities, or an administrative appeal to the Ministry for CSIC staff who are civil servants).</w:t>
      </w:r>
    </w:p>
    <w:p w14:paraId="2FDAB672"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 xml:space="preserve">During the process, </w:t>
      </w:r>
      <w:r w:rsidRPr="0004188F">
        <w:rPr>
          <w:rFonts w:ascii="Times New Roman" w:eastAsia="Times New Roman" w:hAnsi="Times New Roman" w:cs="Times New Roman"/>
          <w:b/>
          <w:bCs/>
          <w:kern w:val="0"/>
          <w:sz w:val="24"/>
          <w:szCs w:val="24"/>
          <w:lang w:val="nl-NL"/>
          <w14:ligatures w14:val="none"/>
        </w:rPr>
        <w:t>both whistleblowers and accused persons have protections</w:t>
      </w:r>
      <w:r w:rsidRPr="0004188F">
        <w:rPr>
          <w:rFonts w:ascii="Times New Roman" w:eastAsia="Times New Roman" w:hAnsi="Times New Roman" w:cs="Times New Roman"/>
          <w:kern w:val="0"/>
          <w:sz w:val="24"/>
          <w:szCs w:val="24"/>
          <w:lang w:val="nl-NL"/>
          <w14:ligatures w14:val="none"/>
        </w:rPr>
        <w:t>:</w:t>
      </w:r>
    </w:p>
    <w:p w14:paraId="7495F8DF" w14:textId="77777777" w:rsidR="0004188F" w:rsidRPr="0004188F" w:rsidRDefault="0004188F" w:rsidP="0004188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 xml:space="preserve">Whistleblowers: Spain passed </w:t>
      </w:r>
      <w:r w:rsidRPr="0004188F">
        <w:rPr>
          <w:rFonts w:ascii="Times New Roman" w:eastAsia="Times New Roman" w:hAnsi="Times New Roman" w:cs="Times New Roman"/>
          <w:b/>
          <w:bCs/>
          <w:kern w:val="0"/>
          <w:sz w:val="24"/>
          <w:szCs w:val="24"/>
          <w:lang w:val="nl-NL"/>
          <w14:ligatures w14:val="none"/>
        </w:rPr>
        <w:t>Law 2/2023</w:t>
      </w:r>
      <w:r w:rsidRPr="0004188F">
        <w:rPr>
          <w:rFonts w:ascii="Times New Roman" w:eastAsia="Times New Roman" w:hAnsi="Times New Roman" w:cs="Times New Roman"/>
          <w:kern w:val="0"/>
          <w:sz w:val="24"/>
          <w:szCs w:val="24"/>
          <w:lang w:val="nl-NL"/>
          <w14:ligatures w14:val="none"/>
        </w:rPr>
        <w:t xml:space="preserve"> (February 2023) transposing the EU Whistleblower Protection Directive, which mandates secure reporting channels and shields whistleblowers from retaliation. Research organizations (public and private) above certain size must have confidential reporting systems. Many universities have or are implementing “ethical hotlines” or specific integrity mailboxes. The identity of whistleblowers is protected; as seen in CSIC’s practice, they acknowledge receipt and later inform the reporter of the outcome, but the reporter does not actively participate in the investigation beyond providing initial evidence​</w:t>
      </w:r>
      <w:hyperlink r:id="rId126" w:anchor=":~:text=The%20authors%20of%20the%20allegations,take%20part%20in%20the%20process"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w:t>
      </w:r>
      <w:hyperlink r:id="rId127" w:anchor=":~:text=The%20CNR%20Research%20Ethics%20and,of%20CNR%E2%80%99s%20decisions%20on%20disciplinary"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 Retaliation (if any were to occur) could be reported and would constitute a legal violation under the new law.</w:t>
      </w:r>
    </w:p>
    <w:p w14:paraId="38796B76" w14:textId="77777777" w:rsidR="0004188F" w:rsidRPr="0004188F" w:rsidRDefault="0004188F" w:rsidP="0004188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Accused researchers: They are presumed innocent during the inquiry. They are given a chance to explain or defend themselves at every stage​</w:t>
      </w:r>
      <w:hyperlink r:id="rId128" w:anchor=":~:text=dismissed%2C%20within%20seven%20days%20the,will%20agree%20on%20a%20conclusion"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 Proceedings are kept confidential to avoid damaging reputations in unproven cases. If the matter proceeds to formal discipline, they have rights akin to any employee under Spanish law, including representation and appeal.</w:t>
      </w:r>
    </w:p>
    <w:p w14:paraId="251C6FCD"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 xml:space="preserve">This general process is fairly standard. The </w:t>
      </w:r>
      <w:r w:rsidRPr="0004188F">
        <w:rPr>
          <w:rFonts w:ascii="Times New Roman" w:eastAsia="Times New Roman" w:hAnsi="Times New Roman" w:cs="Times New Roman"/>
          <w:b/>
          <w:bCs/>
          <w:kern w:val="0"/>
          <w:sz w:val="24"/>
          <w:szCs w:val="24"/>
          <w:lang w:val="nl-NL"/>
          <w14:ligatures w14:val="none"/>
        </w:rPr>
        <w:t>CSIC Ethics Committee’s workflow</w:t>
      </w:r>
      <w:r w:rsidRPr="0004188F">
        <w:rPr>
          <w:rFonts w:ascii="Times New Roman" w:eastAsia="Times New Roman" w:hAnsi="Times New Roman" w:cs="Times New Roman"/>
          <w:kern w:val="0"/>
          <w:sz w:val="24"/>
          <w:szCs w:val="24"/>
          <w:lang w:val="nl-NL"/>
          <w14:ligatures w14:val="none"/>
        </w:rPr>
        <w:t xml:space="preserve"> is even summarized in a flowchart, which highlights: intake of complaint, initial check by Secretary, subcommittee investigation (interviews, evidence gathering), conclusion, and communication to the President with recommendations​</w:t>
      </w:r>
      <w:hyperlink r:id="rId129" w:anchor=":~:text=Handling%20of%20conflicts%20by%20the,experts%20or%20specialized%20commissions%20AGREEMENT"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w:t>
      </w:r>
      <w:hyperlink r:id="rId130" w:anchor=":~:text=Sending%20of%20the%20agreement%20to,not%20a%20decision%20making%20body"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 xml:space="preserve">. Notably, CSIC’s process allows the committee to involve </w:t>
      </w:r>
      <w:r w:rsidRPr="0004188F">
        <w:rPr>
          <w:rFonts w:ascii="Times New Roman" w:eastAsia="Times New Roman" w:hAnsi="Times New Roman" w:cs="Times New Roman"/>
          <w:i/>
          <w:iCs/>
          <w:kern w:val="0"/>
          <w:sz w:val="24"/>
          <w:szCs w:val="24"/>
          <w:lang w:val="nl-NL"/>
          <w14:ligatures w14:val="none"/>
        </w:rPr>
        <w:t>external experts</w:t>
      </w:r>
      <w:r w:rsidRPr="0004188F">
        <w:rPr>
          <w:rFonts w:ascii="Times New Roman" w:eastAsia="Times New Roman" w:hAnsi="Times New Roman" w:cs="Times New Roman"/>
          <w:kern w:val="0"/>
          <w:sz w:val="24"/>
          <w:szCs w:val="24"/>
          <w:lang w:val="nl-NL"/>
          <w14:ligatures w14:val="none"/>
        </w:rPr>
        <w:t xml:space="preserve"> at the investigation stage for technical advice​</w:t>
      </w:r>
      <w:hyperlink r:id="rId131" w:anchor=":~:text=If%20applicable%2C%20experts%20or%20specialized,for%20action%20by%20the%20Institution"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 which many institutions see as a best practice to ensure objective and thorough analysis.</w:t>
      </w:r>
    </w:p>
    <w:p w14:paraId="4EF9CE75" w14:textId="77777777" w:rsidR="0004188F" w:rsidRPr="0004188F" w:rsidRDefault="0004188F" w:rsidP="0004188F">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04188F">
        <w:rPr>
          <w:rFonts w:ascii="Times New Roman" w:eastAsia="Times New Roman" w:hAnsi="Times New Roman" w:cs="Times New Roman"/>
          <w:b/>
          <w:bCs/>
          <w:kern w:val="0"/>
          <w:sz w:val="27"/>
          <w:szCs w:val="27"/>
          <w:lang w:val="nl-NL"/>
          <w14:ligatures w14:val="none"/>
        </w:rPr>
        <w:t>Role of Research Funding Agencies</w:t>
      </w:r>
    </w:p>
    <w:p w14:paraId="6072472D"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 xml:space="preserve">Spain’s principal public funding agency for research is the </w:t>
      </w:r>
      <w:r w:rsidRPr="0004188F">
        <w:rPr>
          <w:rFonts w:ascii="Times New Roman" w:eastAsia="Times New Roman" w:hAnsi="Times New Roman" w:cs="Times New Roman"/>
          <w:b/>
          <w:bCs/>
          <w:kern w:val="0"/>
          <w:sz w:val="24"/>
          <w:szCs w:val="24"/>
          <w:lang w:val="nl-NL"/>
          <w14:ligatures w14:val="none"/>
        </w:rPr>
        <w:t>Agencia Estatal de Investigación (AEI)</w:t>
      </w:r>
      <w:r w:rsidRPr="0004188F">
        <w:rPr>
          <w:rFonts w:ascii="Times New Roman" w:eastAsia="Times New Roman" w:hAnsi="Times New Roman" w:cs="Times New Roman"/>
          <w:kern w:val="0"/>
          <w:sz w:val="24"/>
          <w:szCs w:val="24"/>
          <w:lang w:val="nl-NL"/>
          <w14:ligatures w14:val="none"/>
        </w:rPr>
        <w:t xml:space="preserve">. The AEI and other funding bodies (like regional agencies and private foundations) increasingly incorporate research integrity requirements into their grant processes. While the </w:t>
      </w:r>
      <w:r w:rsidRPr="0004188F">
        <w:rPr>
          <w:rFonts w:ascii="Times New Roman" w:eastAsia="Times New Roman" w:hAnsi="Times New Roman" w:cs="Times New Roman"/>
          <w:b/>
          <w:bCs/>
          <w:kern w:val="0"/>
          <w:sz w:val="24"/>
          <w:szCs w:val="24"/>
          <w:lang w:val="nl-NL"/>
          <w14:ligatures w14:val="none"/>
        </w:rPr>
        <w:t>enforcement of misconduct cases remains with employers (universities/research centers)</w:t>
      </w:r>
      <w:r w:rsidRPr="0004188F">
        <w:rPr>
          <w:rFonts w:ascii="Times New Roman" w:eastAsia="Times New Roman" w:hAnsi="Times New Roman" w:cs="Times New Roman"/>
          <w:kern w:val="0"/>
          <w:sz w:val="24"/>
          <w:szCs w:val="24"/>
          <w:lang w:val="nl-NL"/>
          <w14:ligatures w14:val="none"/>
        </w:rPr>
        <w:t>, funding agencies play a role in encouraging compliance and sometimes in applying consequences.</w:t>
      </w:r>
    </w:p>
    <w:p w14:paraId="1B218009"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 xml:space="preserve">After the 2015 national integrity agreement, funding agencies joined the push: for example, the </w:t>
      </w:r>
      <w:r w:rsidRPr="0004188F">
        <w:rPr>
          <w:rFonts w:ascii="Times New Roman" w:eastAsia="Times New Roman" w:hAnsi="Times New Roman" w:cs="Times New Roman"/>
          <w:b/>
          <w:bCs/>
          <w:kern w:val="0"/>
          <w:sz w:val="24"/>
          <w:szCs w:val="24"/>
          <w:lang w:val="nl-NL"/>
          <w14:ligatures w14:val="none"/>
        </w:rPr>
        <w:t>State Research Agency (AEI)</w:t>
      </w:r>
      <w:r w:rsidRPr="0004188F">
        <w:rPr>
          <w:rFonts w:ascii="Times New Roman" w:eastAsia="Times New Roman" w:hAnsi="Times New Roman" w:cs="Times New Roman"/>
          <w:kern w:val="0"/>
          <w:sz w:val="24"/>
          <w:szCs w:val="24"/>
          <w:lang w:val="nl-NL"/>
          <w14:ligatures w14:val="none"/>
        </w:rPr>
        <w:t xml:space="preserve"> expects institutions receiving grants to have adopted the </w:t>
      </w:r>
      <w:r w:rsidRPr="0004188F">
        <w:rPr>
          <w:rFonts w:ascii="Times New Roman" w:eastAsia="Times New Roman" w:hAnsi="Times New Roman" w:cs="Times New Roman"/>
          <w:kern w:val="0"/>
          <w:sz w:val="24"/>
          <w:szCs w:val="24"/>
          <w:lang w:val="nl-NL"/>
          <w14:ligatures w14:val="none"/>
        </w:rPr>
        <w:lastRenderedPageBreak/>
        <w:t>National Statement on Research Integrity and to abide by recognized good practice codes. Universities and CSIC, by subscribing to the 2015 Statement, committed to implement integrity policies​</w:t>
      </w:r>
      <w:hyperlink r:id="rId132" w:anchor=":~:text=Integrity,and%20management%20of%20scientific%20malpractice"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 which the AEI treats as a baseline. In practical terms:</w:t>
      </w:r>
    </w:p>
    <w:p w14:paraId="6F39A851" w14:textId="77777777" w:rsidR="0004188F" w:rsidRPr="0004188F" w:rsidRDefault="0004188F" w:rsidP="0004188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Grant application forms may require the principal investigator to certify that no prior integrity sanctions have been incurred.</w:t>
      </w:r>
    </w:p>
    <w:p w14:paraId="11FB1D78" w14:textId="77777777" w:rsidR="0004188F" w:rsidRPr="0004188F" w:rsidRDefault="0004188F" w:rsidP="0004188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Grant agreements often include clauses that if research misconduct is discovered (such as data fabrication that invalidates the project), the grant can be suspended or funding reclaimed. The AEI can void a grant due to “breach of contract conditions,” which would cover ethical breaches.</w:t>
      </w:r>
    </w:p>
    <w:p w14:paraId="69A649C0" w14:textId="77777777" w:rsidR="0004188F" w:rsidRPr="0004188F" w:rsidRDefault="0004188F" w:rsidP="0004188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The AEI does not itself investigate misconduct, but if an institution reports that a project leader was found guilty of misconduct, the AEI can take action such as terminating the project or declaring the researcher ineligible for future funding for a period. For example, in flagrant cases of fraud, the AEI in coordination with the Ministry could refer the matter to the Court of Auditors or public prosecutors, especially if misuse of funds is involved.</w:t>
      </w:r>
    </w:p>
    <w:p w14:paraId="2B683DB1"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 xml:space="preserve">Another key funding institution is the </w:t>
      </w:r>
      <w:r w:rsidRPr="0004188F">
        <w:rPr>
          <w:rFonts w:ascii="Times New Roman" w:eastAsia="Times New Roman" w:hAnsi="Times New Roman" w:cs="Times New Roman"/>
          <w:b/>
          <w:bCs/>
          <w:kern w:val="0"/>
          <w:sz w:val="24"/>
          <w:szCs w:val="24"/>
          <w:lang w:val="nl-NL"/>
          <w14:ligatures w14:val="none"/>
        </w:rPr>
        <w:t>Ministry of Science and Innovation</w:t>
      </w:r>
      <w:r w:rsidRPr="0004188F">
        <w:rPr>
          <w:rFonts w:ascii="Times New Roman" w:eastAsia="Times New Roman" w:hAnsi="Times New Roman" w:cs="Times New Roman"/>
          <w:kern w:val="0"/>
          <w:sz w:val="24"/>
          <w:szCs w:val="24"/>
          <w:lang w:val="nl-NL"/>
          <w14:ligatures w14:val="none"/>
        </w:rPr>
        <w:t xml:space="preserve"> (under which AEI and CSIC operate). With the 2022 reform of the Science Law, the Ministry explicitly emphasized scientific integrity as part of the national R&amp;D system. This led to the creation of the national ethics committee in 2023​</w:t>
      </w:r>
      <w:hyperlink r:id="rId133" w:anchor=":~:text=In%202023%2C%20the%20Spanish%20Research,This%20committee%20deals%20with%20ethical"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 xml:space="preserve">. The Ministry’s Council for Science Policy, now advised by that committee, can issue directives or recommendations for funders and performers alike. It is likely that soon </w:t>
      </w:r>
      <w:r w:rsidRPr="0004188F">
        <w:rPr>
          <w:rFonts w:ascii="Times New Roman" w:eastAsia="Times New Roman" w:hAnsi="Times New Roman" w:cs="Times New Roman"/>
          <w:b/>
          <w:bCs/>
          <w:kern w:val="0"/>
          <w:sz w:val="24"/>
          <w:szCs w:val="24"/>
          <w:lang w:val="nl-NL"/>
          <w14:ligatures w14:val="none"/>
        </w:rPr>
        <w:t>national funding calls will explicitly require conformity with the new national integrity framework</w:t>
      </w:r>
      <w:r w:rsidRPr="0004188F">
        <w:rPr>
          <w:rFonts w:ascii="Times New Roman" w:eastAsia="Times New Roman" w:hAnsi="Times New Roman" w:cs="Times New Roman"/>
          <w:kern w:val="0"/>
          <w:sz w:val="24"/>
          <w:szCs w:val="24"/>
          <w:lang w:val="nl-NL"/>
          <w14:ligatures w14:val="none"/>
        </w:rPr>
        <w:t>.</w:t>
      </w:r>
    </w:p>
    <w:p w14:paraId="59137B34"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 xml:space="preserve">In addition, Spain’s major biomedical funder, </w:t>
      </w:r>
      <w:r w:rsidRPr="0004188F">
        <w:rPr>
          <w:rFonts w:ascii="Times New Roman" w:eastAsia="Times New Roman" w:hAnsi="Times New Roman" w:cs="Times New Roman"/>
          <w:b/>
          <w:bCs/>
          <w:kern w:val="0"/>
          <w:sz w:val="24"/>
          <w:szCs w:val="24"/>
          <w:lang w:val="nl-NL"/>
          <w14:ligatures w14:val="none"/>
        </w:rPr>
        <w:t>Instituto de Salud Carlos III</w:t>
      </w:r>
      <w:r w:rsidRPr="0004188F">
        <w:rPr>
          <w:rFonts w:ascii="Times New Roman" w:eastAsia="Times New Roman" w:hAnsi="Times New Roman" w:cs="Times New Roman"/>
          <w:kern w:val="0"/>
          <w:sz w:val="24"/>
          <w:szCs w:val="24"/>
          <w:lang w:val="nl-NL"/>
          <w14:ligatures w14:val="none"/>
        </w:rPr>
        <w:t>, and regional funders (like those in Catalonia and the Basque Country) also require compliance with ethical standards. They often mandate that any ethics issues in funded projects be reported and handled according to established protocols. Some have their own ethics panels to review project proposals for integrity risks (e.g., checking for plagiarism in proposals).</w:t>
      </w:r>
    </w:p>
    <w:p w14:paraId="5B6A53CE"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 xml:space="preserve">Importantly, </w:t>
      </w:r>
      <w:r w:rsidRPr="0004188F">
        <w:rPr>
          <w:rFonts w:ascii="Times New Roman" w:eastAsia="Times New Roman" w:hAnsi="Times New Roman" w:cs="Times New Roman"/>
          <w:b/>
          <w:bCs/>
          <w:kern w:val="0"/>
          <w:sz w:val="24"/>
          <w:szCs w:val="24"/>
          <w:lang w:val="nl-NL"/>
          <w14:ligatures w14:val="none"/>
        </w:rPr>
        <w:t>CSIC’s Ethics Committee itself drafted Spain’s National Statement on Research Integrity</w:t>
      </w:r>
      <w:r w:rsidRPr="0004188F">
        <w:rPr>
          <w:rFonts w:ascii="Times New Roman" w:eastAsia="Times New Roman" w:hAnsi="Times New Roman" w:cs="Times New Roman"/>
          <w:kern w:val="0"/>
          <w:sz w:val="24"/>
          <w:szCs w:val="24"/>
          <w:lang w:val="nl-NL"/>
          <w14:ligatures w14:val="none"/>
        </w:rPr>
        <w:t>​</w:t>
      </w:r>
      <w:hyperlink r:id="rId134" w:anchor=":~:text=Ethics%20in%20Scientific%20and%20Technical,and%20disseminate%20clear%20policies%20for"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 showing the bridging role between funding (CSIC receives state funds) and practice. That statement binds institutions to put in place measures, which indirectly means funders know that their money goes to institutions that have pledged to manage integrity well.</w:t>
      </w:r>
    </w:p>
    <w:p w14:paraId="191DDE7B"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 xml:space="preserve">In summary, Spanish funding agencies support the integrity system by </w:t>
      </w:r>
      <w:r w:rsidRPr="0004188F">
        <w:rPr>
          <w:rFonts w:ascii="Times New Roman" w:eastAsia="Times New Roman" w:hAnsi="Times New Roman" w:cs="Times New Roman"/>
          <w:b/>
          <w:bCs/>
          <w:kern w:val="0"/>
          <w:sz w:val="24"/>
          <w:szCs w:val="24"/>
          <w:lang w:val="nl-NL"/>
          <w14:ligatures w14:val="none"/>
        </w:rPr>
        <w:t>setting expectations and applying financial consequences</w:t>
      </w:r>
      <w:r w:rsidRPr="0004188F">
        <w:rPr>
          <w:rFonts w:ascii="Times New Roman" w:eastAsia="Times New Roman" w:hAnsi="Times New Roman" w:cs="Times New Roman"/>
          <w:kern w:val="0"/>
          <w:sz w:val="24"/>
          <w:szCs w:val="24"/>
          <w:lang w:val="nl-NL"/>
          <w14:ligatures w14:val="none"/>
        </w:rPr>
        <w:t>, but they rely on institutional mechanisms to do the investigative work. Now that a Spanish Office of Scientific Integrity exists, we may see more direct support from that Office to funders (for example, developing checklists or integrity monitoring for grants).</w:t>
      </w:r>
    </w:p>
    <w:p w14:paraId="29ECC397" w14:textId="77777777" w:rsidR="0004188F" w:rsidRPr="0004188F" w:rsidRDefault="0004188F" w:rsidP="0004188F">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04188F">
        <w:rPr>
          <w:rFonts w:ascii="Times New Roman" w:eastAsia="Times New Roman" w:hAnsi="Times New Roman" w:cs="Times New Roman"/>
          <w:b/>
          <w:bCs/>
          <w:kern w:val="0"/>
          <w:sz w:val="27"/>
          <w:szCs w:val="27"/>
          <w:lang w:val="nl-NL"/>
          <w14:ligatures w14:val="none"/>
        </w:rPr>
        <w:t>Integration of Codes of Conduct</w:t>
      </w:r>
    </w:p>
    <w:p w14:paraId="7B184674"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 xml:space="preserve">Spain aligns with </w:t>
      </w:r>
      <w:r w:rsidRPr="0004188F">
        <w:rPr>
          <w:rFonts w:ascii="Times New Roman" w:eastAsia="Times New Roman" w:hAnsi="Times New Roman" w:cs="Times New Roman"/>
          <w:b/>
          <w:bCs/>
          <w:kern w:val="0"/>
          <w:sz w:val="24"/>
          <w:szCs w:val="24"/>
          <w:lang w:val="nl-NL"/>
          <w14:ligatures w14:val="none"/>
        </w:rPr>
        <w:t>European and international codes of research integrity</w:t>
      </w:r>
      <w:r w:rsidRPr="0004188F">
        <w:rPr>
          <w:rFonts w:ascii="Times New Roman" w:eastAsia="Times New Roman" w:hAnsi="Times New Roman" w:cs="Times New Roman"/>
          <w:kern w:val="0"/>
          <w:sz w:val="24"/>
          <w:szCs w:val="24"/>
          <w:lang w:val="nl-NL"/>
          <w14:ligatures w14:val="none"/>
        </w:rPr>
        <w:t>. The 2015 National Statement essentially distilled the principles of the ALLEA European Code of Conduct into the Spanish context. By 2015, Spain’s major research entities formally agreed to those principles (honesty, rigor, transparency, accountability, etc.)​</w:t>
      </w:r>
      <w:hyperlink r:id="rId135" w:anchor=":~:text=of%20good%20scientific%20practices%20in,in%20their%20training%20programs%2C%20establish"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 xml:space="preserve">. The statement specifically obliged signatories to </w:t>
      </w:r>
      <w:r w:rsidRPr="0004188F">
        <w:rPr>
          <w:rFonts w:ascii="Times New Roman" w:eastAsia="Times New Roman" w:hAnsi="Times New Roman" w:cs="Times New Roman"/>
          <w:i/>
          <w:iCs/>
          <w:kern w:val="0"/>
          <w:sz w:val="24"/>
          <w:szCs w:val="24"/>
          <w:lang w:val="nl-NL"/>
          <w14:ligatures w14:val="none"/>
        </w:rPr>
        <w:t xml:space="preserve">“include the principles of scientific integrity as described </w:t>
      </w:r>
      <w:r w:rsidRPr="0004188F">
        <w:rPr>
          <w:rFonts w:ascii="Times New Roman" w:eastAsia="Times New Roman" w:hAnsi="Times New Roman" w:cs="Times New Roman"/>
          <w:i/>
          <w:iCs/>
          <w:kern w:val="0"/>
          <w:sz w:val="24"/>
          <w:szCs w:val="24"/>
          <w:lang w:val="nl-NL"/>
          <w14:ligatures w14:val="none"/>
        </w:rPr>
        <w:lastRenderedPageBreak/>
        <w:t>in [the] statement in their training programs, establish or identify bodies responsible, and develop procedures”</w:t>
      </w:r>
      <w:r w:rsidRPr="0004188F">
        <w:rPr>
          <w:rFonts w:ascii="Times New Roman" w:eastAsia="Times New Roman" w:hAnsi="Times New Roman" w:cs="Times New Roman"/>
          <w:kern w:val="0"/>
          <w:sz w:val="24"/>
          <w:szCs w:val="24"/>
          <w:lang w:val="nl-NL"/>
          <w14:ligatures w14:val="none"/>
        </w:rPr>
        <w:t xml:space="preserve"> to handle misconduct​</w:t>
      </w:r>
      <w:hyperlink r:id="rId136" w:anchor=":~:text=Conference%20of%20Rectors%20of%20Spanish,and%20management%20of%20scientific%20malpractice"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 xml:space="preserve">. Thus, virtually all Spanish universities and research centers now have </w:t>
      </w:r>
      <w:r w:rsidRPr="0004188F">
        <w:rPr>
          <w:rFonts w:ascii="Times New Roman" w:eastAsia="Times New Roman" w:hAnsi="Times New Roman" w:cs="Times New Roman"/>
          <w:b/>
          <w:bCs/>
          <w:kern w:val="0"/>
          <w:sz w:val="24"/>
          <w:szCs w:val="24"/>
          <w:lang w:val="nl-NL"/>
          <w14:ligatures w14:val="none"/>
        </w:rPr>
        <w:t>Codes of Good Scientific Practice</w:t>
      </w:r>
      <w:r w:rsidRPr="0004188F">
        <w:rPr>
          <w:rFonts w:ascii="Times New Roman" w:eastAsia="Times New Roman" w:hAnsi="Times New Roman" w:cs="Times New Roman"/>
          <w:kern w:val="0"/>
          <w:sz w:val="24"/>
          <w:szCs w:val="24"/>
          <w:lang w:val="nl-NL"/>
          <w14:ligatures w14:val="none"/>
        </w:rPr>
        <w:t>. Many of these codes are based on the CSIC’s code (2010, updated 2015) or on templates provided by CRUE/COSCE. They typically enumerate unacceptable practices (FFP and other malpractices like redundant publication, insufficient mentoring, etc.) and outline the values researchers should uphold.</w:t>
      </w:r>
    </w:p>
    <w:p w14:paraId="6D53BEBB"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 xml:space="preserve">For example, the </w:t>
      </w:r>
      <w:r w:rsidRPr="0004188F">
        <w:rPr>
          <w:rFonts w:ascii="Times New Roman" w:eastAsia="Times New Roman" w:hAnsi="Times New Roman" w:cs="Times New Roman"/>
          <w:b/>
          <w:bCs/>
          <w:kern w:val="0"/>
          <w:sz w:val="24"/>
          <w:szCs w:val="24"/>
          <w:lang w:val="nl-NL"/>
          <w14:ligatures w14:val="none"/>
        </w:rPr>
        <w:t>CSIC Code of Good Scientific Practices</w:t>
      </w:r>
      <w:r w:rsidRPr="0004188F">
        <w:rPr>
          <w:rFonts w:ascii="Times New Roman" w:eastAsia="Times New Roman" w:hAnsi="Times New Roman" w:cs="Times New Roman"/>
          <w:kern w:val="0"/>
          <w:sz w:val="24"/>
          <w:szCs w:val="24"/>
          <w:lang w:val="nl-NL"/>
          <w14:ligatures w14:val="none"/>
        </w:rPr>
        <w:t xml:space="preserve"> (which applies to all CSIC staff) defines research misconduct as fabrication, falsification, and plagiarism, whether by intent or gross negligence​</w:t>
      </w:r>
      <w:hyperlink r:id="rId137" w:anchor=":~:text=The%20following%20actions%2C%20whether%20intentional,i%29%20requiring%20the"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 and stresses prevention and training to combat these issues​</w:t>
      </w:r>
      <w:hyperlink r:id="rId138" w:anchor=":~:text=The%20following%20actions%2C%20whether%20intentional,i%29%20requiring%20the"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 It also addresses issues like authorship criteria, data management, and conflict of interest – providing an ethical framework that goes beyond just FFP. Many university codes similarly cover a broad range of integrity topics.</w:t>
      </w:r>
    </w:p>
    <w:p w14:paraId="40C91008"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 xml:space="preserve">Additionally, Spain is committed to the </w:t>
      </w:r>
      <w:r w:rsidRPr="0004188F">
        <w:rPr>
          <w:rFonts w:ascii="Times New Roman" w:eastAsia="Times New Roman" w:hAnsi="Times New Roman" w:cs="Times New Roman"/>
          <w:b/>
          <w:bCs/>
          <w:kern w:val="0"/>
          <w:sz w:val="24"/>
          <w:szCs w:val="24"/>
          <w:lang w:val="nl-NL"/>
          <w14:ligatures w14:val="none"/>
        </w:rPr>
        <w:t>European Code of Conduct for Research Integrity (2017)</w:t>
      </w:r>
      <w:r w:rsidRPr="0004188F">
        <w:rPr>
          <w:rFonts w:ascii="Times New Roman" w:eastAsia="Times New Roman" w:hAnsi="Times New Roman" w:cs="Times New Roman"/>
          <w:kern w:val="0"/>
          <w:sz w:val="24"/>
          <w:szCs w:val="24"/>
          <w:lang w:val="nl-NL"/>
          <w14:ligatures w14:val="none"/>
        </w:rPr>
        <w:t xml:space="preserve"> as a member of the EU. The new </w:t>
      </w:r>
      <w:r w:rsidRPr="0004188F">
        <w:rPr>
          <w:rFonts w:ascii="Times New Roman" w:eastAsia="Times New Roman" w:hAnsi="Times New Roman" w:cs="Times New Roman"/>
          <w:i/>
          <w:iCs/>
          <w:kern w:val="0"/>
          <w:sz w:val="24"/>
          <w:szCs w:val="24"/>
          <w:lang w:val="nl-NL"/>
          <w14:ligatures w14:val="none"/>
        </w:rPr>
        <w:t>Spanish Research Ethics Committee</w:t>
      </w:r>
      <w:r w:rsidRPr="0004188F">
        <w:rPr>
          <w:rFonts w:ascii="Times New Roman" w:eastAsia="Times New Roman" w:hAnsi="Times New Roman" w:cs="Times New Roman"/>
          <w:kern w:val="0"/>
          <w:sz w:val="24"/>
          <w:szCs w:val="24"/>
          <w:lang w:val="nl-NL"/>
          <w14:ligatures w14:val="none"/>
        </w:rPr>
        <w:t xml:space="preserve"> at state level will presumably issue updated national guidelines that either adopt the European Code or a very close equivalent, ensuring Spain’s policies stay in sync with European standards. Already, Spanish institutions partake in European networks (like the </w:t>
      </w:r>
      <w:r w:rsidRPr="0004188F">
        <w:rPr>
          <w:rFonts w:ascii="Times New Roman" w:eastAsia="Times New Roman" w:hAnsi="Times New Roman" w:cs="Times New Roman"/>
          <w:i/>
          <w:iCs/>
          <w:kern w:val="0"/>
          <w:sz w:val="24"/>
          <w:szCs w:val="24"/>
          <w:lang w:val="nl-NL"/>
          <w14:ligatures w14:val="none"/>
        </w:rPr>
        <w:t>European Network of Research Integrity Offices, ENRIO</w:t>
      </w:r>
      <w:r w:rsidRPr="0004188F">
        <w:rPr>
          <w:rFonts w:ascii="Times New Roman" w:eastAsia="Times New Roman" w:hAnsi="Times New Roman" w:cs="Times New Roman"/>
          <w:kern w:val="0"/>
          <w:sz w:val="24"/>
          <w:szCs w:val="24"/>
          <w:lang w:val="nl-NL"/>
          <w14:ligatures w14:val="none"/>
        </w:rPr>
        <w:t>) to stay current. (Indeed, Spain has representation in ENRIO through the CSIC Ethics Committee and CIR-CAT, both of which are members​</w:t>
      </w:r>
      <w:hyperlink r:id="rId139" w:anchor=":~:text=member%20More%20DEU%205%20members,member%20More%2024%20NLD%202"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w:t>
      </w:r>
      <w:hyperlink r:id="rId140" w:anchor=":~:text=Ethics%20Committee%20of%20the%20Spanish,CAT"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w:t>
      </w:r>
    </w:p>
    <w:p w14:paraId="7C78E5BC"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From an operational perspective, the existence of common codes means that if a researcher moves from one Spanish institution to another, they are under largely similar rules. It also means collaborative projects between different Spanish institutions can handle issues more coherently.</w:t>
      </w:r>
    </w:p>
    <w:p w14:paraId="45124D8A" w14:textId="77777777" w:rsidR="0004188F" w:rsidRPr="0004188F" w:rsidRDefault="0004188F" w:rsidP="0004188F">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04188F">
        <w:rPr>
          <w:rFonts w:ascii="Times New Roman" w:eastAsia="Times New Roman" w:hAnsi="Times New Roman" w:cs="Times New Roman"/>
          <w:b/>
          <w:bCs/>
          <w:kern w:val="0"/>
          <w:sz w:val="27"/>
          <w:szCs w:val="27"/>
          <w:lang w:val="nl-NL"/>
          <w14:ligatures w14:val="none"/>
        </w:rPr>
        <w:t>Legal Context and Rights</w:t>
      </w:r>
    </w:p>
    <w:p w14:paraId="6A3584DE"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Recent legal changes in Spain have formalized aspects of research integrity:</w:t>
      </w:r>
    </w:p>
    <w:p w14:paraId="22371B68" w14:textId="77777777" w:rsidR="0004188F" w:rsidRPr="0004188F" w:rsidRDefault="0004188F" w:rsidP="0004188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 xml:space="preserve">The </w:t>
      </w:r>
      <w:r w:rsidRPr="0004188F">
        <w:rPr>
          <w:rFonts w:ascii="Times New Roman" w:eastAsia="Times New Roman" w:hAnsi="Times New Roman" w:cs="Times New Roman"/>
          <w:b/>
          <w:bCs/>
          <w:kern w:val="0"/>
          <w:sz w:val="24"/>
          <w:szCs w:val="24"/>
          <w:lang w:val="nl-NL"/>
          <w14:ligatures w14:val="none"/>
        </w:rPr>
        <w:t>Science, Technology and Innovation Law</w:t>
      </w:r>
      <w:r w:rsidRPr="0004188F">
        <w:rPr>
          <w:rFonts w:ascii="Times New Roman" w:eastAsia="Times New Roman" w:hAnsi="Times New Roman" w:cs="Times New Roman"/>
          <w:kern w:val="0"/>
          <w:sz w:val="24"/>
          <w:szCs w:val="24"/>
          <w:lang w:val="nl-NL"/>
          <w14:ligatures w14:val="none"/>
        </w:rPr>
        <w:t xml:space="preserve"> (Law 14/2011, revised by Law 17/2022) now includes provisions on research integrity. The 2022 amendment introduced the creation of the Spanish Research Ethics Committee and likely mandated that research performing organizations adhere to integrity standards. This gives a </w:t>
      </w:r>
      <w:r w:rsidRPr="0004188F">
        <w:rPr>
          <w:rFonts w:ascii="Times New Roman" w:eastAsia="Times New Roman" w:hAnsi="Times New Roman" w:cs="Times New Roman"/>
          <w:b/>
          <w:bCs/>
          <w:kern w:val="0"/>
          <w:sz w:val="24"/>
          <w:szCs w:val="24"/>
          <w:lang w:val="nl-NL"/>
          <w14:ligatures w14:val="none"/>
        </w:rPr>
        <w:t>legal backbone</w:t>
      </w:r>
      <w:r w:rsidRPr="0004188F">
        <w:rPr>
          <w:rFonts w:ascii="Times New Roman" w:eastAsia="Times New Roman" w:hAnsi="Times New Roman" w:cs="Times New Roman"/>
          <w:kern w:val="0"/>
          <w:sz w:val="24"/>
          <w:szCs w:val="24"/>
          <w:lang w:val="nl-NL"/>
          <w14:ligatures w14:val="none"/>
        </w:rPr>
        <w:t xml:space="preserve"> to what was previously a voluntary commitment. It also means that the recommendations of the national committee could translate into binding regulations or conditions on funding.</w:t>
      </w:r>
    </w:p>
    <w:p w14:paraId="372327B1" w14:textId="77777777" w:rsidR="0004188F" w:rsidRPr="0004188F" w:rsidRDefault="0004188F" w:rsidP="0004188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 xml:space="preserve">As mentioned, </w:t>
      </w:r>
      <w:r w:rsidRPr="0004188F">
        <w:rPr>
          <w:rFonts w:ascii="Times New Roman" w:eastAsia="Times New Roman" w:hAnsi="Times New Roman" w:cs="Times New Roman"/>
          <w:b/>
          <w:bCs/>
          <w:kern w:val="0"/>
          <w:sz w:val="24"/>
          <w:szCs w:val="24"/>
          <w:lang w:val="nl-NL"/>
          <w14:ligatures w14:val="none"/>
        </w:rPr>
        <w:t>Whistleblower Protection Law 2/2023</w:t>
      </w:r>
      <w:r w:rsidRPr="0004188F">
        <w:rPr>
          <w:rFonts w:ascii="Times New Roman" w:eastAsia="Times New Roman" w:hAnsi="Times New Roman" w:cs="Times New Roman"/>
          <w:kern w:val="0"/>
          <w:sz w:val="24"/>
          <w:szCs w:val="24"/>
          <w:lang w:val="nl-NL"/>
          <w14:ligatures w14:val="none"/>
        </w:rPr>
        <w:t xml:space="preserve"> ensures that individuals who report misconduct (which can be seen as a form of regulatory violation or even “corruption” in science) are protected. Research bodies must implement confidential reporting channels (often overseen by a compliance officer or ethics unit) and cannot retaliate against whistleblowers. This legal protection is new and broad, covering not just research but any wrongdoing; however, it squarely benefits those exposing scientific fraud as well.</w:t>
      </w:r>
    </w:p>
    <w:p w14:paraId="5AB69302"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 xml:space="preserve">When it comes to the </w:t>
      </w:r>
      <w:r w:rsidRPr="0004188F">
        <w:rPr>
          <w:rFonts w:ascii="Times New Roman" w:eastAsia="Times New Roman" w:hAnsi="Times New Roman" w:cs="Times New Roman"/>
          <w:b/>
          <w:bCs/>
          <w:kern w:val="0"/>
          <w:sz w:val="24"/>
          <w:szCs w:val="24"/>
          <w:lang w:val="nl-NL"/>
          <w14:ligatures w14:val="none"/>
        </w:rPr>
        <w:t>rights of the accused</w:t>
      </w:r>
      <w:r w:rsidRPr="0004188F">
        <w:rPr>
          <w:rFonts w:ascii="Times New Roman" w:eastAsia="Times New Roman" w:hAnsi="Times New Roman" w:cs="Times New Roman"/>
          <w:kern w:val="0"/>
          <w:sz w:val="24"/>
          <w:szCs w:val="24"/>
          <w:lang w:val="nl-NL"/>
          <w14:ligatures w14:val="none"/>
        </w:rPr>
        <w:t xml:space="preserve">, Spanish administrative law and employment law guarantee due process. At CSIC (a state agency), researchers are civil servants or contract employees, so any sanction for misconduct must follow the Estatuto del Empleado Público </w:t>
      </w:r>
      <w:r w:rsidRPr="0004188F">
        <w:rPr>
          <w:rFonts w:ascii="Times New Roman" w:eastAsia="Times New Roman" w:hAnsi="Times New Roman" w:cs="Times New Roman"/>
          <w:kern w:val="0"/>
          <w:sz w:val="24"/>
          <w:szCs w:val="24"/>
          <w:lang w:val="nl-NL"/>
          <w14:ligatures w14:val="none"/>
        </w:rPr>
        <w:lastRenderedPageBreak/>
        <w:t xml:space="preserve">(Civil Service Statute) or labor law. They have the right to be heard, right to access evidence, and the right to appeal decisions. The CSIC Ethics Committee explicitly notes that </w:t>
      </w:r>
      <w:r w:rsidRPr="0004188F">
        <w:rPr>
          <w:rFonts w:ascii="Times New Roman" w:eastAsia="Times New Roman" w:hAnsi="Times New Roman" w:cs="Times New Roman"/>
          <w:i/>
          <w:iCs/>
          <w:kern w:val="0"/>
          <w:sz w:val="24"/>
          <w:szCs w:val="24"/>
          <w:lang w:val="nl-NL"/>
          <w14:ligatures w14:val="none"/>
        </w:rPr>
        <w:t>informative or disciplinary proceedings can only be carried out in accordance with principles of legality and defined offenses</w:t>
      </w:r>
      <w:r w:rsidRPr="0004188F">
        <w:rPr>
          <w:rFonts w:ascii="Times New Roman" w:eastAsia="Times New Roman" w:hAnsi="Times New Roman" w:cs="Times New Roman"/>
          <w:kern w:val="0"/>
          <w:sz w:val="24"/>
          <w:szCs w:val="24"/>
          <w:lang w:val="nl-NL"/>
          <w14:ligatures w14:val="none"/>
        </w:rPr>
        <w:t>​</w:t>
      </w:r>
      <w:hyperlink r:id="rId141" w:anchor=":~:text=appropriate%2C%20the%20Committee%20request%20the,prior%20definition%20of%20administrative%20offences"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 In universities, faculty are either civil servants (professors) or public employees, so similar rules apply. Students accused of academic misconduct (like plagiarism in a thesis) also have rights under university academic regulations.</w:t>
      </w:r>
    </w:p>
    <w:p w14:paraId="2932882C"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 xml:space="preserve">One gap historically was that </w:t>
      </w:r>
      <w:r w:rsidRPr="0004188F">
        <w:rPr>
          <w:rFonts w:ascii="Times New Roman" w:eastAsia="Times New Roman" w:hAnsi="Times New Roman" w:cs="Times New Roman"/>
          <w:b/>
          <w:bCs/>
          <w:kern w:val="0"/>
          <w:sz w:val="24"/>
          <w:szCs w:val="24"/>
          <w:lang w:val="nl-NL"/>
          <w14:ligatures w14:val="none"/>
        </w:rPr>
        <w:t>scientific misconduct per se was not enumerated in Spanish law</w:t>
      </w:r>
      <w:r w:rsidRPr="0004188F">
        <w:rPr>
          <w:rFonts w:ascii="Times New Roman" w:eastAsia="Times New Roman" w:hAnsi="Times New Roman" w:cs="Times New Roman"/>
          <w:kern w:val="0"/>
          <w:sz w:val="24"/>
          <w:szCs w:val="24"/>
          <w:lang w:val="nl-NL"/>
          <w14:ligatures w14:val="none"/>
        </w:rPr>
        <w:t>. That meant institutions had to fit severe cases into categories like “breach of deontological duties” or “damage to the institution’s prestige” to impose tough sanctions. The strengthening of integrity policies and possibly upcoming regulations may explicitly classify research misconduct as a disciplinable offense. If that happens, it will clarify grounds for dismissal in egregious cases (for instance, a proven large-scale data fabrication scheme).</w:t>
      </w:r>
    </w:p>
    <w:p w14:paraId="129ECEAA"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 xml:space="preserve">Notably, if research misconduct involves </w:t>
      </w:r>
      <w:r w:rsidRPr="0004188F">
        <w:rPr>
          <w:rFonts w:ascii="Times New Roman" w:eastAsia="Times New Roman" w:hAnsi="Times New Roman" w:cs="Times New Roman"/>
          <w:b/>
          <w:bCs/>
          <w:kern w:val="0"/>
          <w:sz w:val="24"/>
          <w:szCs w:val="24"/>
          <w:lang w:val="nl-NL"/>
          <w14:ligatures w14:val="none"/>
        </w:rPr>
        <w:t>fraudulent use of public funds</w:t>
      </w:r>
      <w:r w:rsidRPr="0004188F">
        <w:rPr>
          <w:rFonts w:ascii="Times New Roman" w:eastAsia="Times New Roman" w:hAnsi="Times New Roman" w:cs="Times New Roman"/>
          <w:kern w:val="0"/>
          <w:sz w:val="24"/>
          <w:szCs w:val="24"/>
          <w:lang w:val="nl-NL"/>
          <w14:ligatures w14:val="none"/>
        </w:rPr>
        <w:t xml:space="preserve"> or other legal violations, Spanish authorities can get involved. For example, falsifying data in a grant application could be pursued under fraud statutes, and there have been cases where misuse of R&amp;D funds led to legal charges. Similarly, if patient harm is caused by research misconduct in a clinical study, criminal charges could be considered under health laws. However, these are exceptional scenarios. Generally, Spain prefers to handle misconduct through administrative processes and only escalate to the judiciary if there is clear criminality.</w:t>
      </w:r>
    </w:p>
    <w:p w14:paraId="716AF897" w14:textId="77777777" w:rsidR="0004188F" w:rsidRPr="0004188F" w:rsidRDefault="0004188F" w:rsidP="0004188F">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04188F">
        <w:rPr>
          <w:rFonts w:ascii="Times New Roman" w:eastAsia="Times New Roman" w:hAnsi="Times New Roman" w:cs="Times New Roman"/>
          <w:b/>
          <w:bCs/>
          <w:kern w:val="0"/>
          <w:sz w:val="27"/>
          <w:szCs w:val="27"/>
          <w:lang w:val="nl-NL"/>
          <w14:ligatures w14:val="none"/>
        </w:rPr>
        <w:t>Cross-Border and International Coordination</w:t>
      </w:r>
    </w:p>
    <w:p w14:paraId="2FCFB8D6"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 xml:space="preserve">Spanish research is highly international, so coordination on integrity cases that cross borders is important. In practice, Spanish institutions follow a </w:t>
      </w:r>
      <w:r w:rsidRPr="0004188F">
        <w:rPr>
          <w:rFonts w:ascii="Times New Roman" w:eastAsia="Times New Roman" w:hAnsi="Times New Roman" w:cs="Times New Roman"/>
          <w:b/>
          <w:bCs/>
          <w:kern w:val="0"/>
          <w:sz w:val="24"/>
          <w:szCs w:val="24"/>
          <w:lang w:val="nl-NL"/>
          <w14:ligatures w14:val="none"/>
        </w:rPr>
        <w:t>case-by-case cooperative approach</w:t>
      </w:r>
      <w:r w:rsidRPr="0004188F">
        <w:rPr>
          <w:rFonts w:ascii="Times New Roman" w:eastAsia="Times New Roman" w:hAnsi="Times New Roman" w:cs="Times New Roman"/>
          <w:kern w:val="0"/>
          <w:sz w:val="24"/>
          <w:szCs w:val="24"/>
          <w:lang w:val="nl-NL"/>
          <w14:ligatures w14:val="none"/>
        </w:rPr>
        <w:t>:</w:t>
      </w:r>
    </w:p>
    <w:p w14:paraId="4EF2A682" w14:textId="77777777" w:rsidR="0004188F" w:rsidRPr="0004188F" w:rsidRDefault="0004188F" w:rsidP="0004188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 xml:space="preserve">If a Spanish researcher is accused of misconduct in a project involving a foreign collaborator, the Spanish researcher’s home institution will investigate their part while the foreign institution investigates theirs, often sharing information. Spanish committees can and do collaborate with counterparts abroad. Both CSIC and CIR-CAT are part of </w:t>
      </w:r>
      <w:r w:rsidRPr="0004188F">
        <w:rPr>
          <w:rFonts w:ascii="Times New Roman" w:eastAsia="Times New Roman" w:hAnsi="Times New Roman" w:cs="Times New Roman"/>
          <w:b/>
          <w:bCs/>
          <w:kern w:val="0"/>
          <w:sz w:val="24"/>
          <w:szCs w:val="24"/>
          <w:lang w:val="nl-NL"/>
          <w14:ligatures w14:val="none"/>
        </w:rPr>
        <w:t>ENRIO</w:t>
      </w:r>
      <w:r w:rsidRPr="0004188F">
        <w:rPr>
          <w:rFonts w:ascii="Times New Roman" w:eastAsia="Times New Roman" w:hAnsi="Times New Roman" w:cs="Times New Roman"/>
          <w:kern w:val="0"/>
          <w:sz w:val="24"/>
          <w:szCs w:val="24"/>
          <w:lang w:val="nl-NL"/>
          <w14:ligatures w14:val="none"/>
        </w:rPr>
        <w:t>, which facilitates contacts across Europe​</w:t>
      </w:r>
      <w:hyperlink r:id="rId142" w:anchor=":~:text=member%20More%20DEU%205%20members,member%20More%2024%20NLD%202"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w:t>
      </w:r>
      <w:hyperlink r:id="rId143" w:anchor=":~:text=Ethics%20Committee%20of%20the%20Spanish,CAT"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 Through ENRIO, if a cross-border case arises, members can seek advice or even form joint investigation teams.</w:t>
      </w:r>
    </w:p>
    <w:p w14:paraId="4DEAAEFB" w14:textId="77777777" w:rsidR="0004188F" w:rsidRPr="0004188F" w:rsidRDefault="0004188F" w:rsidP="0004188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Spain’s adherence to common European frameworks (like ALLEA’s code) means that Spanish investigators are held to the same standards as their European colleagues. This eases mutual recognition of findings. For example, if a German university finds that a co-authored paper with a Spanish university contains falsified data on the Spanish side, the German office can approach the Spanish university’s committee, knowing they operate under a similar code. The Spanish committee would then investigate the involvement of its researcher.</w:t>
      </w:r>
    </w:p>
    <w:p w14:paraId="3F47A049" w14:textId="77777777" w:rsidR="0004188F" w:rsidRPr="0004188F" w:rsidRDefault="0004188F" w:rsidP="0004188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 xml:space="preserve">The new </w:t>
      </w:r>
      <w:r w:rsidRPr="0004188F">
        <w:rPr>
          <w:rFonts w:ascii="Times New Roman" w:eastAsia="Times New Roman" w:hAnsi="Times New Roman" w:cs="Times New Roman"/>
          <w:b/>
          <w:bCs/>
          <w:kern w:val="0"/>
          <w:sz w:val="24"/>
          <w:szCs w:val="24"/>
          <w:lang w:val="nl-NL"/>
          <w14:ligatures w14:val="none"/>
        </w:rPr>
        <w:t>Spanish Office of Scientific Integrity</w:t>
      </w:r>
      <w:r w:rsidRPr="0004188F">
        <w:rPr>
          <w:rFonts w:ascii="Times New Roman" w:eastAsia="Times New Roman" w:hAnsi="Times New Roman" w:cs="Times New Roman"/>
          <w:kern w:val="0"/>
          <w:sz w:val="24"/>
          <w:szCs w:val="24"/>
          <w:lang w:val="nl-NL"/>
          <w14:ligatures w14:val="none"/>
        </w:rPr>
        <w:t xml:space="preserve"> might become a liaison point for international issues. It could maintain a registry of cases (anonymized) or facilitate communication with organizations like the European Office of Research Integrity (if one emerges) or with EU bodies. Since EU framework program grants are significant in Spain, serious misconduct in an EU-funded project may also trigger involvement from the European Commission’s fraud office (OLAF) or other EU mechanisms, in which case the Spanish authorities cooperate accordingly.</w:t>
      </w:r>
    </w:p>
    <w:p w14:paraId="39DCE6D6"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lastRenderedPageBreak/>
        <w:t xml:space="preserve">On an international level, Spain participates actively in global forums on research integrity. Spain has sent delegates to the World Conferences on Research Integrity and is involved in EU Horizon projects (like </w:t>
      </w:r>
      <w:r w:rsidRPr="0004188F">
        <w:rPr>
          <w:rFonts w:ascii="Times New Roman" w:eastAsia="Times New Roman" w:hAnsi="Times New Roman" w:cs="Times New Roman"/>
          <w:b/>
          <w:bCs/>
          <w:kern w:val="0"/>
          <w:sz w:val="24"/>
          <w:szCs w:val="24"/>
          <w:lang w:val="nl-NL"/>
          <w14:ligatures w14:val="none"/>
        </w:rPr>
        <w:t>ENERI</w:t>
      </w:r>
      <w:r w:rsidRPr="0004188F">
        <w:rPr>
          <w:rFonts w:ascii="Times New Roman" w:eastAsia="Times New Roman" w:hAnsi="Times New Roman" w:cs="Times New Roman"/>
          <w:kern w:val="0"/>
          <w:sz w:val="24"/>
          <w:szCs w:val="24"/>
          <w:lang w:val="nl-NL"/>
          <w14:ligatures w14:val="none"/>
        </w:rPr>
        <w:t xml:space="preserve"> and </w:t>
      </w:r>
      <w:r w:rsidRPr="0004188F">
        <w:rPr>
          <w:rFonts w:ascii="Times New Roman" w:eastAsia="Times New Roman" w:hAnsi="Times New Roman" w:cs="Times New Roman"/>
          <w:b/>
          <w:bCs/>
          <w:kern w:val="0"/>
          <w:sz w:val="24"/>
          <w:szCs w:val="24"/>
          <w:lang w:val="nl-NL"/>
          <w14:ligatures w14:val="none"/>
        </w:rPr>
        <w:t>SOPs4RI</w:t>
      </w:r>
      <w:r w:rsidRPr="0004188F">
        <w:rPr>
          <w:rFonts w:ascii="Times New Roman" w:eastAsia="Times New Roman" w:hAnsi="Times New Roman" w:cs="Times New Roman"/>
          <w:kern w:val="0"/>
          <w:sz w:val="24"/>
          <w:szCs w:val="24"/>
          <w:lang w:val="nl-NL"/>
          <w14:ligatures w14:val="none"/>
        </w:rPr>
        <w:t>) that develop tools and guidelines for research integrity. Such engagement ensures that Spanish policies stay aligned with global best practices and that there is a platform for dealing with cross-border challenges.</w:t>
      </w:r>
    </w:p>
    <w:p w14:paraId="6A90832B" w14:textId="77777777" w:rsidR="0004188F" w:rsidRPr="0004188F" w:rsidRDefault="0004188F" w:rsidP="0004188F">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 xml:space="preserve">In summary, Spain’s research integrity system as of 2025 is a </w:t>
      </w:r>
      <w:r w:rsidRPr="0004188F">
        <w:rPr>
          <w:rFonts w:ascii="Times New Roman" w:eastAsia="Times New Roman" w:hAnsi="Times New Roman" w:cs="Times New Roman"/>
          <w:b/>
          <w:bCs/>
          <w:kern w:val="0"/>
          <w:sz w:val="24"/>
          <w:szCs w:val="24"/>
          <w:lang w:val="nl-NL"/>
          <w14:ligatures w14:val="none"/>
        </w:rPr>
        <w:t>blend of distributed responsibility and emerging central oversight</w:t>
      </w:r>
      <w:r w:rsidRPr="0004188F">
        <w:rPr>
          <w:rFonts w:ascii="Times New Roman" w:eastAsia="Times New Roman" w:hAnsi="Times New Roman" w:cs="Times New Roman"/>
          <w:kern w:val="0"/>
          <w:sz w:val="24"/>
          <w:szCs w:val="24"/>
          <w:lang w:val="nl-NL"/>
          <w14:ligatures w14:val="none"/>
        </w:rPr>
        <w:t>. Universities and research institutions continue to manage day-to-day integrity issues through internal committees and codes of conduct, a practice reinforced by the 2015 national declaration. Over this has been added a new layer of national coordination with the state-level Research Ethics Committee (with its Office and Commission) created in 2023, which will guide and harmonize efforts across the country. Bodies like the CSIC Ethics Committee and CIR-CAT provide additional support, expertise, and regional/national coverage. The system emphasizes prevention (through training and clear codes), fairness and rigor in investigations (ensuring both whistleblower protection and the right to defense), and adherence to European standards. Spain’s recent strides, especially the formalization of a national integrity governance, reflect a maturing system that recognizes research integrity as essential to the credibility and excellence of its scientific enterprise.</w:t>
      </w:r>
    </w:p>
    <w:p w14:paraId="45050A3F" w14:textId="77777777" w:rsidR="0004188F" w:rsidRPr="0004188F" w:rsidRDefault="0004188F" w:rsidP="0004188F">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04188F">
        <w:rPr>
          <w:rFonts w:ascii="Times New Roman" w:eastAsia="Times New Roman" w:hAnsi="Times New Roman" w:cs="Times New Roman"/>
          <w:b/>
          <w:bCs/>
          <w:kern w:val="0"/>
          <w:sz w:val="27"/>
          <w:szCs w:val="27"/>
          <w:lang w:val="nl-NL"/>
          <w14:ligatures w14:val="none"/>
        </w:rPr>
        <w:t>References</w:t>
      </w:r>
    </w:p>
    <w:p w14:paraId="6D66F5DD" w14:textId="77777777" w:rsidR="0004188F" w:rsidRPr="0004188F" w:rsidRDefault="0004188F" w:rsidP="0004188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CNR Research Ethics and Integrity Committee – mission, structure, and procedures​</w:t>
      </w:r>
      <w:hyperlink r:id="rId144" w:anchor=":~:text=research%20ethics%2C%20bioethics%20and%20biolaw,2015%20and%20updated%20in%202019" w:tgtFrame="_blank" w:history="1">
        <w:r w:rsidRPr="0004188F">
          <w:rPr>
            <w:rFonts w:ascii="Times New Roman" w:eastAsia="Times New Roman" w:hAnsi="Times New Roman" w:cs="Times New Roman"/>
            <w:color w:val="0000FF"/>
            <w:kern w:val="0"/>
            <w:sz w:val="24"/>
            <w:szCs w:val="24"/>
            <w:u w:val="single"/>
            <w:lang w:val="nl-NL"/>
            <w14:ligatures w14:val="none"/>
          </w:rPr>
          <w:t>cnr.it</w:t>
        </w:r>
      </w:hyperlink>
      <w:r w:rsidRPr="0004188F">
        <w:rPr>
          <w:rFonts w:ascii="Times New Roman" w:eastAsia="Times New Roman" w:hAnsi="Times New Roman" w:cs="Times New Roman"/>
          <w:kern w:val="0"/>
          <w:sz w:val="24"/>
          <w:szCs w:val="24"/>
          <w:lang w:val="nl-NL"/>
          <w14:ligatures w14:val="none"/>
        </w:rPr>
        <w:t>​</w:t>
      </w:r>
      <w:hyperlink r:id="rId145" w:anchor=":~:text=The%20Deans%20of%20Universities%2C%20the,the%20progress%20of%20the%20examination"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w:t>
      </w:r>
      <w:hyperlink r:id="rId146" w:anchor=":~:text=Reports%20of%20alleged%20research%20misconduct%2C,the%20President%20of%20the%20CNR"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w:t>
      </w:r>
      <w:hyperlink r:id="rId147" w:anchor=":~:text=process%20but%20is%20informed%20of,a%20case%20of%20alleged%20research"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p>
    <w:p w14:paraId="21F31D77" w14:textId="77777777" w:rsidR="0004188F" w:rsidRPr="0004188F" w:rsidRDefault="0004188F" w:rsidP="0004188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 xml:space="preserve">ENRIO Country Report – </w:t>
      </w:r>
      <w:r w:rsidRPr="0004188F">
        <w:rPr>
          <w:rFonts w:ascii="Times New Roman" w:eastAsia="Times New Roman" w:hAnsi="Times New Roman" w:cs="Times New Roman"/>
          <w:i/>
          <w:iCs/>
          <w:kern w:val="0"/>
          <w:sz w:val="24"/>
          <w:szCs w:val="24"/>
          <w:lang w:val="nl-NL"/>
          <w14:ligatures w14:val="none"/>
        </w:rPr>
        <w:t>Italy</w:t>
      </w:r>
      <w:r w:rsidRPr="0004188F">
        <w:rPr>
          <w:rFonts w:ascii="Times New Roman" w:eastAsia="Times New Roman" w:hAnsi="Times New Roman" w:cs="Times New Roman"/>
          <w:kern w:val="0"/>
          <w:sz w:val="24"/>
          <w:szCs w:val="24"/>
          <w:lang w:val="nl-NL"/>
          <w14:ligatures w14:val="none"/>
        </w:rPr>
        <w:t>: absence of national body; role of CNR; procedural details and appeals​</w:t>
      </w:r>
      <w:hyperlink r:id="rId148" w:anchor=":~:text=In%20Italy%20there%20is%20no,of%20articles%2Fprojects%20to%20editors%2Fsubsidiary%20agencies"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w:t>
      </w:r>
      <w:hyperlink r:id="rId149" w:anchor=":~:text=Subsequently%2C%20the%20Coordinator%20of%20the,the%20fabrication%2Ffalsification%2Fplagiarism%20of%20images%2Fdata%2Ftexts%20prepared"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w:t>
      </w:r>
      <w:hyperlink r:id="rId150" w:anchor=":~:text=In%20principle%2C%20the%20case%20is,decide%20to%20apply%20disciplinary%20sanctions"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w:t>
      </w:r>
      <w:hyperlink r:id="rId151" w:anchor=":~:text=The%20CNR%20Research%20Ethics%20and,of%20CNR%E2%80%99s%20decisions%20on%20disciplinary"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p>
    <w:p w14:paraId="06BE3394" w14:textId="77777777" w:rsidR="0004188F" w:rsidRPr="0004188F" w:rsidRDefault="0004188F" w:rsidP="0004188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 xml:space="preserve">ENRIO Country Report – </w:t>
      </w:r>
      <w:r w:rsidRPr="0004188F">
        <w:rPr>
          <w:rFonts w:ascii="Times New Roman" w:eastAsia="Times New Roman" w:hAnsi="Times New Roman" w:cs="Times New Roman"/>
          <w:i/>
          <w:iCs/>
          <w:kern w:val="0"/>
          <w:sz w:val="24"/>
          <w:szCs w:val="24"/>
          <w:lang w:val="nl-NL"/>
          <w14:ligatures w14:val="none"/>
        </w:rPr>
        <w:t>Spain</w:t>
      </w:r>
      <w:r w:rsidRPr="0004188F">
        <w:rPr>
          <w:rFonts w:ascii="Times New Roman" w:eastAsia="Times New Roman" w:hAnsi="Times New Roman" w:cs="Times New Roman"/>
          <w:kern w:val="0"/>
          <w:sz w:val="24"/>
          <w:szCs w:val="24"/>
          <w:lang w:val="nl-NL"/>
          <w14:ligatures w14:val="none"/>
        </w:rPr>
        <w:t>: creation of Spanish Research Ethics Committee (2023); National Statement on Research Integrity (2015) and commitments by CSIC, CRUE, COSCE​</w:t>
      </w:r>
      <w:hyperlink r:id="rId152" w:anchor=":~:text=In%202023%2C%20the%20Spanish%20Research,This%20committee%20deals%20with%20ethical"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w:t>
      </w:r>
      <w:hyperlink r:id="rId153" w:anchor=":~:text=of%20good%20scientific%20practices%20in,in%20their%20training%20programs%2C%20establish"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p>
    <w:p w14:paraId="49CD63F8" w14:textId="77777777" w:rsidR="0004188F" w:rsidRPr="0004188F" w:rsidRDefault="0004188F" w:rsidP="0004188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CSIC Ethics Committee – establishment by Royal Decree; scope limited to CSIC; procedure of handling conflicts (intake, subcommittee inquiry, conclusion to President)​</w:t>
      </w:r>
      <w:hyperlink r:id="rId154" w:anchor=":~:text=The%20Ethics%20Committee%20of%20the,not%20a%20decision%20making%20Body"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w:t>
      </w:r>
      <w:hyperlink r:id="rId155" w:anchor=":~:text=will%20acknowledge%20receipt%20of%20the,Subcommittee%20can%20also%20organise%20private"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w:t>
      </w:r>
      <w:hyperlink r:id="rId156" w:anchor=":~:text=If%20applicable%2C%20experts%20or%20specialized,for%20action%20by%20the%20Institution"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w:t>
      </w:r>
      <w:hyperlink r:id="rId157" w:anchor=":~:text=If%20applicable%2C%20appointment%20of%20experts,not%20a%20decision%20making%20body"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p>
    <w:p w14:paraId="67810B91" w14:textId="77777777" w:rsidR="0004188F" w:rsidRPr="0004188F" w:rsidRDefault="0004188F" w:rsidP="0004188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CIR-CAT (Catalonia) – founding and independent operation; open to reports from any source; initial cases handled; development of regional manuals for best practices​</w:t>
      </w:r>
      <w:hyperlink r:id="rId158" w:anchor=":~:text=After%20hearing%20the%20representatives%20of,based%20in%20Catalonia%20by%20means"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w:t>
      </w:r>
      <w:hyperlink r:id="rId159" w:anchor=":~:text=The%20%E2%80%9CProcedure%20for%20the%20admission,which%20have%20already%20been%20closed"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w:t>
      </w:r>
      <w:hyperlink r:id="rId160" w:anchor=":~:text=ImageTraining"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p>
    <w:p w14:paraId="5CA597C9" w14:textId="77777777" w:rsidR="0004188F" w:rsidRPr="0004188F" w:rsidRDefault="0004188F" w:rsidP="0004188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Whistleblower protection and confidentiality measures as stated in CNR and CSIC procedures​</w:t>
      </w:r>
      <w:hyperlink r:id="rId161" w:anchor=":~:text=The%20authors%20of%20the%20allegations,advisory%20report%20by%20the%20Committee"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w:t>
      </w:r>
      <w:hyperlink r:id="rId162" w:anchor=":~:text=will%20acknowledge%20receipt%20of%20the,Subcommittee%20can%20also%20organise%20private"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p>
    <w:p w14:paraId="57BCD941" w14:textId="77777777" w:rsidR="0004188F" w:rsidRPr="0004188F" w:rsidRDefault="0004188F" w:rsidP="0004188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04188F">
        <w:rPr>
          <w:rFonts w:ascii="Times New Roman" w:eastAsia="Times New Roman" w:hAnsi="Times New Roman" w:cs="Times New Roman"/>
          <w:kern w:val="0"/>
          <w:sz w:val="24"/>
          <w:szCs w:val="24"/>
          <w:lang w:val="nl-NL"/>
          <w14:ligatures w14:val="none"/>
        </w:rPr>
        <w:t>Definitions of misconduct and ethos of correcting the research record before sanctions (CNR and CSIC codes)​</w:t>
      </w:r>
      <w:hyperlink r:id="rId163" w:anchor=":~:text=In%20principle%2C%20the%20case%20is,decide%20to%20apply%20disciplinary%20sanctions"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r w:rsidRPr="0004188F">
        <w:rPr>
          <w:rFonts w:ascii="Times New Roman" w:eastAsia="Times New Roman" w:hAnsi="Times New Roman" w:cs="Times New Roman"/>
          <w:kern w:val="0"/>
          <w:sz w:val="24"/>
          <w:szCs w:val="24"/>
          <w:lang w:val="nl-NL"/>
          <w14:ligatures w14:val="none"/>
        </w:rPr>
        <w:t>​</w:t>
      </w:r>
      <w:hyperlink r:id="rId164" w:anchor=":~:text=The%20following%20actions%2C%20whether%20intentional,i%29%20requiring%20the" w:tgtFrame="_blank" w:history="1">
        <w:r w:rsidRPr="0004188F">
          <w:rPr>
            <w:rFonts w:ascii="Times New Roman" w:eastAsia="Times New Roman" w:hAnsi="Times New Roman" w:cs="Times New Roman"/>
            <w:color w:val="0000FF"/>
            <w:kern w:val="0"/>
            <w:sz w:val="24"/>
            <w:szCs w:val="24"/>
            <w:u w:val="single"/>
            <w:lang w:val="nl-NL"/>
            <w14:ligatures w14:val="none"/>
          </w:rPr>
          <w:t>enrio.eu</w:t>
        </w:r>
      </w:hyperlink>
    </w:p>
    <w:p w14:paraId="29C2D534" w14:textId="77777777" w:rsidR="00407C7C" w:rsidRDefault="00407C7C"/>
    <w:sectPr w:rsidR="00407C7C"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147A05"/>
    <w:multiLevelType w:val="multilevel"/>
    <w:tmpl w:val="BCB2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DF2102"/>
    <w:multiLevelType w:val="multilevel"/>
    <w:tmpl w:val="1888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6F2DF0"/>
    <w:multiLevelType w:val="multilevel"/>
    <w:tmpl w:val="09685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1D73F0"/>
    <w:multiLevelType w:val="multilevel"/>
    <w:tmpl w:val="2AC41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745A5B"/>
    <w:multiLevelType w:val="multilevel"/>
    <w:tmpl w:val="2EAE12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4E07D0"/>
    <w:multiLevelType w:val="multilevel"/>
    <w:tmpl w:val="ABC2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584D9D"/>
    <w:multiLevelType w:val="multilevel"/>
    <w:tmpl w:val="A008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AF34C8"/>
    <w:multiLevelType w:val="multilevel"/>
    <w:tmpl w:val="1F48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93874">
    <w:abstractNumId w:val="2"/>
  </w:num>
  <w:num w:numId="2" w16cid:durableId="1848254839">
    <w:abstractNumId w:val="3"/>
  </w:num>
  <w:num w:numId="3" w16cid:durableId="2122145817">
    <w:abstractNumId w:val="4"/>
  </w:num>
  <w:num w:numId="4" w16cid:durableId="1818567836">
    <w:abstractNumId w:val="0"/>
  </w:num>
  <w:num w:numId="5" w16cid:durableId="780153008">
    <w:abstractNumId w:val="1"/>
  </w:num>
  <w:num w:numId="6" w16cid:durableId="474416809">
    <w:abstractNumId w:val="6"/>
  </w:num>
  <w:num w:numId="7" w16cid:durableId="800541877">
    <w:abstractNumId w:val="7"/>
  </w:num>
  <w:num w:numId="8" w16cid:durableId="2873217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AB3"/>
    <w:rsid w:val="0004188F"/>
    <w:rsid w:val="0023427A"/>
    <w:rsid w:val="0036154D"/>
    <w:rsid w:val="00392002"/>
    <w:rsid w:val="00407C7C"/>
    <w:rsid w:val="004E2765"/>
    <w:rsid w:val="00790AB3"/>
    <w:rsid w:val="007A24AA"/>
    <w:rsid w:val="009F306F"/>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90F80"/>
  <w15:chartTrackingRefBased/>
  <w15:docId w15:val="{8D76B12E-2ED6-441A-827F-D0C259990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4188F"/>
    <w:pPr>
      <w:spacing w:before="100" w:beforeAutospacing="1" w:after="100" w:afterAutospacing="1" w:line="240" w:lineRule="auto"/>
      <w:outlineLvl w:val="0"/>
    </w:pPr>
    <w:rPr>
      <w:rFonts w:ascii="Times New Roman" w:eastAsia="Times New Roman" w:hAnsi="Times New Roman" w:cs="Times New Roman"/>
      <w:b/>
      <w:bCs/>
      <w:kern w:val="36"/>
      <w:sz w:val="48"/>
      <w:szCs w:val="48"/>
      <w:lang w:val="nl-NL"/>
      <w14:ligatures w14:val="none"/>
    </w:rPr>
  </w:style>
  <w:style w:type="paragraph" w:styleId="Heading2">
    <w:name w:val="heading 2"/>
    <w:basedOn w:val="Normal"/>
    <w:link w:val="Heading2Char"/>
    <w:uiPriority w:val="9"/>
    <w:qFormat/>
    <w:rsid w:val="0004188F"/>
    <w:pPr>
      <w:spacing w:before="100" w:beforeAutospacing="1" w:after="100" w:afterAutospacing="1" w:line="240" w:lineRule="auto"/>
      <w:outlineLvl w:val="1"/>
    </w:pPr>
    <w:rPr>
      <w:rFonts w:ascii="Times New Roman" w:eastAsia="Times New Roman" w:hAnsi="Times New Roman" w:cs="Times New Roman"/>
      <w:b/>
      <w:bCs/>
      <w:kern w:val="0"/>
      <w:sz w:val="36"/>
      <w:szCs w:val="36"/>
      <w:lang w:val="nl-NL"/>
      <w14:ligatures w14:val="none"/>
    </w:rPr>
  </w:style>
  <w:style w:type="paragraph" w:styleId="Heading3">
    <w:name w:val="heading 3"/>
    <w:basedOn w:val="Normal"/>
    <w:link w:val="Heading3Char"/>
    <w:uiPriority w:val="9"/>
    <w:qFormat/>
    <w:rsid w:val="0004188F"/>
    <w:pPr>
      <w:spacing w:before="100" w:beforeAutospacing="1" w:after="100" w:afterAutospacing="1" w:line="240" w:lineRule="auto"/>
      <w:outlineLvl w:val="2"/>
    </w:pPr>
    <w:rPr>
      <w:rFonts w:ascii="Times New Roman" w:eastAsia="Times New Roman" w:hAnsi="Times New Roman" w:cs="Times New Roman"/>
      <w:b/>
      <w:bCs/>
      <w:kern w:val="0"/>
      <w:sz w:val="27"/>
      <w:szCs w:val="27"/>
      <w:lang w:val="nl-NL"/>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88F"/>
    <w:rPr>
      <w:rFonts w:ascii="Times New Roman" w:eastAsia="Times New Roman" w:hAnsi="Times New Roman" w:cs="Times New Roman"/>
      <w:b/>
      <w:bCs/>
      <w:kern w:val="36"/>
      <w:sz w:val="48"/>
      <w:szCs w:val="48"/>
      <w:lang w:val="nl-NL"/>
      <w14:ligatures w14:val="none"/>
    </w:rPr>
  </w:style>
  <w:style w:type="character" w:customStyle="1" w:styleId="Heading2Char">
    <w:name w:val="Heading 2 Char"/>
    <w:basedOn w:val="DefaultParagraphFont"/>
    <w:link w:val="Heading2"/>
    <w:uiPriority w:val="9"/>
    <w:rsid w:val="0004188F"/>
    <w:rPr>
      <w:rFonts w:ascii="Times New Roman" w:eastAsia="Times New Roman" w:hAnsi="Times New Roman" w:cs="Times New Roman"/>
      <w:b/>
      <w:bCs/>
      <w:kern w:val="0"/>
      <w:sz w:val="36"/>
      <w:szCs w:val="36"/>
      <w:lang w:val="nl-NL"/>
      <w14:ligatures w14:val="none"/>
    </w:rPr>
  </w:style>
  <w:style w:type="character" w:customStyle="1" w:styleId="Heading3Char">
    <w:name w:val="Heading 3 Char"/>
    <w:basedOn w:val="DefaultParagraphFont"/>
    <w:link w:val="Heading3"/>
    <w:uiPriority w:val="9"/>
    <w:rsid w:val="0004188F"/>
    <w:rPr>
      <w:rFonts w:ascii="Times New Roman" w:eastAsia="Times New Roman" w:hAnsi="Times New Roman" w:cs="Times New Roman"/>
      <w:b/>
      <w:bCs/>
      <w:kern w:val="0"/>
      <w:sz w:val="27"/>
      <w:szCs w:val="27"/>
      <w:lang w:val="nl-NL"/>
      <w14:ligatures w14:val="none"/>
    </w:rPr>
  </w:style>
  <w:style w:type="paragraph" w:customStyle="1" w:styleId="msonormal0">
    <w:name w:val="msonormal"/>
    <w:basedOn w:val="Normal"/>
    <w:rsid w:val="0004188F"/>
    <w:pPr>
      <w:spacing w:before="100" w:beforeAutospacing="1" w:after="100" w:afterAutospacing="1" w:line="240" w:lineRule="auto"/>
    </w:pPr>
    <w:rPr>
      <w:rFonts w:ascii="Times New Roman" w:eastAsia="Times New Roman" w:hAnsi="Times New Roman" w:cs="Times New Roman"/>
      <w:kern w:val="0"/>
      <w:sz w:val="24"/>
      <w:szCs w:val="24"/>
      <w:lang w:val="nl-NL"/>
      <w14:ligatures w14:val="none"/>
    </w:rPr>
  </w:style>
  <w:style w:type="character" w:styleId="Strong">
    <w:name w:val="Strong"/>
    <w:basedOn w:val="DefaultParagraphFont"/>
    <w:uiPriority w:val="22"/>
    <w:qFormat/>
    <w:rsid w:val="0004188F"/>
    <w:rPr>
      <w:b/>
      <w:bCs/>
    </w:rPr>
  </w:style>
  <w:style w:type="character" w:customStyle="1" w:styleId="ms-1">
    <w:name w:val="ms-1"/>
    <w:basedOn w:val="DefaultParagraphFont"/>
    <w:rsid w:val="0004188F"/>
  </w:style>
  <w:style w:type="character" w:styleId="Hyperlink">
    <w:name w:val="Hyperlink"/>
    <w:basedOn w:val="DefaultParagraphFont"/>
    <w:uiPriority w:val="99"/>
    <w:semiHidden/>
    <w:unhideWhenUsed/>
    <w:rsid w:val="0004188F"/>
    <w:rPr>
      <w:color w:val="0000FF"/>
      <w:u w:val="single"/>
    </w:rPr>
  </w:style>
  <w:style w:type="character" w:styleId="FollowedHyperlink">
    <w:name w:val="FollowedHyperlink"/>
    <w:basedOn w:val="DefaultParagraphFont"/>
    <w:uiPriority w:val="99"/>
    <w:semiHidden/>
    <w:unhideWhenUsed/>
    <w:rsid w:val="0004188F"/>
    <w:rPr>
      <w:color w:val="800080"/>
      <w:u w:val="single"/>
    </w:rPr>
  </w:style>
  <w:style w:type="character" w:customStyle="1" w:styleId="relative">
    <w:name w:val="relative"/>
    <w:basedOn w:val="DefaultParagraphFont"/>
    <w:rsid w:val="0004188F"/>
  </w:style>
  <w:style w:type="character" w:customStyle="1" w:styleId="flex">
    <w:name w:val="flex"/>
    <w:basedOn w:val="DefaultParagraphFont"/>
    <w:rsid w:val="0004188F"/>
  </w:style>
  <w:style w:type="character" w:customStyle="1" w:styleId="max-w-full">
    <w:name w:val="max-w-full"/>
    <w:basedOn w:val="DefaultParagraphFont"/>
    <w:rsid w:val="0004188F"/>
  </w:style>
  <w:style w:type="character" w:styleId="Emphasis">
    <w:name w:val="Emphasis"/>
    <w:basedOn w:val="DefaultParagraphFont"/>
    <w:uiPriority w:val="20"/>
    <w:qFormat/>
    <w:rsid w:val="0004188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7211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enrio.eu/country-reports/italy/" TargetMode="External"/><Relationship Id="rId117" Type="http://schemas.openxmlformats.org/officeDocument/2006/relationships/hyperlink" Target="https://www.enrio.eu/country-reports/spain/" TargetMode="External"/><Relationship Id="rId21" Type="http://schemas.openxmlformats.org/officeDocument/2006/relationships/hyperlink" Target="https://www.enrio.eu/country-reports/italy/" TargetMode="External"/><Relationship Id="rId42" Type="http://schemas.openxmlformats.org/officeDocument/2006/relationships/hyperlink" Target="https://www.enrio.eu/country-reports/italy/" TargetMode="External"/><Relationship Id="rId47" Type="http://schemas.openxmlformats.org/officeDocument/2006/relationships/hyperlink" Target="https://www.enrio.eu/country-reports/italy/" TargetMode="External"/><Relationship Id="rId63" Type="http://schemas.openxmlformats.org/officeDocument/2006/relationships/hyperlink" Target="https://www.enrio.eu/members/spain/" TargetMode="External"/><Relationship Id="rId68" Type="http://schemas.openxmlformats.org/officeDocument/2006/relationships/hyperlink" Target="https://www.enrio.eu/country-reports/spain/" TargetMode="External"/><Relationship Id="rId84" Type="http://schemas.openxmlformats.org/officeDocument/2006/relationships/hyperlink" Target="https://www.enrio.eu/members/spain/" TargetMode="External"/><Relationship Id="rId89" Type="http://schemas.openxmlformats.org/officeDocument/2006/relationships/hyperlink" Target="https://www.enrio.eu/members/spain/" TargetMode="External"/><Relationship Id="rId112" Type="http://schemas.openxmlformats.org/officeDocument/2006/relationships/hyperlink" Target="https://www.csic.es/es/el-csic/etica-e-integridad-cientifica-en-el-csic/el-comite-de-etica-del-csic" TargetMode="External"/><Relationship Id="rId133" Type="http://schemas.openxmlformats.org/officeDocument/2006/relationships/hyperlink" Target="https://www.enrio.eu/country-reports/spain/" TargetMode="External"/><Relationship Id="rId138" Type="http://schemas.openxmlformats.org/officeDocument/2006/relationships/hyperlink" Target="https://www.enrio.eu/country-reports/spain/" TargetMode="External"/><Relationship Id="rId154" Type="http://schemas.openxmlformats.org/officeDocument/2006/relationships/hyperlink" Target="https://www.enrio.eu/members/spain/" TargetMode="External"/><Relationship Id="rId159" Type="http://schemas.openxmlformats.org/officeDocument/2006/relationships/hyperlink" Target="https://www.enrio.eu/members/spain/" TargetMode="External"/><Relationship Id="rId16" Type="http://schemas.openxmlformats.org/officeDocument/2006/relationships/hyperlink" Target="https://www.enrio.eu/country-reports/italy/" TargetMode="External"/><Relationship Id="rId107" Type="http://schemas.openxmlformats.org/officeDocument/2006/relationships/hyperlink" Target="https://www.enrio.eu/members/spain/" TargetMode="External"/><Relationship Id="rId11" Type="http://schemas.openxmlformats.org/officeDocument/2006/relationships/hyperlink" Target="https://www.enrio.eu/members/italy/" TargetMode="External"/><Relationship Id="rId32" Type="http://schemas.openxmlformats.org/officeDocument/2006/relationships/hyperlink" Target="https://www.enrio.eu/members/italy/" TargetMode="External"/><Relationship Id="rId37" Type="http://schemas.openxmlformats.org/officeDocument/2006/relationships/hyperlink" Target="https://www.enrio.eu/country-reports/italy/" TargetMode="External"/><Relationship Id="rId53" Type="http://schemas.openxmlformats.org/officeDocument/2006/relationships/hyperlink" Target="https://www.enrio.eu/country-reports/italy/" TargetMode="External"/><Relationship Id="rId58" Type="http://schemas.openxmlformats.org/officeDocument/2006/relationships/hyperlink" Target="https://www.enrio.eu/members/italy/" TargetMode="External"/><Relationship Id="rId74" Type="http://schemas.openxmlformats.org/officeDocument/2006/relationships/hyperlink" Target="https://www.enrio.eu/country-reports/spain/" TargetMode="External"/><Relationship Id="rId79" Type="http://schemas.openxmlformats.org/officeDocument/2006/relationships/hyperlink" Target="https://www.enrio.eu/country-reports/spain/" TargetMode="External"/><Relationship Id="rId102" Type="http://schemas.openxmlformats.org/officeDocument/2006/relationships/hyperlink" Target="https://www.enrio.eu/country-reports/spain/" TargetMode="External"/><Relationship Id="rId123" Type="http://schemas.openxmlformats.org/officeDocument/2006/relationships/hyperlink" Target="https://www.enrio.eu/country-reports/spain/" TargetMode="External"/><Relationship Id="rId128" Type="http://schemas.openxmlformats.org/officeDocument/2006/relationships/hyperlink" Target="https://www.enrio.eu/country-reports/spain/" TargetMode="External"/><Relationship Id="rId144" Type="http://schemas.openxmlformats.org/officeDocument/2006/relationships/hyperlink" Target="https://www.cnr.it/en/ethics" TargetMode="External"/><Relationship Id="rId149" Type="http://schemas.openxmlformats.org/officeDocument/2006/relationships/hyperlink" Target="https://www.enrio.eu/country-reports/italy/" TargetMode="External"/><Relationship Id="rId5" Type="http://schemas.openxmlformats.org/officeDocument/2006/relationships/hyperlink" Target="https://www.enrio.eu/country-reports/italy/" TargetMode="External"/><Relationship Id="rId90" Type="http://schemas.openxmlformats.org/officeDocument/2006/relationships/hyperlink" Target="https://www.enrio.eu/members/spain/" TargetMode="External"/><Relationship Id="rId95" Type="http://schemas.openxmlformats.org/officeDocument/2006/relationships/hyperlink" Target="https://www.enrio.eu/country-reports/spain/" TargetMode="External"/><Relationship Id="rId160" Type="http://schemas.openxmlformats.org/officeDocument/2006/relationships/hyperlink" Target="https://www.enrio.eu/members/spain/" TargetMode="External"/><Relationship Id="rId165" Type="http://schemas.openxmlformats.org/officeDocument/2006/relationships/fontTable" Target="fontTable.xml"/><Relationship Id="rId22" Type="http://schemas.openxmlformats.org/officeDocument/2006/relationships/hyperlink" Target="https://www.enrio.eu/country-reports/italy/" TargetMode="External"/><Relationship Id="rId27" Type="http://schemas.openxmlformats.org/officeDocument/2006/relationships/hyperlink" Target="https://www.enrio.eu/country-reports/italy/" TargetMode="External"/><Relationship Id="rId43" Type="http://schemas.openxmlformats.org/officeDocument/2006/relationships/hyperlink" Target="https://www.enrio.eu/country-reports/italy/" TargetMode="External"/><Relationship Id="rId48" Type="http://schemas.openxmlformats.org/officeDocument/2006/relationships/hyperlink" Target="https://www.enrio.eu/country-reports/italy/" TargetMode="External"/><Relationship Id="rId64" Type="http://schemas.openxmlformats.org/officeDocument/2006/relationships/hyperlink" Target="https://www.enrio.eu/members/spain/" TargetMode="External"/><Relationship Id="rId69" Type="http://schemas.openxmlformats.org/officeDocument/2006/relationships/hyperlink" Target="https://www.enrio.eu/country-reports/spain/" TargetMode="External"/><Relationship Id="rId113" Type="http://schemas.openxmlformats.org/officeDocument/2006/relationships/hyperlink" Target="https://www.enrio.eu/country-reports/spain/" TargetMode="External"/><Relationship Id="rId118" Type="http://schemas.openxmlformats.org/officeDocument/2006/relationships/hyperlink" Target="https://www.enrio.eu/members/spain/" TargetMode="External"/><Relationship Id="rId134" Type="http://schemas.openxmlformats.org/officeDocument/2006/relationships/hyperlink" Target="https://www.enrio.eu/country-reports/spain/" TargetMode="External"/><Relationship Id="rId139" Type="http://schemas.openxmlformats.org/officeDocument/2006/relationships/hyperlink" Target="https://www.enrio.eu/members/" TargetMode="External"/><Relationship Id="rId80" Type="http://schemas.openxmlformats.org/officeDocument/2006/relationships/hyperlink" Target="https://www.csic.es/es/el-csic/etica-e-integridad-cientifica-en-el-csic/el-comite-de-etica-del-csic" TargetMode="External"/><Relationship Id="rId85" Type="http://schemas.openxmlformats.org/officeDocument/2006/relationships/hyperlink" Target="https://www.enrio.eu/country-reports/spain/" TargetMode="External"/><Relationship Id="rId150" Type="http://schemas.openxmlformats.org/officeDocument/2006/relationships/hyperlink" Target="https://www.enrio.eu/country-reports/italy/" TargetMode="External"/><Relationship Id="rId155" Type="http://schemas.openxmlformats.org/officeDocument/2006/relationships/hyperlink" Target="https://www.enrio.eu/country-reports/spain/" TargetMode="External"/><Relationship Id="rId12" Type="http://schemas.openxmlformats.org/officeDocument/2006/relationships/hyperlink" Target="https://www.enrio.eu/members/italy/" TargetMode="External"/><Relationship Id="rId17" Type="http://schemas.openxmlformats.org/officeDocument/2006/relationships/hyperlink" Target="https://www.enrio.eu/country-reports/italy/" TargetMode="External"/><Relationship Id="rId33" Type="http://schemas.openxmlformats.org/officeDocument/2006/relationships/hyperlink" Target="https://www.enrio.eu/members/italy/" TargetMode="External"/><Relationship Id="rId38" Type="http://schemas.openxmlformats.org/officeDocument/2006/relationships/hyperlink" Target="https://www.enrio.eu/country-reports/italy/" TargetMode="External"/><Relationship Id="rId59" Type="http://schemas.openxmlformats.org/officeDocument/2006/relationships/hyperlink" Target="https://www.enrio.eu/country-reports/spain/" TargetMode="External"/><Relationship Id="rId103" Type="http://schemas.openxmlformats.org/officeDocument/2006/relationships/hyperlink" Target="https://www.enrio.eu/country-reports/spain/" TargetMode="External"/><Relationship Id="rId108" Type="http://schemas.openxmlformats.org/officeDocument/2006/relationships/hyperlink" Target="https://www.enrio.eu/country-reports/spain/" TargetMode="External"/><Relationship Id="rId124" Type="http://schemas.openxmlformats.org/officeDocument/2006/relationships/hyperlink" Target="https://www.enrio.eu/country-reports/spain/" TargetMode="External"/><Relationship Id="rId129" Type="http://schemas.openxmlformats.org/officeDocument/2006/relationships/hyperlink" Target="https://www.enrio.eu/wp-content/uploads/2017/02/Chart-Workflow-of-dealing-of-investigations-CSIC.pdf" TargetMode="External"/><Relationship Id="rId54" Type="http://schemas.openxmlformats.org/officeDocument/2006/relationships/hyperlink" Target="https://www.cnr.it/sites/default/files/public/media/doc_istituzionali/ethics/guidelines-for-research-integrity-2019.pdf" TargetMode="External"/><Relationship Id="rId70" Type="http://schemas.openxmlformats.org/officeDocument/2006/relationships/hyperlink" Target="https://www.enrio.eu/country-reports/spain/" TargetMode="External"/><Relationship Id="rId75" Type="http://schemas.openxmlformats.org/officeDocument/2006/relationships/hyperlink" Target="https://www.csic.es/es/el-csic/etica-e-integridad-cientifica-en-el-csic/el-comite-de-etica-del-csic" TargetMode="External"/><Relationship Id="rId91" Type="http://schemas.openxmlformats.org/officeDocument/2006/relationships/hyperlink" Target="https://www.enrio.eu/members/spain/" TargetMode="External"/><Relationship Id="rId96" Type="http://schemas.openxmlformats.org/officeDocument/2006/relationships/hyperlink" Target="https://www.enrio.eu/members/spain/" TargetMode="External"/><Relationship Id="rId140" Type="http://schemas.openxmlformats.org/officeDocument/2006/relationships/hyperlink" Target="https://www.enrio.eu/members/spain/" TargetMode="External"/><Relationship Id="rId145" Type="http://schemas.openxmlformats.org/officeDocument/2006/relationships/hyperlink" Target="https://www.enrio.eu/members/italy/" TargetMode="External"/><Relationship Id="rId161" Type="http://schemas.openxmlformats.org/officeDocument/2006/relationships/hyperlink" Target="https://www.enrio.eu/members/italy/" TargetMode="External"/><Relationship Id="rId16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enrio.eu/country-reports/italy/" TargetMode="External"/><Relationship Id="rId15" Type="http://schemas.openxmlformats.org/officeDocument/2006/relationships/hyperlink" Target="https://www.enrio.eu/members/italy/" TargetMode="External"/><Relationship Id="rId23" Type="http://schemas.openxmlformats.org/officeDocument/2006/relationships/hyperlink" Target="https://www.enrio.eu/country-reports/italy/" TargetMode="External"/><Relationship Id="rId28" Type="http://schemas.openxmlformats.org/officeDocument/2006/relationships/hyperlink" Target="https://www.enrio.eu/country-reports/spain/" TargetMode="External"/><Relationship Id="rId36" Type="http://schemas.openxmlformats.org/officeDocument/2006/relationships/hyperlink" Target="https://www.enrio.eu/country-reports/italy/" TargetMode="External"/><Relationship Id="rId49" Type="http://schemas.openxmlformats.org/officeDocument/2006/relationships/hyperlink" Target="https://www.cnr.it/en/ethics" TargetMode="External"/><Relationship Id="rId57" Type="http://schemas.openxmlformats.org/officeDocument/2006/relationships/hyperlink" Target="https://www.cnr.it/en/ethics" TargetMode="External"/><Relationship Id="rId106" Type="http://schemas.openxmlformats.org/officeDocument/2006/relationships/hyperlink" Target="https://www.enrio.eu/country-reports/spain/" TargetMode="External"/><Relationship Id="rId114" Type="http://schemas.openxmlformats.org/officeDocument/2006/relationships/hyperlink" Target="https://www.enrio.eu/country-reports/spain/" TargetMode="External"/><Relationship Id="rId119" Type="http://schemas.openxmlformats.org/officeDocument/2006/relationships/hyperlink" Target="https://www.enrio.eu/wp-content/uploads/2017/02/Chart-Workflow-of-dealing-of-investigations-CSIC.pdf" TargetMode="External"/><Relationship Id="rId127" Type="http://schemas.openxmlformats.org/officeDocument/2006/relationships/hyperlink" Target="https://www.enrio.eu/country-reports/italy/" TargetMode="External"/><Relationship Id="rId10" Type="http://schemas.openxmlformats.org/officeDocument/2006/relationships/hyperlink" Target="https://www.cnr.it/en/ethics" TargetMode="External"/><Relationship Id="rId31" Type="http://schemas.openxmlformats.org/officeDocument/2006/relationships/hyperlink" Target="https://www.enrio.eu/members/italy/" TargetMode="External"/><Relationship Id="rId44" Type="http://schemas.openxmlformats.org/officeDocument/2006/relationships/hyperlink" Target="https://www.enrio.eu/members/italy/" TargetMode="External"/><Relationship Id="rId52" Type="http://schemas.openxmlformats.org/officeDocument/2006/relationships/hyperlink" Target="https://www.enrio.eu/members/italy/" TargetMode="External"/><Relationship Id="rId60" Type="http://schemas.openxmlformats.org/officeDocument/2006/relationships/hyperlink" Target="https://www.enrio.eu/country-reports/spain/" TargetMode="External"/><Relationship Id="rId65" Type="http://schemas.openxmlformats.org/officeDocument/2006/relationships/hyperlink" Target="https://www.enrio.eu/members/spain/" TargetMode="External"/><Relationship Id="rId73" Type="http://schemas.openxmlformats.org/officeDocument/2006/relationships/hyperlink" Target="https://www.enrio.eu/members/spain/" TargetMode="External"/><Relationship Id="rId78" Type="http://schemas.openxmlformats.org/officeDocument/2006/relationships/hyperlink" Target="https://www.enrio.eu/country-reports/spain/" TargetMode="External"/><Relationship Id="rId81" Type="http://schemas.openxmlformats.org/officeDocument/2006/relationships/hyperlink" Target="https://www.enrio.eu/country-reports/spain/" TargetMode="External"/><Relationship Id="rId86" Type="http://schemas.openxmlformats.org/officeDocument/2006/relationships/hyperlink" Target="https://www.enrio.eu/members/spain/" TargetMode="External"/><Relationship Id="rId94" Type="http://schemas.openxmlformats.org/officeDocument/2006/relationships/hyperlink" Target="https://www.enrio.eu/country-reports/spain/" TargetMode="External"/><Relationship Id="rId99" Type="http://schemas.openxmlformats.org/officeDocument/2006/relationships/hyperlink" Target="https://www.enrio.eu/country-reports/spain/" TargetMode="External"/><Relationship Id="rId101" Type="http://schemas.openxmlformats.org/officeDocument/2006/relationships/hyperlink" Target="https://www.enrio.eu/country-reports/spain/" TargetMode="External"/><Relationship Id="rId122" Type="http://schemas.openxmlformats.org/officeDocument/2006/relationships/hyperlink" Target="https://www.enrio.eu/country-reports/spain/" TargetMode="External"/><Relationship Id="rId130" Type="http://schemas.openxmlformats.org/officeDocument/2006/relationships/hyperlink" Target="https://www.enrio.eu/wp-content/uploads/2017/02/Chart-Workflow-of-dealing-of-investigations-CSIC.pdf" TargetMode="External"/><Relationship Id="rId135" Type="http://schemas.openxmlformats.org/officeDocument/2006/relationships/hyperlink" Target="https://www.enrio.eu/country-reports/spain/" TargetMode="External"/><Relationship Id="rId143" Type="http://schemas.openxmlformats.org/officeDocument/2006/relationships/hyperlink" Target="https://www.enrio.eu/members/spain/" TargetMode="External"/><Relationship Id="rId148" Type="http://schemas.openxmlformats.org/officeDocument/2006/relationships/hyperlink" Target="https://www.enrio.eu/country-reports/italy/" TargetMode="External"/><Relationship Id="rId151" Type="http://schemas.openxmlformats.org/officeDocument/2006/relationships/hyperlink" Target="https://www.enrio.eu/country-reports/italy/" TargetMode="External"/><Relationship Id="rId156" Type="http://schemas.openxmlformats.org/officeDocument/2006/relationships/hyperlink" Target="https://www.enrio.eu/members/spain/" TargetMode="External"/><Relationship Id="rId164" Type="http://schemas.openxmlformats.org/officeDocument/2006/relationships/hyperlink" Target="https://www.enrio.eu/country-reports/spain/" TargetMode="External"/><Relationship Id="rId4" Type="http://schemas.openxmlformats.org/officeDocument/2006/relationships/webSettings" Target="webSettings.xml"/><Relationship Id="rId9" Type="http://schemas.openxmlformats.org/officeDocument/2006/relationships/hyperlink" Target="https://www.enrio.eu/country-reports/italy/" TargetMode="External"/><Relationship Id="rId13" Type="http://schemas.openxmlformats.org/officeDocument/2006/relationships/hyperlink" Target="https://www.enrio.eu/members/italy/" TargetMode="External"/><Relationship Id="rId18" Type="http://schemas.openxmlformats.org/officeDocument/2006/relationships/hyperlink" Target="https://www.enrio.eu/country-reports/italy/" TargetMode="External"/><Relationship Id="rId39" Type="http://schemas.openxmlformats.org/officeDocument/2006/relationships/hyperlink" Target="https://www.enrio.eu/country-reports/italy/" TargetMode="External"/><Relationship Id="rId109" Type="http://schemas.openxmlformats.org/officeDocument/2006/relationships/hyperlink" Target="https://www.enrio.eu/members/spain/" TargetMode="External"/><Relationship Id="rId34" Type="http://schemas.openxmlformats.org/officeDocument/2006/relationships/hyperlink" Target="https://www.enrio.eu/country-reports/italy/" TargetMode="External"/><Relationship Id="rId50" Type="http://schemas.openxmlformats.org/officeDocument/2006/relationships/hyperlink" Target="https://www.enrio.eu/country-reports/italy/" TargetMode="External"/><Relationship Id="rId55" Type="http://schemas.openxmlformats.org/officeDocument/2006/relationships/hyperlink" Target="https://www.cnr.it/en/ethics" TargetMode="External"/><Relationship Id="rId76" Type="http://schemas.openxmlformats.org/officeDocument/2006/relationships/hyperlink" Target="https://www.enrio.eu/country-reports/spain/" TargetMode="External"/><Relationship Id="rId97" Type="http://schemas.openxmlformats.org/officeDocument/2006/relationships/hyperlink" Target="https://www.enrio.eu/country-reports/spain/" TargetMode="External"/><Relationship Id="rId104" Type="http://schemas.openxmlformats.org/officeDocument/2006/relationships/hyperlink" Target="https://www.enrio.eu/country-reports/spain/" TargetMode="External"/><Relationship Id="rId120" Type="http://schemas.openxmlformats.org/officeDocument/2006/relationships/hyperlink" Target="https://www.enrio.eu/wp-content/uploads/2017/02/Chart-Workflow-of-dealing-of-investigations-CSIC.pdf" TargetMode="External"/><Relationship Id="rId125" Type="http://schemas.openxmlformats.org/officeDocument/2006/relationships/hyperlink" Target="https://www.enrio.eu/country-reports/spain/" TargetMode="External"/><Relationship Id="rId141" Type="http://schemas.openxmlformats.org/officeDocument/2006/relationships/hyperlink" Target="https://www.enrio.eu/country-reports/spain/" TargetMode="External"/><Relationship Id="rId146" Type="http://schemas.openxmlformats.org/officeDocument/2006/relationships/hyperlink" Target="https://www.enrio.eu/country-reports/italy/" TargetMode="External"/><Relationship Id="rId7" Type="http://schemas.openxmlformats.org/officeDocument/2006/relationships/hyperlink" Target="https://www.enrio.eu/country-reports/italy/" TargetMode="External"/><Relationship Id="rId71" Type="http://schemas.openxmlformats.org/officeDocument/2006/relationships/hyperlink" Target="https://www.enrio.eu/country-reports/spain/" TargetMode="External"/><Relationship Id="rId92" Type="http://schemas.openxmlformats.org/officeDocument/2006/relationships/hyperlink" Target="https://www.enrio.eu/members/spain/" TargetMode="External"/><Relationship Id="rId162" Type="http://schemas.openxmlformats.org/officeDocument/2006/relationships/hyperlink" Target="https://www.enrio.eu/country-reports/spain/" TargetMode="External"/><Relationship Id="rId2" Type="http://schemas.openxmlformats.org/officeDocument/2006/relationships/styles" Target="styles.xml"/><Relationship Id="rId29" Type="http://schemas.openxmlformats.org/officeDocument/2006/relationships/hyperlink" Target="https://www.enrio.eu/members/italy/" TargetMode="External"/><Relationship Id="rId24" Type="http://schemas.openxmlformats.org/officeDocument/2006/relationships/hyperlink" Target="https://www.enrio.eu/country-reports/italy/" TargetMode="External"/><Relationship Id="rId40" Type="http://schemas.openxmlformats.org/officeDocument/2006/relationships/hyperlink" Target="https://www.enrio.eu/country-reports/spain/" TargetMode="External"/><Relationship Id="rId45" Type="http://schemas.openxmlformats.org/officeDocument/2006/relationships/hyperlink" Target="https://www.enrio.eu/country-reports/italy/" TargetMode="External"/><Relationship Id="rId66" Type="http://schemas.openxmlformats.org/officeDocument/2006/relationships/hyperlink" Target="https://www.enrio.eu/members/spain/" TargetMode="External"/><Relationship Id="rId87" Type="http://schemas.openxmlformats.org/officeDocument/2006/relationships/hyperlink" Target="https://www.enrio.eu/members/spain/" TargetMode="External"/><Relationship Id="rId110" Type="http://schemas.openxmlformats.org/officeDocument/2006/relationships/hyperlink" Target="https://www.enrio.eu/country-reports/spain/" TargetMode="External"/><Relationship Id="rId115" Type="http://schemas.openxmlformats.org/officeDocument/2006/relationships/hyperlink" Target="https://www.enrio.eu/members/spain/" TargetMode="External"/><Relationship Id="rId131" Type="http://schemas.openxmlformats.org/officeDocument/2006/relationships/hyperlink" Target="https://www.enrio.eu/members/spain/" TargetMode="External"/><Relationship Id="rId136" Type="http://schemas.openxmlformats.org/officeDocument/2006/relationships/hyperlink" Target="https://www.enrio.eu/country-reports/spain/" TargetMode="External"/><Relationship Id="rId157" Type="http://schemas.openxmlformats.org/officeDocument/2006/relationships/hyperlink" Target="https://www.enrio.eu/wp-content/uploads/2017/02/Chart-Workflow-of-dealing-of-investigations-CSIC.pdf" TargetMode="External"/><Relationship Id="rId61" Type="http://schemas.openxmlformats.org/officeDocument/2006/relationships/hyperlink" Target="https://www.enrio.eu/country-reports/spain/" TargetMode="External"/><Relationship Id="rId82" Type="http://schemas.openxmlformats.org/officeDocument/2006/relationships/hyperlink" Target="https://www.enrio.eu/country-reports/spain/" TargetMode="External"/><Relationship Id="rId152" Type="http://schemas.openxmlformats.org/officeDocument/2006/relationships/hyperlink" Target="https://www.enrio.eu/country-reports/spain/" TargetMode="External"/><Relationship Id="rId19" Type="http://schemas.openxmlformats.org/officeDocument/2006/relationships/hyperlink" Target="https://www.enrio.eu/members/italy/" TargetMode="External"/><Relationship Id="rId14" Type="http://schemas.openxmlformats.org/officeDocument/2006/relationships/hyperlink" Target="https://www.enrio.eu/members/italy/" TargetMode="External"/><Relationship Id="rId30" Type="http://schemas.openxmlformats.org/officeDocument/2006/relationships/hyperlink" Target="https://www.enrio.eu/members/italy/" TargetMode="External"/><Relationship Id="rId35" Type="http://schemas.openxmlformats.org/officeDocument/2006/relationships/hyperlink" Target="https://www.enrio.eu/members/italy/" TargetMode="External"/><Relationship Id="rId56" Type="http://schemas.openxmlformats.org/officeDocument/2006/relationships/hyperlink" Target="https://www.enrio.eu/members/" TargetMode="External"/><Relationship Id="rId77" Type="http://schemas.openxmlformats.org/officeDocument/2006/relationships/hyperlink" Target="https://www.enrio.eu/country-reports/spain/" TargetMode="External"/><Relationship Id="rId100" Type="http://schemas.openxmlformats.org/officeDocument/2006/relationships/hyperlink" Target="https://www.enrio.eu/country-reports/spain/" TargetMode="External"/><Relationship Id="rId105" Type="http://schemas.openxmlformats.org/officeDocument/2006/relationships/hyperlink" Target="https://www.enrio.eu/country-reports/spain/" TargetMode="External"/><Relationship Id="rId126" Type="http://schemas.openxmlformats.org/officeDocument/2006/relationships/hyperlink" Target="https://www.enrio.eu/country-reports/italy/" TargetMode="External"/><Relationship Id="rId147" Type="http://schemas.openxmlformats.org/officeDocument/2006/relationships/hyperlink" Target="https://www.enrio.eu/country-reports/italy/" TargetMode="External"/><Relationship Id="rId8" Type="http://schemas.openxmlformats.org/officeDocument/2006/relationships/hyperlink" Target="https://www.cnr.it/en/ethics" TargetMode="External"/><Relationship Id="rId51" Type="http://schemas.openxmlformats.org/officeDocument/2006/relationships/hyperlink" Target="https://www.enrio.eu/country-reports/italy/" TargetMode="External"/><Relationship Id="rId72" Type="http://schemas.openxmlformats.org/officeDocument/2006/relationships/hyperlink" Target="https://www.enrio.eu/members/spain/" TargetMode="External"/><Relationship Id="rId93" Type="http://schemas.openxmlformats.org/officeDocument/2006/relationships/hyperlink" Target="https://www.enrio.eu/members/spain/" TargetMode="External"/><Relationship Id="rId98" Type="http://schemas.openxmlformats.org/officeDocument/2006/relationships/hyperlink" Target="https://www.enrio.eu/country-reports/spain/" TargetMode="External"/><Relationship Id="rId121" Type="http://schemas.openxmlformats.org/officeDocument/2006/relationships/hyperlink" Target="https://www.enrio.eu/members/spain/" TargetMode="External"/><Relationship Id="rId142" Type="http://schemas.openxmlformats.org/officeDocument/2006/relationships/hyperlink" Target="https://www.enrio.eu/members/" TargetMode="External"/><Relationship Id="rId163" Type="http://schemas.openxmlformats.org/officeDocument/2006/relationships/hyperlink" Target="https://www.enrio.eu/country-reports/italy/" TargetMode="External"/><Relationship Id="rId3" Type="http://schemas.openxmlformats.org/officeDocument/2006/relationships/settings" Target="settings.xml"/><Relationship Id="rId25" Type="http://schemas.openxmlformats.org/officeDocument/2006/relationships/hyperlink" Target="https://www.enrio.eu/members/italy/" TargetMode="External"/><Relationship Id="rId46" Type="http://schemas.openxmlformats.org/officeDocument/2006/relationships/hyperlink" Target="https://www.enrio.eu/members/italy/" TargetMode="External"/><Relationship Id="rId67" Type="http://schemas.openxmlformats.org/officeDocument/2006/relationships/hyperlink" Target="https://www.enrio.eu/members/spain/" TargetMode="External"/><Relationship Id="rId116" Type="http://schemas.openxmlformats.org/officeDocument/2006/relationships/hyperlink" Target="https://www.enrio.eu/country-reports/spain/" TargetMode="External"/><Relationship Id="rId137" Type="http://schemas.openxmlformats.org/officeDocument/2006/relationships/hyperlink" Target="https://www.enrio.eu/country-reports/spain/" TargetMode="External"/><Relationship Id="rId158" Type="http://schemas.openxmlformats.org/officeDocument/2006/relationships/hyperlink" Target="https://www.enrio.eu/members/spain/" TargetMode="External"/><Relationship Id="rId20" Type="http://schemas.openxmlformats.org/officeDocument/2006/relationships/hyperlink" Target="https://www.enrio.eu/country-reports/italy/" TargetMode="External"/><Relationship Id="rId41" Type="http://schemas.openxmlformats.org/officeDocument/2006/relationships/hyperlink" Target="https://www.enrio.eu/country-reports/italy/" TargetMode="External"/><Relationship Id="rId62" Type="http://schemas.openxmlformats.org/officeDocument/2006/relationships/hyperlink" Target="https://www.enrio.eu/country-reports/spain/" TargetMode="External"/><Relationship Id="rId83" Type="http://schemas.openxmlformats.org/officeDocument/2006/relationships/hyperlink" Target="https://www.enrio.eu/members/spain/" TargetMode="External"/><Relationship Id="rId88" Type="http://schemas.openxmlformats.org/officeDocument/2006/relationships/hyperlink" Target="https://www.enrio.eu/members/spain/" TargetMode="External"/><Relationship Id="rId111" Type="http://schemas.openxmlformats.org/officeDocument/2006/relationships/hyperlink" Target="https://www.csic.es/es/el-csic/etica-e-integridad-cientifica-en-el-csic/el-comite-de-etica-del-csic" TargetMode="External"/><Relationship Id="rId132" Type="http://schemas.openxmlformats.org/officeDocument/2006/relationships/hyperlink" Target="https://www.enrio.eu/country-reports/spain/" TargetMode="External"/><Relationship Id="rId153" Type="http://schemas.openxmlformats.org/officeDocument/2006/relationships/hyperlink" Target="https://www.enrio.eu/country-reports/sp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12082</Words>
  <Characters>66455</Characters>
  <Application>Microsoft Office Word</Application>
  <DocSecurity>0</DocSecurity>
  <Lines>553</Lines>
  <Paragraphs>156</Paragraphs>
  <ScaleCrop>false</ScaleCrop>
  <Company/>
  <LinksUpToDate>false</LinksUpToDate>
  <CharactersWithSpaces>78381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L.A. (EPI)</dc:creator>
  <cp:keywords/>
  <dc:description/>
  <cp:lastModifiedBy>Pet, L.A. (EPI)</cp:lastModifiedBy>
  <cp:revision>2</cp:revision>
  <dcterms:created xsi:type="dcterms:W3CDTF">2025-04-10T13:15:00Z</dcterms:created>
  <dcterms:modified xsi:type="dcterms:W3CDTF">2025-04-10T13:15:00Z</dcterms:modified>
</cp:coreProperties>
</file>