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A98AE" w14:textId="77777777" w:rsidR="007D4F80" w:rsidRPr="007D4F80" w:rsidRDefault="007D4F80" w:rsidP="007D4F80">
      <w:pPr>
        <w:spacing w:before="100" w:beforeAutospacing="1" w:after="100" w:afterAutospacing="1" w:line="240" w:lineRule="auto"/>
        <w:outlineLvl w:val="0"/>
        <w:rPr>
          <w:rFonts w:ascii="Times New Roman" w:eastAsia="Times New Roman" w:hAnsi="Times New Roman" w:cs="Times New Roman"/>
          <w:b/>
          <w:bCs/>
          <w:kern w:val="36"/>
          <w:sz w:val="48"/>
          <w:szCs w:val="48"/>
          <w:lang w:val="nl-NL"/>
          <w14:ligatures w14:val="none"/>
        </w:rPr>
      </w:pPr>
      <w:r w:rsidRPr="007D4F80">
        <w:rPr>
          <w:rFonts w:ascii="Times New Roman" w:eastAsia="Times New Roman" w:hAnsi="Times New Roman" w:cs="Times New Roman"/>
          <w:b/>
          <w:bCs/>
          <w:kern w:val="36"/>
          <w:sz w:val="48"/>
          <w:szCs w:val="48"/>
          <w:lang w:val="nl-NL"/>
          <w14:ligatures w14:val="none"/>
        </w:rPr>
        <w:t>Onderzoeksintegriteit in het Verenigd Koninkrijk: Structuur en Procedures (2025)</w:t>
      </w:r>
    </w:p>
    <w:p w14:paraId="2A200D00" w14:textId="77777777" w:rsidR="007D4F80" w:rsidRPr="007D4F80" w:rsidRDefault="007D4F80" w:rsidP="007D4F80">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7D4F80">
        <w:rPr>
          <w:rFonts w:ascii="Times New Roman" w:eastAsia="Times New Roman" w:hAnsi="Times New Roman" w:cs="Times New Roman"/>
          <w:b/>
          <w:bCs/>
          <w:kern w:val="0"/>
          <w:sz w:val="36"/>
          <w:szCs w:val="36"/>
          <w:lang w:val="nl-NL"/>
          <w14:ligatures w14:val="none"/>
        </w:rPr>
        <w:t>Historische achtergrond en nationaal kader</w:t>
      </w:r>
    </w:p>
    <w:p w14:paraId="2A9F7EE9"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Het Verenigd Koninkrijk kent een grotendeels zelfregulerend systeem voor onderzoeksintegriteit. </w:t>
      </w:r>
      <w:r w:rsidRPr="007D4F80">
        <w:rPr>
          <w:rFonts w:ascii="Times New Roman" w:eastAsia="Times New Roman" w:hAnsi="Times New Roman" w:cs="Times New Roman"/>
          <w:b/>
          <w:bCs/>
          <w:kern w:val="0"/>
          <w:sz w:val="24"/>
          <w:szCs w:val="24"/>
          <w:lang w:val="nl-NL"/>
          <w14:ligatures w14:val="none"/>
        </w:rPr>
        <w:t>Zelfregulering</w:t>
      </w:r>
      <w:r w:rsidRPr="007D4F80">
        <w:rPr>
          <w:rFonts w:ascii="Times New Roman" w:eastAsia="Times New Roman" w:hAnsi="Times New Roman" w:cs="Times New Roman"/>
          <w:kern w:val="0"/>
          <w:sz w:val="24"/>
          <w:szCs w:val="24"/>
          <w:lang w:val="nl-NL"/>
          <w14:ligatures w14:val="none"/>
        </w:rPr>
        <w:t xml:space="preserve"> vormt de kern, ondersteund door nationale richtlijnen en samenwerkingsverbanden. Enkele mijlpalen in de ontwikkeling van dit systeem:</w:t>
      </w:r>
    </w:p>
    <w:p w14:paraId="43D4762E" w14:textId="77777777" w:rsidR="007D4F80" w:rsidRPr="007D4F80" w:rsidRDefault="007D4F80" w:rsidP="007D4F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2006 – Oprichting UKRIO:</w:t>
      </w:r>
      <w:r w:rsidRPr="007D4F80">
        <w:rPr>
          <w:rFonts w:ascii="Times New Roman" w:eastAsia="Times New Roman" w:hAnsi="Times New Roman" w:cs="Times New Roman"/>
          <w:kern w:val="0"/>
          <w:sz w:val="24"/>
          <w:szCs w:val="24"/>
          <w:lang w:val="nl-NL"/>
          <w14:ligatures w14:val="none"/>
        </w:rPr>
        <w:t xml:space="preserve"> De </w:t>
      </w:r>
      <w:r w:rsidRPr="007D4F80">
        <w:rPr>
          <w:rFonts w:ascii="Times New Roman" w:eastAsia="Times New Roman" w:hAnsi="Times New Roman" w:cs="Times New Roman"/>
          <w:b/>
          <w:bCs/>
          <w:kern w:val="0"/>
          <w:sz w:val="24"/>
          <w:szCs w:val="24"/>
          <w:lang w:val="nl-NL"/>
          <w14:ligatures w14:val="none"/>
        </w:rPr>
        <w:t>UK Research Integrity Office (UKRIO)</w:t>
      </w:r>
      <w:r w:rsidRPr="007D4F80">
        <w:rPr>
          <w:rFonts w:ascii="Times New Roman" w:eastAsia="Times New Roman" w:hAnsi="Times New Roman" w:cs="Times New Roman"/>
          <w:kern w:val="0"/>
          <w:sz w:val="24"/>
          <w:szCs w:val="24"/>
          <w:lang w:val="nl-NL"/>
          <w14:ligatures w14:val="none"/>
        </w:rPr>
        <w:t xml:space="preserve"> werd opgericht in 2006 als onafhankelijke adviesorganisatie. UKRIO is een geregistreerde liefdadigheidsinstelling en heeft sindsdien expertise opgebouwd in het ondersteunen van goede onderzoekspraktijken en het adviseren over omgang met vermoedens van wangedrag. UKRIO heeft geen wettelijke of toezichthoudende bevoegdheid, maar biedt vertrouwelijk advies en ontwikkelde invloedrijke </w:t>
      </w:r>
      <w:r w:rsidRPr="007D4F80">
        <w:rPr>
          <w:rFonts w:ascii="Times New Roman" w:eastAsia="Times New Roman" w:hAnsi="Times New Roman" w:cs="Times New Roman"/>
          <w:b/>
          <w:bCs/>
          <w:kern w:val="0"/>
          <w:sz w:val="24"/>
          <w:szCs w:val="24"/>
          <w:lang w:val="nl-NL"/>
          <w14:ligatures w14:val="none"/>
        </w:rPr>
        <w:t>best practices</w:t>
      </w:r>
      <w:r w:rsidRPr="007D4F80">
        <w:rPr>
          <w:rFonts w:ascii="Times New Roman" w:eastAsia="Times New Roman" w:hAnsi="Times New Roman" w:cs="Times New Roman"/>
          <w:kern w:val="0"/>
          <w:sz w:val="24"/>
          <w:szCs w:val="24"/>
          <w:lang w:val="nl-NL"/>
          <w14:ligatures w14:val="none"/>
        </w:rPr>
        <w:t xml:space="preserve">, zoals een </w:t>
      </w:r>
      <w:r w:rsidRPr="007D4F80">
        <w:rPr>
          <w:rFonts w:ascii="Times New Roman" w:eastAsia="Times New Roman" w:hAnsi="Times New Roman" w:cs="Times New Roman"/>
          <w:b/>
          <w:bCs/>
          <w:kern w:val="0"/>
          <w:sz w:val="24"/>
          <w:szCs w:val="24"/>
          <w:lang w:val="nl-NL"/>
          <w14:ligatures w14:val="none"/>
        </w:rPr>
        <w:t>Code of Practice for Research</w:t>
      </w:r>
      <w:r w:rsidRPr="007D4F80">
        <w:rPr>
          <w:rFonts w:ascii="Times New Roman" w:eastAsia="Times New Roman" w:hAnsi="Times New Roman" w:cs="Times New Roman"/>
          <w:kern w:val="0"/>
          <w:sz w:val="24"/>
          <w:szCs w:val="24"/>
          <w:lang w:val="nl-NL"/>
          <w14:ligatures w14:val="none"/>
        </w:rPr>
        <w:t xml:space="preserve"> en een </w:t>
      </w:r>
      <w:r w:rsidRPr="007D4F80">
        <w:rPr>
          <w:rFonts w:ascii="Times New Roman" w:eastAsia="Times New Roman" w:hAnsi="Times New Roman" w:cs="Times New Roman"/>
          <w:b/>
          <w:bCs/>
          <w:kern w:val="0"/>
          <w:sz w:val="24"/>
          <w:szCs w:val="24"/>
          <w:lang w:val="nl-NL"/>
          <w14:ligatures w14:val="none"/>
        </w:rPr>
        <w:t>modelprocedure voor onderzoek van wangedrag</w:t>
      </w:r>
      <w:r w:rsidRPr="007D4F80">
        <w:rPr>
          <w:rFonts w:ascii="Times New Roman" w:eastAsia="Times New Roman" w:hAnsi="Times New Roman" w:cs="Times New Roman"/>
          <w:kern w:val="0"/>
          <w:sz w:val="24"/>
          <w:szCs w:val="24"/>
          <w:lang w:val="nl-NL"/>
          <w14:ligatures w14:val="none"/>
        </w:rPr>
        <w:t>.</w:t>
      </w:r>
    </w:p>
    <w:p w14:paraId="48C68BC4" w14:textId="77777777" w:rsidR="007D4F80" w:rsidRPr="007D4F80" w:rsidRDefault="007D4F80" w:rsidP="007D4F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2012 – Concordat to Support Research Integrity</w:t>
      </w:r>
      <w:r w:rsidRPr="007D4F80">
        <w:rPr>
          <w:rFonts w:ascii="Times New Roman" w:eastAsia="Times New Roman" w:hAnsi="Times New Roman" w:cs="Times New Roman"/>
          <w:kern w:val="0"/>
          <w:sz w:val="24"/>
          <w:szCs w:val="24"/>
          <w:lang w:val="nl-NL"/>
          <w14:ligatures w14:val="none"/>
        </w:rPr>
        <w:t xml:space="preserve">:** In 2012 publiceerde koepelorganisatie </w:t>
      </w:r>
      <w:r w:rsidRPr="007D4F80">
        <w:rPr>
          <w:rFonts w:ascii="Times New Roman" w:eastAsia="Times New Roman" w:hAnsi="Times New Roman" w:cs="Times New Roman"/>
          <w:b/>
          <w:bCs/>
          <w:kern w:val="0"/>
          <w:sz w:val="24"/>
          <w:szCs w:val="24"/>
          <w:lang w:val="nl-NL"/>
          <w14:ligatures w14:val="none"/>
        </w:rPr>
        <w:t>Universities UK (UUK)</w:t>
      </w:r>
      <w:r w:rsidRPr="007D4F80">
        <w:rPr>
          <w:rFonts w:ascii="Times New Roman" w:eastAsia="Times New Roman" w:hAnsi="Times New Roman" w:cs="Times New Roman"/>
          <w:kern w:val="0"/>
          <w:sz w:val="24"/>
          <w:szCs w:val="24"/>
          <w:lang w:val="nl-NL"/>
          <w14:ligatures w14:val="none"/>
        </w:rPr>
        <w:t xml:space="preserve"> de eerste versie van de </w:t>
      </w:r>
      <w:r w:rsidRPr="007D4F80">
        <w:rPr>
          <w:rFonts w:ascii="Times New Roman" w:eastAsia="Times New Roman" w:hAnsi="Times New Roman" w:cs="Times New Roman"/>
          <w:i/>
          <w:iCs/>
          <w:kern w:val="0"/>
          <w:sz w:val="24"/>
          <w:szCs w:val="24"/>
          <w:lang w:val="nl-NL"/>
          <w14:ligatures w14:val="none"/>
        </w:rPr>
        <w:t>Concordat to Support Research Integrity</w:t>
      </w:r>
      <w:r w:rsidRPr="007D4F80">
        <w:rPr>
          <w:rFonts w:ascii="Times New Roman" w:eastAsia="Times New Roman" w:hAnsi="Times New Roman" w:cs="Times New Roman"/>
          <w:kern w:val="0"/>
          <w:sz w:val="24"/>
          <w:szCs w:val="24"/>
          <w:lang w:val="nl-NL"/>
          <w14:ligatures w14:val="none"/>
        </w:rPr>
        <w:t xml:space="preserve"> (onderzoeksintegriteitsconvenant). Dit convenant, ondertekend door de belangrijkste Britse onderzoeksfinanciers (inclusief de Engelse en deeldegelijke financieringsraden voor Schotland, Wales en Noord-Ierland), formuleerde vijf centrale </w:t>
      </w:r>
      <w:r w:rsidRPr="007D4F80">
        <w:rPr>
          <w:rFonts w:ascii="Times New Roman" w:eastAsia="Times New Roman" w:hAnsi="Times New Roman" w:cs="Times New Roman"/>
          <w:b/>
          <w:bCs/>
          <w:kern w:val="0"/>
          <w:sz w:val="24"/>
          <w:szCs w:val="24"/>
          <w:lang w:val="nl-NL"/>
          <w14:ligatures w14:val="none"/>
        </w:rPr>
        <w:t>commitments</w:t>
      </w:r>
      <w:r w:rsidRPr="007D4F80">
        <w:rPr>
          <w:rFonts w:ascii="Times New Roman" w:eastAsia="Times New Roman" w:hAnsi="Times New Roman" w:cs="Times New Roman"/>
          <w:kern w:val="0"/>
          <w:sz w:val="24"/>
          <w:szCs w:val="24"/>
          <w:lang w:val="nl-NL"/>
          <w14:ligatures w14:val="none"/>
        </w:rPr>
        <w:t xml:space="preserve">. Deze lopen uiteen van het handhaven van hoge integriteitsnormen en een ondersteunende onderzoeksomgeving, tot het hebben van </w:t>
      </w:r>
      <w:r w:rsidRPr="007D4F80">
        <w:rPr>
          <w:rFonts w:ascii="Times New Roman" w:eastAsia="Times New Roman" w:hAnsi="Times New Roman" w:cs="Times New Roman"/>
          <w:b/>
          <w:bCs/>
          <w:kern w:val="0"/>
          <w:sz w:val="24"/>
          <w:szCs w:val="24"/>
          <w:lang w:val="nl-NL"/>
          <w14:ligatures w14:val="none"/>
        </w:rPr>
        <w:t>transparante en eerlijke processen voor het behandelen van beschuldigingen van onderzoekswangedrag</w:t>
      </w:r>
      <w:r w:rsidRPr="007D4F80">
        <w:rPr>
          <w:rFonts w:ascii="Times New Roman" w:eastAsia="Times New Roman" w:hAnsi="Times New Roman" w:cs="Times New Roman"/>
          <w:kern w:val="0"/>
          <w:sz w:val="24"/>
          <w:szCs w:val="24"/>
          <w:lang w:val="nl-NL"/>
          <w14:ligatures w14:val="none"/>
        </w:rPr>
        <w:t xml:space="preserve">. Vanaf 2014/15 stelden belangrijke financiers (zoals HEFCE destijds in Engeland) naleving van het Concordat verplicht als </w:t>
      </w:r>
      <w:r w:rsidRPr="007D4F80">
        <w:rPr>
          <w:rFonts w:ascii="Times New Roman" w:eastAsia="Times New Roman" w:hAnsi="Times New Roman" w:cs="Times New Roman"/>
          <w:b/>
          <w:bCs/>
          <w:kern w:val="0"/>
          <w:sz w:val="24"/>
          <w:szCs w:val="24"/>
          <w:lang w:val="nl-NL"/>
          <w14:ligatures w14:val="none"/>
        </w:rPr>
        <w:t>voorwaarde voor onderzoeksfinanciering</w:t>
      </w:r>
      <w:r w:rsidRPr="007D4F80">
        <w:rPr>
          <w:rFonts w:ascii="Times New Roman" w:eastAsia="Times New Roman" w:hAnsi="Times New Roman" w:cs="Times New Roman"/>
          <w:kern w:val="0"/>
          <w:sz w:val="24"/>
          <w:szCs w:val="24"/>
          <w:lang w:val="nl-NL"/>
          <w14:ligatures w14:val="none"/>
        </w:rPr>
        <w:t xml:space="preserve">. Hiermee werd het convenant feitelijk een </w:t>
      </w:r>
      <w:r w:rsidRPr="007D4F80">
        <w:rPr>
          <w:rFonts w:ascii="Times New Roman" w:eastAsia="Times New Roman" w:hAnsi="Times New Roman" w:cs="Times New Roman"/>
          <w:i/>
          <w:iCs/>
          <w:kern w:val="0"/>
          <w:sz w:val="24"/>
          <w:szCs w:val="24"/>
          <w:lang w:val="nl-NL"/>
          <w14:ligatures w14:val="none"/>
        </w:rPr>
        <w:t>de facto</w:t>
      </w:r>
      <w:r w:rsidRPr="007D4F80">
        <w:rPr>
          <w:rFonts w:ascii="Times New Roman" w:eastAsia="Times New Roman" w:hAnsi="Times New Roman" w:cs="Times New Roman"/>
          <w:kern w:val="0"/>
          <w:sz w:val="24"/>
          <w:szCs w:val="24"/>
          <w:lang w:val="nl-NL"/>
          <w14:ligatures w14:val="none"/>
        </w:rPr>
        <w:t xml:space="preserve"> nationale standaard, hoewel het juridisch vrijwillig is.</w:t>
      </w:r>
    </w:p>
    <w:p w14:paraId="03ECBBDE" w14:textId="77777777" w:rsidR="007D4F80" w:rsidRPr="007D4F80" w:rsidRDefault="007D4F80" w:rsidP="007D4F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2019 – Herziening Concordat:</w:t>
      </w:r>
      <w:r w:rsidRPr="007D4F80">
        <w:rPr>
          <w:rFonts w:ascii="Times New Roman" w:eastAsia="Times New Roman" w:hAnsi="Times New Roman" w:cs="Times New Roman"/>
          <w:kern w:val="0"/>
          <w:sz w:val="24"/>
          <w:szCs w:val="24"/>
          <w:lang w:val="nl-NL"/>
          <w14:ligatures w14:val="none"/>
        </w:rPr>
        <w:t xml:space="preserve"> In 2018-2019 is het convenant herzien in overleg met de sector. In oktober 2019 publiceerde UUK een </w:t>
      </w:r>
      <w:r w:rsidRPr="007D4F80">
        <w:rPr>
          <w:rFonts w:ascii="Times New Roman" w:eastAsia="Times New Roman" w:hAnsi="Times New Roman" w:cs="Times New Roman"/>
          <w:b/>
          <w:bCs/>
          <w:kern w:val="0"/>
          <w:sz w:val="24"/>
          <w:szCs w:val="24"/>
          <w:lang w:val="nl-NL"/>
          <w14:ligatures w14:val="none"/>
        </w:rPr>
        <w:t>gereviseerde Concordat</w:t>
      </w:r>
      <w:r w:rsidRPr="007D4F80">
        <w:rPr>
          <w:rFonts w:ascii="Times New Roman" w:eastAsia="Times New Roman" w:hAnsi="Times New Roman" w:cs="Times New Roman"/>
          <w:kern w:val="0"/>
          <w:sz w:val="24"/>
          <w:szCs w:val="24"/>
          <w:lang w:val="nl-NL"/>
          <w14:ligatures w14:val="none"/>
        </w:rPr>
        <w:t xml:space="preserve"> waarbij opnieuw de (deels gedecentraliseerde) financiers – zoals </w:t>
      </w:r>
      <w:r w:rsidRPr="007D4F80">
        <w:rPr>
          <w:rFonts w:ascii="Times New Roman" w:eastAsia="Times New Roman" w:hAnsi="Times New Roman" w:cs="Times New Roman"/>
          <w:b/>
          <w:bCs/>
          <w:kern w:val="0"/>
          <w:sz w:val="24"/>
          <w:szCs w:val="24"/>
          <w:lang w:val="nl-NL"/>
          <w14:ligatures w14:val="none"/>
        </w:rPr>
        <w:t>UK Research and Innovation (UKRI)</w:t>
      </w:r>
      <w:r w:rsidRPr="007D4F80">
        <w:rPr>
          <w:rFonts w:ascii="Times New Roman" w:eastAsia="Times New Roman" w:hAnsi="Times New Roman" w:cs="Times New Roman"/>
          <w:kern w:val="0"/>
          <w:sz w:val="24"/>
          <w:szCs w:val="24"/>
          <w:lang w:val="nl-NL"/>
          <w14:ligatures w14:val="none"/>
        </w:rPr>
        <w:t xml:space="preserve">, de </w:t>
      </w:r>
      <w:r w:rsidRPr="007D4F80">
        <w:rPr>
          <w:rFonts w:ascii="Times New Roman" w:eastAsia="Times New Roman" w:hAnsi="Times New Roman" w:cs="Times New Roman"/>
          <w:b/>
          <w:bCs/>
          <w:kern w:val="0"/>
          <w:sz w:val="24"/>
          <w:szCs w:val="24"/>
          <w:lang w:val="nl-NL"/>
          <w14:ligatures w14:val="none"/>
        </w:rPr>
        <w:t>Scottish Funding Council (SFC)</w:t>
      </w:r>
      <w:r w:rsidRPr="007D4F80">
        <w:rPr>
          <w:rFonts w:ascii="Times New Roman" w:eastAsia="Times New Roman" w:hAnsi="Times New Roman" w:cs="Times New Roman"/>
          <w:kern w:val="0"/>
          <w:sz w:val="24"/>
          <w:szCs w:val="24"/>
          <w:lang w:val="nl-NL"/>
          <w14:ligatures w14:val="none"/>
        </w:rPr>
        <w:t xml:space="preserve">, </w:t>
      </w:r>
      <w:r w:rsidRPr="007D4F80">
        <w:rPr>
          <w:rFonts w:ascii="Times New Roman" w:eastAsia="Times New Roman" w:hAnsi="Times New Roman" w:cs="Times New Roman"/>
          <w:b/>
          <w:bCs/>
          <w:kern w:val="0"/>
          <w:sz w:val="24"/>
          <w:szCs w:val="24"/>
          <w:lang w:val="nl-NL"/>
          <w14:ligatures w14:val="none"/>
        </w:rPr>
        <w:t>Higher Education Funding Council for Wales (HEFCW)</w:t>
      </w:r>
      <w:r w:rsidRPr="007D4F80">
        <w:rPr>
          <w:rFonts w:ascii="Times New Roman" w:eastAsia="Times New Roman" w:hAnsi="Times New Roman" w:cs="Times New Roman"/>
          <w:kern w:val="0"/>
          <w:sz w:val="24"/>
          <w:szCs w:val="24"/>
          <w:lang w:val="nl-NL"/>
          <w14:ligatures w14:val="none"/>
        </w:rPr>
        <w:t xml:space="preserve">, </w:t>
      </w:r>
      <w:r w:rsidRPr="007D4F80">
        <w:rPr>
          <w:rFonts w:ascii="Times New Roman" w:eastAsia="Times New Roman" w:hAnsi="Times New Roman" w:cs="Times New Roman"/>
          <w:b/>
          <w:bCs/>
          <w:kern w:val="0"/>
          <w:sz w:val="24"/>
          <w:szCs w:val="24"/>
          <w:lang w:val="nl-NL"/>
          <w14:ligatures w14:val="none"/>
        </w:rPr>
        <w:t>Department for the Economy NI</w:t>
      </w:r>
      <w:r w:rsidRPr="007D4F80">
        <w:rPr>
          <w:rFonts w:ascii="Times New Roman" w:eastAsia="Times New Roman" w:hAnsi="Times New Roman" w:cs="Times New Roman"/>
          <w:kern w:val="0"/>
          <w:sz w:val="24"/>
          <w:szCs w:val="24"/>
          <w:lang w:val="nl-NL"/>
          <w14:ligatures w14:val="none"/>
        </w:rPr>
        <w:t xml:space="preserve"> – en o.a. de </w:t>
      </w:r>
      <w:r w:rsidRPr="007D4F80">
        <w:rPr>
          <w:rFonts w:ascii="Times New Roman" w:eastAsia="Times New Roman" w:hAnsi="Times New Roman" w:cs="Times New Roman"/>
          <w:b/>
          <w:bCs/>
          <w:kern w:val="0"/>
          <w:sz w:val="24"/>
          <w:szCs w:val="24"/>
          <w:lang w:val="nl-NL"/>
          <w14:ligatures w14:val="none"/>
        </w:rPr>
        <w:t>Wellcome Trust</w:t>
      </w:r>
      <w:r w:rsidRPr="007D4F80">
        <w:rPr>
          <w:rFonts w:ascii="Times New Roman" w:eastAsia="Times New Roman" w:hAnsi="Times New Roman" w:cs="Times New Roman"/>
          <w:kern w:val="0"/>
          <w:sz w:val="24"/>
          <w:szCs w:val="24"/>
          <w:lang w:val="nl-NL"/>
          <w14:ligatures w14:val="none"/>
        </w:rPr>
        <w:t xml:space="preserve"> als ondertekenaars optraden. Deze versie benadrukte de verantwoordelijkheden van onderzoekers, werkgevers en financiers, en verstevigde onder meer de verplichting voor instellingen om jaarlijks openbaar verslag te doen van integriteitsactiviteiten en eventuele gevallen van wangedrag.</w:t>
      </w:r>
    </w:p>
    <w:p w14:paraId="2BEFE913" w14:textId="77777777" w:rsidR="007D4F80" w:rsidRPr="007D4F80" w:rsidRDefault="007D4F80" w:rsidP="007D4F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2018-2022 – Nationale aandacht en UK CORI:</w:t>
      </w:r>
      <w:r w:rsidRPr="007D4F80">
        <w:rPr>
          <w:rFonts w:ascii="Times New Roman" w:eastAsia="Times New Roman" w:hAnsi="Times New Roman" w:cs="Times New Roman"/>
          <w:kern w:val="0"/>
          <w:sz w:val="24"/>
          <w:szCs w:val="24"/>
          <w:lang w:val="nl-NL"/>
          <w14:ligatures w14:val="none"/>
        </w:rPr>
        <w:t xml:space="preserve"> Een parlementair onderzoek (Science and Technology Committee van het Lagerhuis) in 2018 bracht </w:t>
      </w:r>
      <w:r w:rsidRPr="007D4F80">
        <w:rPr>
          <w:rFonts w:ascii="Times New Roman" w:eastAsia="Times New Roman" w:hAnsi="Times New Roman" w:cs="Times New Roman"/>
          <w:b/>
          <w:bCs/>
          <w:kern w:val="0"/>
          <w:sz w:val="24"/>
          <w:szCs w:val="24"/>
          <w:lang w:val="nl-NL"/>
          <w14:ligatures w14:val="none"/>
        </w:rPr>
        <w:t>integriteit van onderzoek</w:t>
      </w:r>
      <w:r w:rsidRPr="007D4F80">
        <w:rPr>
          <w:rFonts w:ascii="Times New Roman" w:eastAsia="Times New Roman" w:hAnsi="Times New Roman" w:cs="Times New Roman"/>
          <w:kern w:val="0"/>
          <w:sz w:val="24"/>
          <w:szCs w:val="24"/>
          <w:lang w:val="nl-NL"/>
          <w14:ligatures w14:val="none"/>
        </w:rPr>
        <w:t xml:space="preserve"> opnieuw onder de aandacht. Een van de aanbevelingen was het instellen van een landelijk orgaan voor onderzoeksintegriteit. Als reactie daarop financierde de overheid via UKRI in 2022 de oprichting van de </w:t>
      </w:r>
      <w:r w:rsidRPr="007D4F80">
        <w:rPr>
          <w:rFonts w:ascii="Times New Roman" w:eastAsia="Times New Roman" w:hAnsi="Times New Roman" w:cs="Times New Roman"/>
          <w:b/>
          <w:bCs/>
          <w:kern w:val="0"/>
          <w:sz w:val="24"/>
          <w:szCs w:val="24"/>
          <w:lang w:val="nl-NL"/>
          <w14:ligatures w14:val="none"/>
        </w:rPr>
        <w:t>UK Committee on Research Integrity (UK CORI)</w:t>
      </w:r>
      <w:r w:rsidRPr="007D4F80">
        <w:rPr>
          <w:rFonts w:ascii="Times New Roman" w:eastAsia="Times New Roman" w:hAnsi="Times New Roman" w:cs="Times New Roman"/>
          <w:kern w:val="0"/>
          <w:sz w:val="24"/>
          <w:szCs w:val="24"/>
          <w:lang w:val="nl-NL"/>
          <w14:ligatures w14:val="none"/>
        </w:rPr>
        <w:t xml:space="preserve">. UK CORI is een onafhankelijk comité met een aanjaagfunctie (initieel opgericht met een mandaat van drie jaar). Het </w:t>
      </w:r>
      <w:r w:rsidRPr="007D4F80">
        <w:rPr>
          <w:rFonts w:ascii="Times New Roman" w:eastAsia="Times New Roman" w:hAnsi="Times New Roman" w:cs="Times New Roman"/>
          <w:b/>
          <w:bCs/>
          <w:kern w:val="0"/>
          <w:sz w:val="24"/>
          <w:szCs w:val="24"/>
          <w:lang w:val="nl-NL"/>
          <w14:ligatures w14:val="none"/>
        </w:rPr>
        <w:t>bevordert onderzoeksintegriteit</w:t>
      </w:r>
      <w:r w:rsidRPr="007D4F80">
        <w:rPr>
          <w:rFonts w:ascii="Times New Roman" w:eastAsia="Times New Roman" w:hAnsi="Times New Roman" w:cs="Times New Roman"/>
          <w:kern w:val="0"/>
          <w:sz w:val="24"/>
          <w:szCs w:val="24"/>
          <w:lang w:val="nl-NL"/>
          <w14:ligatures w14:val="none"/>
        </w:rPr>
        <w:t xml:space="preserve"> door het delen van kennis, het ontwikkelen van beleid en het </w:t>
      </w:r>
      <w:r w:rsidRPr="007D4F80">
        <w:rPr>
          <w:rFonts w:ascii="Times New Roman" w:eastAsia="Times New Roman" w:hAnsi="Times New Roman" w:cs="Times New Roman"/>
          <w:b/>
          <w:bCs/>
          <w:kern w:val="0"/>
          <w:sz w:val="24"/>
          <w:szCs w:val="24"/>
          <w:lang w:val="nl-NL"/>
          <w14:ligatures w14:val="none"/>
        </w:rPr>
        <w:lastRenderedPageBreak/>
        <w:t>coördineren tussen belanghebbenden</w:t>
      </w:r>
      <w:r w:rsidRPr="007D4F80">
        <w:rPr>
          <w:rFonts w:ascii="Times New Roman" w:eastAsia="Times New Roman" w:hAnsi="Times New Roman" w:cs="Times New Roman"/>
          <w:kern w:val="0"/>
          <w:sz w:val="24"/>
          <w:szCs w:val="24"/>
          <w:lang w:val="nl-NL"/>
          <w14:ligatures w14:val="none"/>
        </w:rPr>
        <w:t xml:space="preserve"> als UKRIO, onderzoeksfinanciers en universiteiten​</w:t>
      </w:r>
      <w:hyperlink r:id="rId5" w:anchor=":~:text=The%20committee%20will%20champion%20research,discussions%20about%20research%20integrity%20globally" w:tgtFrame="_blank" w:history="1">
        <w:r w:rsidRPr="007D4F80">
          <w:rPr>
            <w:rFonts w:ascii="Times New Roman" w:eastAsia="Times New Roman" w:hAnsi="Times New Roman" w:cs="Times New Roman"/>
            <w:color w:val="0000FF"/>
            <w:kern w:val="0"/>
            <w:sz w:val="24"/>
            <w:szCs w:val="24"/>
            <w:u w:val="single"/>
            <w:lang w:val="nl-NL"/>
            <w14:ligatures w14:val="none"/>
          </w:rPr>
          <w:t>ukri.org</w:t>
        </w:r>
      </w:hyperlink>
      <w:r w:rsidRPr="007D4F80">
        <w:rPr>
          <w:rFonts w:ascii="Times New Roman" w:eastAsia="Times New Roman" w:hAnsi="Times New Roman" w:cs="Times New Roman"/>
          <w:kern w:val="0"/>
          <w:sz w:val="24"/>
          <w:szCs w:val="24"/>
          <w:lang w:val="nl-NL"/>
          <w14:ligatures w14:val="none"/>
        </w:rPr>
        <w:t>. Opvallend is dat UK CORI géén onderzoeksinstantie is voor individuele klachten – het heeft dus niet de bevoegdheid om beschuldigingen van wangedrag zelf te onderzoeken of sancties op te leggen. Het comité verzamelt wel bewijsmateriaal over de stand van zaken en publiceert jaarlijkse rapportages over onderzoeksintegriteit in het VK.</w:t>
      </w:r>
    </w:p>
    <w:p w14:paraId="2DCD44F0" w14:textId="77777777" w:rsidR="007D4F80" w:rsidRPr="007D4F80" w:rsidRDefault="007D4F80" w:rsidP="007D4F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2025 – Actualiteit:</w:t>
      </w:r>
      <w:r w:rsidRPr="007D4F80">
        <w:rPr>
          <w:rFonts w:ascii="Times New Roman" w:eastAsia="Times New Roman" w:hAnsi="Times New Roman" w:cs="Times New Roman"/>
          <w:kern w:val="0"/>
          <w:sz w:val="24"/>
          <w:szCs w:val="24"/>
          <w:lang w:val="nl-NL"/>
          <w14:ligatures w14:val="none"/>
        </w:rPr>
        <w:t xml:space="preserve"> In april 2025 is een </w:t>
      </w:r>
      <w:r w:rsidRPr="007D4F80">
        <w:rPr>
          <w:rFonts w:ascii="Times New Roman" w:eastAsia="Times New Roman" w:hAnsi="Times New Roman" w:cs="Times New Roman"/>
          <w:b/>
          <w:bCs/>
          <w:kern w:val="0"/>
          <w:sz w:val="24"/>
          <w:szCs w:val="24"/>
          <w:lang w:val="nl-NL"/>
          <w14:ligatures w14:val="none"/>
        </w:rPr>
        <w:t>geactualiseerde versie van het Concordat</w:t>
      </w:r>
      <w:r w:rsidRPr="007D4F80">
        <w:rPr>
          <w:rFonts w:ascii="Times New Roman" w:eastAsia="Times New Roman" w:hAnsi="Times New Roman" w:cs="Times New Roman"/>
          <w:kern w:val="0"/>
          <w:sz w:val="24"/>
          <w:szCs w:val="24"/>
          <w:lang w:val="nl-NL"/>
          <w14:ligatures w14:val="none"/>
        </w:rPr>
        <w:t xml:space="preserve"> gepubliceerd. Hiermee blijft het convenant een levend document dat inspeelt op nieuwe ontwikkelingen (bijvoorbeeld reproductiecrises, open science en internationale normen zoals de </w:t>
      </w:r>
      <w:r w:rsidRPr="007D4F80">
        <w:rPr>
          <w:rFonts w:ascii="Times New Roman" w:eastAsia="Times New Roman" w:hAnsi="Times New Roman" w:cs="Times New Roman"/>
          <w:b/>
          <w:bCs/>
          <w:kern w:val="0"/>
          <w:sz w:val="24"/>
          <w:szCs w:val="24"/>
          <w:lang w:val="nl-NL"/>
          <w14:ligatures w14:val="none"/>
        </w:rPr>
        <w:t>ALLEA-code</w:t>
      </w:r>
      <w:r w:rsidRPr="007D4F80">
        <w:rPr>
          <w:rFonts w:ascii="Times New Roman" w:eastAsia="Times New Roman" w:hAnsi="Times New Roman" w:cs="Times New Roman"/>
          <w:kern w:val="0"/>
          <w:sz w:val="24"/>
          <w:szCs w:val="24"/>
          <w:lang w:val="nl-NL"/>
          <w14:ligatures w14:val="none"/>
        </w:rPr>
        <w:t xml:space="preserve"> en de </w:t>
      </w:r>
      <w:r w:rsidRPr="007D4F80">
        <w:rPr>
          <w:rFonts w:ascii="Times New Roman" w:eastAsia="Times New Roman" w:hAnsi="Times New Roman" w:cs="Times New Roman"/>
          <w:b/>
          <w:bCs/>
          <w:kern w:val="0"/>
          <w:sz w:val="24"/>
          <w:szCs w:val="24"/>
          <w:lang w:val="nl-NL"/>
          <w14:ligatures w14:val="none"/>
        </w:rPr>
        <w:t>Singapore Statement</w:t>
      </w:r>
      <w:r w:rsidRPr="007D4F80">
        <w:rPr>
          <w:rFonts w:ascii="Times New Roman" w:eastAsia="Times New Roman" w:hAnsi="Times New Roman" w:cs="Times New Roman"/>
          <w:kern w:val="0"/>
          <w:sz w:val="24"/>
          <w:szCs w:val="24"/>
          <w:lang w:val="nl-NL"/>
          <w14:ligatures w14:val="none"/>
        </w:rPr>
        <w:t xml:space="preserve">). Daarnaast loopt er anno 2025 een discussie over eventuele verdere versterking van het integriteitssysteem. Hoewel eerder was voorgesteld om een </w:t>
      </w:r>
      <w:r w:rsidRPr="007D4F80">
        <w:rPr>
          <w:rFonts w:ascii="Times New Roman" w:eastAsia="Times New Roman" w:hAnsi="Times New Roman" w:cs="Times New Roman"/>
          <w:b/>
          <w:bCs/>
          <w:kern w:val="0"/>
          <w:sz w:val="24"/>
          <w:szCs w:val="24"/>
          <w:lang w:val="nl-NL"/>
          <w14:ligatures w14:val="none"/>
        </w:rPr>
        <w:t>onafhankelijke instantie met toezichts- en onderzoeksbevoegdheid</w:t>
      </w:r>
      <w:r w:rsidRPr="007D4F80">
        <w:rPr>
          <w:rFonts w:ascii="Times New Roman" w:eastAsia="Times New Roman" w:hAnsi="Times New Roman" w:cs="Times New Roman"/>
          <w:kern w:val="0"/>
          <w:sz w:val="24"/>
          <w:szCs w:val="24"/>
          <w:lang w:val="nl-NL"/>
          <w14:ligatures w14:val="none"/>
        </w:rPr>
        <w:t xml:space="preserve"> in te stellen, is dit vooralsnog door de regering afgewezen (zoals in 2023 opnieuw bevestigd)​</w:t>
      </w:r>
      <w:hyperlink r:id="rId6" w:anchor=":~:text=2023%20Government%20to%20assess%20the,in%20a%20review%20due%20to"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w:t>
      </w:r>
      <w:hyperlink r:id="rId7" w:anchor=":~:text=malpractice%2C%20could%20bring%20to%20the,to%20report%20in%20Autumn%202024"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Het VK blijft dus primair vertrouwen op zelfregulering binnen een nationaal kader van richtlijnen en vrijwillige overeenkomsten.</w:t>
      </w:r>
    </w:p>
    <w:p w14:paraId="36DA6628"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Samengevat is in 2025 het Britse stelsel gestoeld op </w:t>
      </w:r>
      <w:r w:rsidRPr="007D4F80">
        <w:rPr>
          <w:rFonts w:ascii="Times New Roman" w:eastAsia="Times New Roman" w:hAnsi="Times New Roman" w:cs="Times New Roman"/>
          <w:b/>
          <w:bCs/>
          <w:kern w:val="0"/>
          <w:sz w:val="24"/>
          <w:szCs w:val="24"/>
          <w:lang w:val="nl-NL"/>
          <w14:ligatures w14:val="none"/>
        </w:rPr>
        <w:t>instellingsverantwoordelijkheid binnen nationale afspraken</w:t>
      </w:r>
      <w:r w:rsidRPr="007D4F80">
        <w:rPr>
          <w:rFonts w:ascii="Times New Roman" w:eastAsia="Times New Roman" w:hAnsi="Times New Roman" w:cs="Times New Roman"/>
          <w:kern w:val="0"/>
          <w:sz w:val="24"/>
          <w:szCs w:val="24"/>
          <w:lang w:val="nl-NL"/>
          <w14:ligatures w14:val="none"/>
        </w:rPr>
        <w:t xml:space="preserve">. Er is </w:t>
      </w:r>
      <w:r w:rsidRPr="007D4F80">
        <w:rPr>
          <w:rFonts w:ascii="Times New Roman" w:eastAsia="Times New Roman" w:hAnsi="Times New Roman" w:cs="Times New Roman"/>
          <w:b/>
          <w:bCs/>
          <w:kern w:val="0"/>
          <w:sz w:val="24"/>
          <w:szCs w:val="24"/>
          <w:lang w:val="nl-NL"/>
          <w14:ligatures w14:val="none"/>
        </w:rPr>
        <w:t>geen aparte wetgeving die “onderzoeksmisconduct” expliciet definieert of strafbaar stelt</w:t>
      </w:r>
      <w:r w:rsidRPr="007D4F80">
        <w:rPr>
          <w:rFonts w:ascii="Times New Roman" w:eastAsia="Times New Roman" w:hAnsi="Times New Roman" w:cs="Times New Roman"/>
          <w:kern w:val="0"/>
          <w:sz w:val="24"/>
          <w:szCs w:val="24"/>
          <w:lang w:val="nl-NL"/>
          <w14:ligatures w14:val="none"/>
        </w:rPr>
        <w:t xml:space="preserve">, noch een landelijke toezichthouder die elke klacht behandelt. In plaats daarvan verplichten onderzoeksfinanciers en het Concordat de instellingen om zelf </w:t>
      </w:r>
      <w:r w:rsidRPr="007D4F80">
        <w:rPr>
          <w:rFonts w:ascii="Times New Roman" w:eastAsia="Times New Roman" w:hAnsi="Times New Roman" w:cs="Times New Roman"/>
          <w:b/>
          <w:bCs/>
          <w:kern w:val="0"/>
          <w:sz w:val="24"/>
          <w:szCs w:val="24"/>
          <w:lang w:val="nl-NL"/>
          <w14:ligatures w14:val="none"/>
        </w:rPr>
        <w:t>heldere integriteitscodes en procedures</w:t>
      </w:r>
      <w:r w:rsidRPr="007D4F80">
        <w:rPr>
          <w:rFonts w:ascii="Times New Roman" w:eastAsia="Times New Roman" w:hAnsi="Times New Roman" w:cs="Times New Roman"/>
          <w:kern w:val="0"/>
          <w:sz w:val="24"/>
          <w:szCs w:val="24"/>
          <w:lang w:val="nl-NL"/>
          <w14:ligatures w14:val="none"/>
        </w:rPr>
        <w:t xml:space="preserve"> te hebben en om bij wangedrag adequaat op te treden. Het systeem heeft zich de afgelopen 15 jaar geleidelijk ontwikkeld via codes en convenanten, met nieuwe organen als UKRIO en UK CORI die ondersteuning en coördinatie bieden.</w:t>
      </w:r>
    </w:p>
    <w:p w14:paraId="738DE47F" w14:textId="77777777" w:rsidR="007D4F80" w:rsidRPr="007D4F80" w:rsidRDefault="007D4F80" w:rsidP="007D4F80">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7D4F80">
        <w:rPr>
          <w:rFonts w:ascii="Times New Roman" w:eastAsia="Times New Roman" w:hAnsi="Times New Roman" w:cs="Times New Roman"/>
          <w:b/>
          <w:bCs/>
          <w:kern w:val="0"/>
          <w:sz w:val="36"/>
          <w:szCs w:val="36"/>
          <w:lang w:val="nl-NL"/>
          <w14:ligatures w14:val="none"/>
        </w:rPr>
        <w:t>Belangrijkste instellingen en organen</w:t>
      </w:r>
    </w:p>
    <w:p w14:paraId="2583BF6B"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In het VK zijn diverse organisaties en gremia betrokken bij het bewaken en bevorderen van onderzoeksintegriteit. Hieronder een overzicht van hun rollen en onderlinge relaties:</w:t>
      </w:r>
    </w:p>
    <w:p w14:paraId="4A533946" w14:textId="77777777" w:rsidR="007D4F80" w:rsidRPr="007D4F80" w:rsidRDefault="007D4F80" w:rsidP="007D4F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Onderzoeksorganisaties (Universiteiten en instituten):</w:t>
      </w:r>
      <w:r w:rsidRPr="007D4F80">
        <w:rPr>
          <w:rFonts w:ascii="Times New Roman" w:eastAsia="Times New Roman" w:hAnsi="Times New Roman" w:cs="Times New Roman"/>
          <w:kern w:val="0"/>
          <w:sz w:val="24"/>
          <w:szCs w:val="24"/>
          <w:lang w:val="nl-NL"/>
          <w14:ligatures w14:val="none"/>
        </w:rPr>
        <w:t xml:space="preserve"> Primair ligt de verantwoordelijkheid bij elke </w:t>
      </w:r>
      <w:r w:rsidRPr="007D4F80">
        <w:rPr>
          <w:rFonts w:ascii="Times New Roman" w:eastAsia="Times New Roman" w:hAnsi="Times New Roman" w:cs="Times New Roman"/>
          <w:b/>
          <w:bCs/>
          <w:kern w:val="0"/>
          <w:sz w:val="24"/>
          <w:szCs w:val="24"/>
          <w:lang w:val="nl-NL"/>
          <w14:ligatures w14:val="none"/>
        </w:rPr>
        <w:t>onderzoeksinstelling zelf</w:t>
      </w:r>
      <w:r w:rsidRPr="007D4F80">
        <w:rPr>
          <w:rFonts w:ascii="Times New Roman" w:eastAsia="Times New Roman" w:hAnsi="Times New Roman" w:cs="Times New Roman"/>
          <w:kern w:val="0"/>
          <w:sz w:val="24"/>
          <w:szCs w:val="24"/>
          <w:lang w:val="nl-NL"/>
          <w14:ligatures w14:val="none"/>
        </w:rPr>
        <w:t xml:space="preserve">. Werkgevers (universiteiten, onderzoeksinstituten, ziekenhuizen, private R&amp;D-instellingen) moeten </w:t>
      </w:r>
      <w:r w:rsidRPr="007D4F80">
        <w:rPr>
          <w:rFonts w:ascii="Times New Roman" w:eastAsia="Times New Roman" w:hAnsi="Times New Roman" w:cs="Times New Roman"/>
          <w:b/>
          <w:bCs/>
          <w:kern w:val="0"/>
          <w:sz w:val="24"/>
          <w:szCs w:val="24"/>
          <w:lang w:val="nl-NL"/>
          <w14:ligatures w14:val="none"/>
        </w:rPr>
        <w:t>eigen beleid en procedures</w:t>
      </w:r>
      <w:r w:rsidRPr="007D4F80">
        <w:rPr>
          <w:rFonts w:ascii="Times New Roman" w:eastAsia="Times New Roman" w:hAnsi="Times New Roman" w:cs="Times New Roman"/>
          <w:kern w:val="0"/>
          <w:sz w:val="24"/>
          <w:szCs w:val="24"/>
          <w:lang w:val="nl-NL"/>
          <w14:ligatures w14:val="none"/>
        </w:rPr>
        <w:t xml:space="preserve"> hebben voor goede onderzoekspraktijken en voor de afhandeling van vermeend wangedrag. Zij dragen zorg voor training in integriteit, intern toezicht (bijv. via integriteitsfunctionarissen) en het uitvoeren van klachtenonderzoeken wanneer nodig. Zelfregulering door onderzoekers en hun werkgevers staat centraal, maar wordt niet blind aangenomen – er zijn checks-and-balances via de onderstaande groepen.</w:t>
      </w:r>
    </w:p>
    <w:p w14:paraId="75C8FE41" w14:textId="77777777" w:rsidR="007D4F80" w:rsidRPr="007D4F80" w:rsidRDefault="007D4F80" w:rsidP="007D4F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Onderzoeksfinanciers:</w:t>
      </w:r>
      <w:r w:rsidRPr="007D4F80">
        <w:rPr>
          <w:rFonts w:ascii="Times New Roman" w:eastAsia="Times New Roman" w:hAnsi="Times New Roman" w:cs="Times New Roman"/>
          <w:kern w:val="0"/>
          <w:sz w:val="24"/>
          <w:szCs w:val="24"/>
          <w:lang w:val="nl-NL"/>
          <w14:ligatures w14:val="none"/>
        </w:rPr>
        <w:t xml:space="preserve"> Financierende instanties spelen een belangrijke rol als </w:t>
      </w:r>
      <w:r w:rsidRPr="007D4F80">
        <w:rPr>
          <w:rFonts w:ascii="Times New Roman" w:eastAsia="Times New Roman" w:hAnsi="Times New Roman" w:cs="Times New Roman"/>
          <w:b/>
          <w:bCs/>
          <w:kern w:val="0"/>
          <w:sz w:val="24"/>
          <w:szCs w:val="24"/>
          <w:lang w:val="nl-NL"/>
          <w14:ligatures w14:val="none"/>
        </w:rPr>
        <w:t>voorwaardelijke toezichthouders</w:t>
      </w:r>
      <w:r w:rsidRPr="007D4F80">
        <w:rPr>
          <w:rFonts w:ascii="Times New Roman" w:eastAsia="Times New Roman" w:hAnsi="Times New Roman" w:cs="Times New Roman"/>
          <w:kern w:val="0"/>
          <w:sz w:val="24"/>
          <w:szCs w:val="24"/>
          <w:lang w:val="nl-NL"/>
          <w14:ligatures w14:val="none"/>
        </w:rPr>
        <w:t xml:space="preserve">. Nationale organen zoals </w:t>
      </w:r>
      <w:r w:rsidRPr="007D4F80">
        <w:rPr>
          <w:rFonts w:ascii="Times New Roman" w:eastAsia="Times New Roman" w:hAnsi="Times New Roman" w:cs="Times New Roman"/>
          <w:b/>
          <w:bCs/>
          <w:kern w:val="0"/>
          <w:sz w:val="24"/>
          <w:szCs w:val="24"/>
          <w:lang w:val="nl-NL"/>
          <w14:ligatures w14:val="none"/>
        </w:rPr>
        <w:t>UKRI</w:t>
      </w:r>
      <w:r w:rsidRPr="007D4F80">
        <w:rPr>
          <w:rFonts w:ascii="Times New Roman" w:eastAsia="Times New Roman" w:hAnsi="Times New Roman" w:cs="Times New Roman"/>
          <w:kern w:val="0"/>
          <w:sz w:val="24"/>
          <w:szCs w:val="24"/>
          <w:lang w:val="nl-NL"/>
          <w14:ligatures w14:val="none"/>
        </w:rPr>
        <w:t xml:space="preserve"> (overkoepelend voor de Britse Research Councils) en belangrijke charitatieve financiers (Wellcome Trust e.a.) </w:t>
      </w:r>
      <w:r w:rsidRPr="007D4F80">
        <w:rPr>
          <w:rFonts w:ascii="Times New Roman" w:eastAsia="Times New Roman" w:hAnsi="Times New Roman" w:cs="Times New Roman"/>
          <w:b/>
          <w:bCs/>
          <w:kern w:val="0"/>
          <w:sz w:val="24"/>
          <w:szCs w:val="24"/>
          <w:lang w:val="nl-NL"/>
          <w14:ligatures w14:val="none"/>
        </w:rPr>
        <w:t>eisen naleving van integriteitsnormen</w:t>
      </w:r>
      <w:r w:rsidRPr="007D4F80">
        <w:rPr>
          <w:rFonts w:ascii="Times New Roman" w:eastAsia="Times New Roman" w:hAnsi="Times New Roman" w:cs="Times New Roman"/>
          <w:kern w:val="0"/>
          <w:sz w:val="24"/>
          <w:szCs w:val="24"/>
          <w:lang w:val="nl-NL"/>
          <w14:ligatures w14:val="none"/>
        </w:rPr>
        <w:t xml:space="preserve"> als voorwaarde voor subsidies. Ook de gedecentraliseerde overheidsfinanciers – bijvoorbeeld de </w:t>
      </w:r>
      <w:r w:rsidRPr="007D4F80">
        <w:rPr>
          <w:rFonts w:ascii="Times New Roman" w:eastAsia="Times New Roman" w:hAnsi="Times New Roman" w:cs="Times New Roman"/>
          <w:b/>
          <w:bCs/>
          <w:kern w:val="0"/>
          <w:sz w:val="24"/>
          <w:szCs w:val="24"/>
          <w:lang w:val="nl-NL"/>
          <w14:ligatures w14:val="none"/>
        </w:rPr>
        <w:t>Scottish Funding Council (SFC)</w:t>
      </w:r>
      <w:r w:rsidRPr="007D4F80">
        <w:rPr>
          <w:rFonts w:ascii="Times New Roman" w:eastAsia="Times New Roman" w:hAnsi="Times New Roman" w:cs="Times New Roman"/>
          <w:kern w:val="0"/>
          <w:sz w:val="24"/>
          <w:szCs w:val="24"/>
          <w:lang w:val="nl-NL"/>
          <w14:ligatures w14:val="none"/>
        </w:rPr>
        <w:t xml:space="preserve">, </w:t>
      </w:r>
      <w:r w:rsidRPr="007D4F80">
        <w:rPr>
          <w:rFonts w:ascii="Times New Roman" w:eastAsia="Times New Roman" w:hAnsi="Times New Roman" w:cs="Times New Roman"/>
          <w:b/>
          <w:bCs/>
          <w:kern w:val="0"/>
          <w:sz w:val="24"/>
          <w:szCs w:val="24"/>
          <w:lang w:val="nl-NL"/>
          <w14:ligatures w14:val="none"/>
        </w:rPr>
        <w:t>HEFCW</w:t>
      </w:r>
      <w:r w:rsidRPr="007D4F80">
        <w:rPr>
          <w:rFonts w:ascii="Times New Roman" w:eastAsia="Times New Roman" w:hAnsi="Times New Roman" w:cs="Times New Roman"/>
          <w:kern w:val="0"/>
          <w:sz w:val="24"/>
          <w:szCs w:val="24"/>
          <w:lang w:val="nl-NL"/>
          <w14:ligatures w14:val="none"/>
        </w:rPr>
        <w:t xml:space="preserve"> in Wales en het Noord-Ierse </w:t>
      </w:r>
      <w:r w:rsidRPr="007D4F80">
        <w:rPr>
          <w:rFonts w:ascii="Times New Roman" w:eastAsia="Times New Roman" w:hAnsi="Times New Roman" w:cs="Times New Roman"/>
          <w:b/>
          <w:bCs/>
          <w:kern w:val="0"/>
          <w:sz w:val="24"/>
          <w:szCs w:val="24"/>
          <w:lang w:val="nl-NL"/>
          <w14:ligatures w14:val="none"/>
        </w:rPr>
        <w:t>Department for the Economy</w:t>
      </w:r>
      <w:r w:rsidRPr="007D4F80">
        <w:rPr>
          <w:rFonts w:ascii="Times New Roman" w:eastAsia="Times New Roman" w:hAnsi="Times New Roman" w:cs="Times New Roman"/>
          <w:kern w:val="0"/>
          <w:sz w:val="24"/>
          <w:szCs w:val="24"/>
          <w:lang w:val="nl-NL"/>
          <w14:ligatures w14:val="none"/>
        </w:rPr>
        <w:t xml:space="preserve"> – zijn medeverantwoordelijk voor het stimuleren van hoge normen. Via het Concordat en eigen grantvoorwaarden verplichten zij instellingen tot o.a. </w:t>
      </w:r>
      <w:r w:rsidRPr="007D4F80">
        <w:rPr>
          <w:rFonts w:ascii="Times New Roman" w:eastAsia="Times New Roman" w:hAnsi="Times New Roman" w:cs="Times New Roman"/>
          <w:b/>
          <w:bCs/>
          <w:kern w:val="0"/>
          <w:sz w:val="24"/>
          <w:szCs w:val="24"/>
          <w:lang w:val="nl-NL"/>
          <w14:ligatures w14:val="none"/>
        </w:rPr>
        <w:t>jaarverslagen over integriteit</w:t>
      </w:r>
      <w:r w:rsidRPr="007D4F80">
        <w:rPr>
          <w:rFonts w:ascii="Times New Roman" w:eastAsia="Times New Roman" w:hAnsi="Times New Roman" w:cs="Times New Roman"/>
          <w:kern w:val="0"/>
          <w:sz w:val="24"/>
          <w:szCs w:val="24"/>
          <w:lang w:val="nl-NL"/>
          <w14:ligatures w14:val="none"/>
        </w:rPr>
        <w:t xml:space="preserve"> en het melden van formele wangedragonderzoeken. In de praktijk betekent dit dat als een universiteit een formeel onderzoek naar wangedrag instelt, zij dit vaak moet rapporteren aan de betrokken financier(s) – die kunnen </w:t>
      </w:r>
      <w:r w:rsidRPr="007D4F80">
        <w:rPr>
          <w:rFonts w:ascii="Times New Roman" w:eastAsia="Times New Roman" w:hAnsi="Times New Roman" w:cs="Times New Roman"/>
          <w:kern w:val="0"/>
          <w:sz w:val="24"/>
          <w:szCs w:val="24"/>
          <w:lang w:val="nl-NL"/>
          <w14:ligatures w14:val="none"/>
        </w:rPr>
        <w:lastRenderedPageBreak/>
        <w:t>toezien op een correcte afhandeling en in extreme gevallen financiering beëindigen of terugvorderen​</w:t>
      </w:r>
      <w:hyperlink r:id="rId8" w:anchor=":~:text=follows%20appropriate%20processes%20to%20investigate,Drive%20the%20implementation%20of%20an"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w:t>
      </w:r>
      <w:hyperlink r:id="rId9" w:anchor=":~:text=investigate%20misconduct%2C%20with%20powers%20to,of%20an%20updated%20research%20integrity"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w:t>
      </w:r>
    </w:p>
    <w:p w14:paraId="3ACEFCEC" w14:textId="77777777" w:rsidR="007D4F80" w:rsidRPr="007D4F80" w:rsidRDefault="007D4F80" w:rsidP="007D4F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UK Research Integrity Office (UKRIO):</w:t>
      </w:r>
      <w:r w:rsidRPr="007D4F80">
        <w:rPr>
          <w:rFonts w:ascii="Times New Roman" w:eastAsia="Times New Roman" w:hAnsi="Times New Roman" w:cs="Times New Roman"/>
          <w:kern w:val="0"/>
          <w:sz w:val="24"/>
          <w:szCs w:val="24"/>
          <w:lang w:val="nl-NL"/>
          <w14:ligatures w14:val="none"/>
        </w:rPr>
        <w:t xml:space="preserve"> UKRIO is een </w:t>
      </w:r>
      <w:r w:rsidRPr="007D4F80">
        <w:rPr>
          <w:rFonts w:ascii="Times New Roman" w:eastAsia="Times New Roman" w:hAnsi="Times New Roman" w:cs="Times New Roman"/>
          <w:b/>
          <w:bCs/>
          <w:kern w:val="0"/>
          <w:sz w:val="24"/>
          <w:szCs w:val="24"/>
          <w:lang w:val="nl-NL"/>
          <w14:ligatures w14:val="none"/>
        </w:rPr>
        <w:t>onafhankelijk adviesorgaan</w:t>
      </w:r>
      <w:r w:rsidRPr="007D4F80">
        <w:rPr>
          <w:rFonts w:ascii="Times New Roman" w:eastAsia="Times New Roman" w:hAnsi="Times New Roman" w:cs="Times New Roman"/>
          <w:kern w:val="0"/>
          <w:sz w:val="24"/>
          <w:szCs w:val="24"/>
          <w:lang w:val="nl-NL"/>
          <w14:ligatures w14:val="none"/>
        </w:rPr>
        <w:t xml:space="preserve"> en geregistreerde liefdadigheidsinstelling, opgericht in 2006 (initiatief vanuit de sector zelf). Het biedt </w:t>
      </w:r>
      <w:r w:rsidRPr="007D4F80">
        <w:rPr>
          <w:rFonts w:ascii="Times New Roman" w:eastAsia="Times New Roman" w:hAnsi="Times New Roman" w:cs="Times New Roman"/>
          <w:b/>
          <w:bCs/>
          <w:kern w:val="0"/>
          <w:sz w:val="24"/>
          <w:szCs w:val="24"/>
          <w:lang w:val="nl-NL"/>
          <w14:ligatures w14:val="none"/>
        </w:rPr>
        <w:t>vertrouwelijke adviesdiensten</w:t>
      </w:r>
      <w:r w:rsidRPr="007D4F80">
        <w:rPr>
          <w:rFonts w:ascii="Times New Roman" w:eastAsia="Times New Roman" w:hAnsi="Times New Roman" w:cs="Times New Roman"/>
          <w:kern w:val="0"/>
          <w:sz w:val="24"/>
          <w:szCs w:val="24"/>
          <w:lang w:val="nl-NL"/>
          <w14:ligatures w14:val="none"/>
        </w:rPr>
        <w:t xml:space="preserve"> voor zowel instellingen, onderzoekers als klokkenluiders uit het publiek. UKRIO heeft </w:t>
      </w:r>
      <w:r w:rsidRPr="007D4F80">
        <w:rPr>
          <w:rFonts w:ascii="Times New Roman" w:eastAsia="Times New Roman" w:hAnsi="Times New Roman" w:cs="Times New Roman"/>
          <w:b/>
          <w:bCs/>
          <w:kern w:val="0"/>
          <w:sz w:val="24"/>
          <w:szCs w:val="24"/>
          <w:lang w:val="nl-NL"/>
          <w14:ligatures w14:val="none"/>
        </w:rPr>
        <w:t>geen formele sanctiebevoegdheid of regulerende rol</w:t>
      </w:r>
      <w:r w:rsidRPr="007D4F80">
        <w:rPr>
          <w:rFonts w:ascii="Times New Roman" w:eastAsia="Times New Roman" w:hAnsi="Times New Roman" w:cs="Times New Roman"/>
          <w:kern w:val="0"/>
          <w:sz w:val="24"/>
          <w:szCs w:val="24"/>
          <w:lang w:val="nl-NL"/>
          <w14:ligatures w14:val="none"/>
        </w:rPr>
        <w:t xml:space="preserve"> – het fungeert niet als een onderzoeksrechter – maar geniet gezag door expertise. Het ontwikkelde een </w:t>
      </w:r>
      <w:r w:rsidRPr="007D4F80">
        <w:rPr>
          <w:rFonts w:ascii="Times New Roman" w:eastAsia="Times New Roman" w:hAnsi="Times New Roman" w:cs="Times New Roman"/>
          <w:b/>
          <w:bCs/>
          <w:kern w:val="0"/>
          <w:sz w:val="24"/>
          <w:szCs w:val="24"/>
          <w:lang w:val="nl-NL"/>
          <w14:ligatures w14:val="none"/>
        </w:rPr>
        <w:t>Code of Practice for Research</w:t>
      </w:r>
      <w:r w:rsidRPr="007D4F80">
        <w:rPr>
          <w:rFonts w:ascii="Times New Roman" w:eastAsia="Times New Roman" w:hAnsi="Times New Roman" w:cs="Times New Roman"/>
          <w:kern w:val="0"/>
          <w:sz w:val="24"/>
          <w:szCs w:val="24"/>
          <w:lang w:val="nl-NL"/>
          <w14:ligatures w14:val="none"/>
        </w:rPr>
        <w:t xml:space="preserve"> en een </w:t>
      </w:r>
      <w:r w:rsidRPr="007D4F80">
        <w:rPr>
          <w:rFonts w:ascii="Times New Roman" w:eastAsia="Times New Roman" w:hAnsi="Times New Roman" w:cs="Times New Roman"/>
          <w:b/>
          <w:bCs/>
          <w:kern w:val="0"/>
          <w:sz w:val="24"/>
          <w:szCs w:val="24"/>
          <w:lang w:val="nl-NL"/>
          <w14:ligatures w14:val="none"/>
        </w:rPr>
        <w:t>Procedure for the Investigation of Misconduct in Research</w:t>
      </w:r>
      <w:r w:rsidRPr="007D4F80">
        <w:rPr>
          <w:rFonts w:ascii="Times New Roman" w:eastAsia="Times New Roman" w:hAnsi="Times New Roman" w:cs="Times New Roman"/>
          <w:kern w:val="0"/>
          <w:sz w:val="24"/>
          <w:szCs w:val="24"/>
          <w:lang w:val="nl-NL"/>
          <w14:ligatures w14:val="none"/>
        </w:rPr>
        <w:t xml:space="preserve">, die door vele instellingen als model worden gebruikt. UKRIO kan desgevraagd </w:t>
      </w:r>
      <w:r w:rsidRPr="007D4F80">
        <w:rPr>
          <w:rFonts w:ascii="Times New Roman" w:eastAsia="Times New Roman" w:hAnsi="Times New Roman" w:cs="Times New Roman"/>
          <w:b/>
          <w:bCs/>
          <w:kern w:val="0"/>
          <w:sz w:val="24"/>
          <w:szCs w:val="24"/>
          <w:lang w:val="nl-NL"/>
          <w14:ligatures w14:val="none"/>
        </w:rPr>
        <w:t>deskundigen afvaardigen</w:t>
      </w:r>
      <w:r w:rsidRPr="007D4F80">
        <w:rPr>
          <w:rFonts w:ascii="Times New Roman" w:eastAsia="Times New Roman" w:hAnsi="Times New Roman" w:cs="Times New Roman"/>
          <w:kern w:val="0"/>
          <w:sz w:val="24"/>
          <w:szCs w:val="24"/>
          <w:lang w:val="nl-NL"/>
          <w14:ligatures w14:val="none"/>
        </w:rPr>
        <w:t xml:space="preserve"> om deel te nemen aan integriteitsonderzoeken binnen instellingen (op uitnodiging), om zo objectiviteit en goede praktijk te bevorderen. Daarnaast verzorgt UKRIO trainingen, richtlijnen (bijv. checklists, handleidingen voor klagers en respondenten) en organiseert het jaarlijks een nationale conferentie over onderzoeksintegriteit. UKRIO ondersteunde de totstandkoming van het Concordat in 2012 en blijft een hoeksteen van het integriteitslandschap.</w:t>
      </w:r>
    </w:p>
    <w:p w14:paraId="31C9C692" w14:textId="77777777" w:rsidR="007D4F80" w:rsidRPr="007D4F80" w:rsidRDefault="007D4F80" w:rsidP="007D4F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Concordat to Support Research Integrity (Onderzoeksintegriteitsconvenant):</w:t>
      </w:r>
      <w:r w:rsidRPr="007D4F80">
        <w:rPr>
          <w:rFonts w:ascii="Times New Roman" w:eastAsia="Times New Roman" w:hAnsi="Times New Roman" w:cs="Times New Roman"/>
          <w:kern w:val="0"/>
          <w:sz w:val="24"/>
          <w:szCs w:val="24"/>
          <w:lang w:val="nl-NL"/>
          <w14:ligatures w14:val="none"/>
        </w:rPr>
        <w:t xml:space="preserve"> Het Concordat is de </w:t>
      </w:r>
      <w:r w:rsidRPr="007D4F80">
        <w:rPr>
          <w:rFonts w:ascii="Times New Roman" w:eastAsia="Times New Roman" w:hAnsi="Times New Roman" w:cs="Times New Roman"/>
          <w:b/>
          <w:bCs/>
          <w:kern w:val="0"/>
          <w:sz w:val="24"/>
          <w:szCs w:val="24"/>
          <w:lang w:val="nl-NL"/>
          <w14:ligatures w14:val="none"/>
        </w:rPr>
        <w:t>nationaal overeengekomen gedragscode</w:t>
      </w:r>
      <w:r w:rsidRPr="007D4F80">
        <w:rPr>
          <w:rFonts w:ascii="Times New Roman" w:eastAsia="Times New Roman" w:hAnsi="Times New Roman" w:cs="Times New Roman"/>
          <w:kern w:val="0"/>
          <w:sz w:val="24"/>
          <w:szCs w:val="24"/>
          <w:lang w:val="nl-NL"/>
          <w14:ligatures w14:val="none"/>
        </w:rPr>
        <w:t xml:space="preserve"> (geen wet, maar een sectorbreed commitment) die de fundamenten voor onderzoeksintegriteit schetst. Alle universiteiten en onderzoeksinstituten worden geacht zich hieraan te committeren. Het document definieert vijf kernverplichtingen, waaronder:</w:t>
      </w:r>
    </w:p>
    <w:p w14:paraId="24D3AAE7" w14:textId="77777777" w:rsidR="007D4F80" w:rsidRPr="007D4F80" w:rsidRDefault="007D4F80" w:rsidP="007D4F8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Hoogste standaarden van integriteit</w:t>
      </w:r>
      <w:r w:rsidRPr="007D4F80">
        <w:rPr>
          <w:rFonts w:ascii="Times New Roman" w:eastAsia="Times New Roman" w:hAnsi="Times New Roman" w:cs="Times New Roman"/>
          <w:kern w:val="0"/>
          <w:sz w:val="24"/>
          <w:szCs w:val="24"/>
          <w:lang w:val="nl-NL"/>
          <w14:ligatures w14:val="none"/>
        </w:rPr>
        <w:t xml:space="preserve"> handhaven (honesty, rigour, transparency, care) in alle onderzoek.</w:t>
      </w:r>
    </w:p>
    <w:p w14:paraId="67502DEB" w14:textId="77777777" w:rsidR="007D4F80" w:rsidRPr="007D4F80" w:rsidRDefault="007D4F80" w:rsidP="007D4F8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Naleving van ethische, wettelijke en professionele kaders</w:t>
      </w:r>
      <w:r w:rsidRPr="007D4F80">
        <w:rPr>
          <w:rFonts w:ascii="Times New Roman" w:eastAsia="Times New Roman" w:hAnsi="Times New Roman" w:cs="Times New Roman"/>
          <w:kern w:val="0"/>
          <w:sz w:val="24"/>
          <w:szCs w:val="24"/>
          <w:lang w:val="nl-NL"/>
          <w14:ligatures w14:val="none"/>
        </w:rPr>
        <w:t xml:space="preserve"> die op onderzoek van toepassing zijn.</w:t>
      </w:r>
    </w:p>
    <w:p w14:paraId="09FE6D96" w14:textId="77777777" w:rsidR="007D4F80" w:rsidRPr="007D4F80" w:rsidRDefault="007D4F80" w:rsidP="007D4F8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Bevorderen van een integriteitscultuur</w:t>
      </w:r>
      <w:r w:rsidRPr="007D4F80">
        <w:rPr>
          <w:rFonts w:ascii="Times New Roman" w:eastAsia="Times New Roman" w:hAnsi="Times New Roman" w:cs="Times New Roman"/>
          <w:kern w:val="0"/>
          <w:sz w:val="24"/>
          <w:szCs w:val="24"/>
          <w:lang w:val="nl-NL"/>
          <w14:ligatures w14:val="none"/>
        </w:rPr>
        <w:t xml:space="preserve"> en goed bestuur binnen de instelling.</w:t>
      </w:r>
    </w:p>
    <w:p w14:paraId="00BEC579" w14:textId="77777777" w:rsidR="007D4F80" w:rsidRPr="007D4F80" w:rsidRDefault="007D4F80" w:rsidP="007D4F8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Transparante, robuuste en eerlijke processen voor klachtenonderzoek</w:t>
      </w:r>
      <w:r w:rsidRPr="007D4F80">
        <w:rPr>
          <w:rFonts w:ascii="Times New Roman" w:eastAsia="Times New Roman" w:hAnsi="Times New Roman" w:cs="Times New Roman"/>
          <w:kern w:val="0"/>
          <w:sz w:val="24"/>
          <w:szCs w:val="24"/>
          <w:lang w:val="nl-NL"/>
          <w14:ligatures w14:val="none"/>
        </w:rPr>
        <w:t xml:space="preserve"> bij vermoedens van wangedrag.</w:t>
      </w:r>
    </w:p>
    <w:p w14:paraId="31AA6C5A" w14:textId="77777777" w:rsidR="007D4F80" w:rsidRPr="007D4F80" w:rsidRDefault="007D4F80" w:rsidP="007D4F8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Periodieke evaluatie en gezamenlijke verbetering</w:t>
      </w:r>
      <w:r w:rsidRPr="007D4F80">
        <w:rPr>
          <w:rFonts w:ascii="Times New Roman" w:eastAsia="Times New Roman" w:hAnsi="Times New Roman" w:cs="Times New Roman"/>
          <w:kern w:val="0"/>
          <w:sz w:val="24"/>
          <w:szCs w:val="24"/>
          <w:lang w:val="nl-NL"/>
          <w14:ligatures w14:val="none"/>
        </w:rPr>
        <w:t xml:space="preserve"> van integriteitssystemen.</w:t>
      </w:r>
    </w:p>
    <w:p w14:paraId="720B97C7" w14:textId="77777777" w:rsidR="007D4F80" w:rsidRPr="007D4F80" w:rsidRDefault="007D4F80" w:rsidP="007D4F80">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Het Concordat dient als </w:t>
      </w:r>
      <w:r w:rsidRPr="007D4F80">
        <w:rPr>
          <w:rFonts w:ascii="Times New Roman" w:eastAsia="Times New Roman" w:hAnsi="Times New Roman" w:cs="Times New Roman"/>
          <w:b/>
          <w:bCs/>
          <w:kern w:val="0"/>
          <w:sz w:val="24"/>
          <w:szCs w:val="24"/>
          <w:lang w:val="nl-NL"/>
          <w14:ligatures w14:val="none"/>
        </w:rPr>
        <w:t>referentiekader</w:t>
      </w:r>
      <w:r w:rsidRPr="007D4F80">
        <w:rPr>
          <w:rFonts w:ascii="Times New Roman" w:eastAsia="Times New Roman" w:hAnsi="Times New Roman" w:cs="Times New Roman"/>
          <w:kern w:val="0"/>
          <w:sz w:val="24"/>
          <w:szCs w:val="24"/>
          <w:lang w:val="nl-NL"/>
          <w14:ligatures w14:val="none"/>
        </w:rPr>
        <w:t xml:space="preserve"> voor instellingsbeleid. Sinds 2019 is de </w:t>
      </w:r>
      <w:r w:rsidRPr="007D4F80">
        <w:rPr>
          <w:rFonts w:ascii="Times New Roman" w:eastAsia="Times New Roman" w:hAnsi="Times New Roman" w:cs="Times New Roman"/>
          <w:i/>
          <w:iCs/>
          <w:kern w:val="0"/>
          <w:sz w:val="24"/>
          <w:szCs w:val="24"/>
          <w:lang w:val="nl-NL"/>
          <w14:ligatures w14:val="none"/>
        </w:rPr>
        <w:t>Secretariat</w:t>
      </w:r>
      <w:r w:rsidRPr="007D4F80">
        <w:rPr>
          <w:rFonts w:ascii="Times New Roman" w:eastAsia="Times New Roman" w:hAnsi="Times New Roman" w:cs="Times New Roman"/>
          <w:kern w:val="0"/>
          <w:sz w:val="24"/>
          <w:szCs w:val="24"/>
          <w:lang w:val="nl-NL"/>
          <w14:ligatures w14:val="none"/>
        </w:rPr>
        <w:t xml:space="preserve"> (het secretariaat en coördinatie) van het Concordat ondergebracht bij UK CORI. Naleving is formeel vrijwillig, maar zoals genoemd verplicht via contractuele voorwaarden van grote financiers. Dit maakt dat vrijwel alle Britse universiteiten integriteitsbeleid conform het Concordat voeren. Het convenant bevat ook een </w:t>
      </w:r>
      <w:r w:rsidRPr="007D4F80">
        <w:rPr>
          <w:rFonts w:ascii="Times New Roman" w:eastAsia="Times New Roman" w:hAnsi="Times New Roman" w:cs="Times New Roman"/>
          <w:b/>
          <w:bCs/>
          <w:kern w:val="0"/>
          <w:sz w:val="24"/>
          <w:szCs w:val="24"/>
          <w:lang w:val="nl-NL"/>
          <w14:ligatures w14:val="none"/>
        </w:rPr>
        <w:t>definitie van “research misconduct”</w:t>
      </w:r>
      <w:r w:rsidRPr="007D4F80">
        <w:rPr>
          <w:rFonts w:ascii="Times New Roman" w:eastAsia="Times New Roman" w:hAnsi="Times New Roman" w:cs="Times New Roman"/>
          <w:kern w:val="0"/>
          <w:sz w:val="24"/>
          <w:szCs w:val="24"/>
          <w:lang w:val="nl-NL"/>
          <w14:ligatures w14:val="none"/>
        </w:rPr>
        <w:t xml:space="preserve"> en verwacht van instellingen dat zij die hanteren; toch bestaat er geen in de wet verankerde eenduidige definitie in het VK – details kunnen per instelling enigszins variëren​</w:t>
      </w:r>
      <w:hyperlink r:id="rId10" w:anchor=":~:text=Misconduct%20ukrio,Although%20The"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Het ontbreken van formele regelgeving wordt dus opgevangen door deze gemeenschappelijke code.</w:t>
      </w:r>
    </w:p>
    <w:p w14:paraId="41CAA5E4" w14:textId="77777777" w:rsidR="007D4F80" w:rsidRPr="007D4F80" w:rsidRDefault="007D4F80" w:rsidP="007D4F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UK Committee on Research Integrity (UK CORI):</w:t>
      </w:r>
      <w:r w:rsidRPr="007D4F80">
        <w:rPr>
          <w:rFonts w:ascii="Times New Roman" w:eastAsia="Times New Roman" w:hAnsi="Times New Roman" w:cs="Times New Roman"/>
          <w:kern w:val="0"/>
          <w:sz w:val="24"/>
          <w:szCs w:val="24"/>
          <w:lang w:val="nl-NL"/>
          <w14:ligatures w14:val="none"/>
        </w:rPr>
        <w:t xml:space="preserve"> UK CORI is een </w:t>
      </w:r>
      <w:r w:rsidRPr="007D4F80">
        <w:rPr>
          <w:rFonts w:ascii="Times New Roman" w:eastAsia="Times New Roman" w:hAnsi="Times New Roman" w:cs="Times New Roman"/>
          <w:b/>
          <w:bCs/>
          <w:kern w:val="0"/>
          <w:sz w:val="24"/>
          <w:szCs w:val="24"/>
          <w:lang w:val="nl-NL"/>
          <w14:ligatures w14:val="none"/>
        </w:rPr>
        <w:t>landelijk comité</w:t>
      </w:r>
      <w:r w:rsidRPr="007D4F80">
        <w:rPr>
          <w:rFonts w:ascii="Times New Roman" w:eastAsia="Times New Roman" w:hAnsi="Times New Roman" w:cs="Times New Roman"/>
          <w:kern w:val="0"/>
          <w:sz w:val="24"/>
          <w:szCs w:val="24"/>
          <w:lang w:val="nl-NL"/>
          <w14:ligatures w14:val="none"/>
        </w:rPr>
        <w:t xml:space="preserve"> ingesteld in 2022 op aanbeveling van het parlement. Het heeft tot doel een </w:t>
      </w:r>
      <w:r w:rsidRPr="007D4F80">
        <w:rPr>
          <w:rFonts w:ascii="Times New Roman" w:eastAsia="Times New Roman" w:hAnsi="Times New Roman" w:cs="Times New Roman"/>
          <w:b/>
          <w:bCs/>
          <w:kern w:val="0"/>
          <w:sz w:val="24"/>
          <w:szCs w:val="24"/>
          <w:lang w:val="nl-NL"/>
          <w14:ligatures w14:val="none"/>
        </w:rPr>
        <w:t>coördinerende en stimulerende rol</w:t>
      </w:r>
      <w:r w:rsidRPr="007D4F80">
        <w:rPr>
          <w:rFonts w:ascii="Times New Roman" w:eastAsia="Times New Roman" w:hAnsi="Times New Roman" w:cs="Times New Roman"/>
          <w:kern w:val="0"/>
          <w:sz w:val="24"/>
          <w:szCs w:val="24"/>
          <w:lang w:val="nl-NL"/>
          <w14:ligatures w14:val="none"/>
        </w:rPr>
        <w:t xml:space="preserve"> te spelen op het gebied van integriteit. Kerntaken van UK CORI zijn onder meer:</w:t>
      </w:r>
    </w:p>
    <w:p w14:paraId="164AEFFA" w14:textId="77777777" w:rsidR="007D4F80" w:rsidRPr="007D4F80" w:rsidRDefault="007D4F80" w:rsidP="007D4F8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Promotie en voorlichting:</w:t>
      </w:r>
      <w:r w:rsidRPr="007D4F80">
        <w:rPr>
          <w:rFonts w:ascii="Times New Roman" w:eastAsia="Times New Roman" w:hAnsi="Times New Roman" w:cs="Times New Roman"/>
          <w:kern w:val="0"/>
          <w:sz w:val="24"/>
          <w:szCs w:val="24"/>
          <w:lang w:val="nl-NL"/>
          <w14:ligatures w14:val="none"/>
        </w:rPr>
        <w:t xml:space="preserve"> UK CORI fungeert als ambassadeur van onderzoeksintegriteit in binnen- en buitenland. Het verzamelt en deelt ‘best practices’, organiseert dialogen en streeft naar een verbeterde integriteitscultuur in alle disciplines.</w:t>
      </w:r>
    </w:p>
    <w:p w14:paraId="53E4FC9F" w14:textId="77777777" w:rsidR="007D4F80" w:rsidRPr="007D4F80" w:rsidRDefault="007D4F80" w:rsidP="007D4F8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Ondersteunen governance:</w:t>
      </w:r>
      <w:r w:rsidRPr="007D4F80">
        <w:rPr>
          <w:rFonts w:ascii="Times New Roman" w:eastAsia="Times New Roman" w:hAnsi="Times New Roman" w:cs="Times New Roman"/>
          <w:kern w:val="0"/>
          <w:sz w:val="24"/>
          <w:szCs w:val="24"/>
          <w:lang w:val="nl-NL"/>
          <w14:ligatures w14:val="none"/>
        </w:rPr>
        <w:t xml:space="preserve"> Het comité werkt samen met bestaande organisaties (UKRIO, onderzoeksfinanciers, beroepsverenigingen, e.d.) om </w:t>
      </w:r>
      <w:r w:rsidRPr="007D4F80">
        <w:rPr>
          <w:rFonts w:ascii="Times New Roman" w:eastAsia="Times New Roman" w:hAnsi="Times New Roman" w:cs="Times New Roman"/>
          <w:kern w:val="0"/>
          <w:sz w:val="24"/>
          <w:szCs w:val="24"/>
          <w:lang w:val="nl-NL"/>
          <w14:ligatures w14:val="none"/>
        </w:rPr>
        <w:lastRenderedPageBreak/>
        <w:t xml:space="preserve">governance en </w:t>
      </w:r>
      <w:r w:rsidRPr="007D4F80">
        <w:rPr>
          <w:rFonts w:ascii="Times New Roman" w:eastAsia="Times New Roman" w:hAnsi="Times New Roman" w:cs="Times New Roman"/>
          <w:b/>
          <w:bCs/>
          <w:kern w:val="0"/>
          <w:sz w:val="24"/>
          <w:szCs w:val="24"/>
          <w:lang w:val="nl-NL"/>
          <w14:ligatures w14:val="none"/>
        </w:rPr>
        <w:t>beleid rondom integriteit</w:t>
      </w:r>
      <w:r w:rsidRPr="007D4F80">
        <w:rPr>
          <w:rFonts w:ascii="Times New Roman" w:eastAsia="Times New Roman" w:hAnsi="Times New Roman" w:cs="Times New Roman"/>
          <w:kern w:val="0"/>
          <w:sz w:val="24"/>
          <w:szCs w:val="24"/>
          <w:lang w:val="nl-NL"/>
          <w14:ligatures w14:val="none"/>
        </w:rPr>
        <w:t xml:space="preserve"> te versterken​</w:t>
      </w:r>
      <w:hyperlink r:id="rId11" w:anchor=":~:text=The%20committee%20will%20champion%20research,discussions%20about%20research%20integrity%20globally" w:tgtFrame="_blank" w:history="1">
        <w:r w:rsidRPr="007D4F80">
          <w:rPr>
            <w:rFonts w:ascii="Times New Roman" w:eastAsia="Times New Roman" w:hAnsi="Times New Roman" w:cs="Times New Roman"/>
            <w:color w:val="0000FF"/>
            <w:kern w:val="0"/>
            <w:sz w:val="24"/>
            <w:szCs w:val="24"/>
            <w:u w:val="single"/>
            <w:lang w:val="nl-NL"/>
            <w14:ligatures w14:val="none"/>
          </w:rPr>
          <w:t>ukri.org</w:t>
        </w:r>
      </w:hyperlink>
      <w:r w:rsidRPr="007D4F80">
        <w:rPr>
          <w:rFonts w:ascii="Times New Roman" w:eastAsia="Times New Roman" w:hAnsi="Times New Roman" w:cs="Times New Roman"/>
          <w:kern w:val="0"/>
          <w:sz w:val="24"/>
          <w:szCs w:val="24"/>
          <w:lang w:val="nl-NL"/>
          <w14:ligatures w14:val="none"/>
        </w:rPr>
        <w:t>. Het adviseert strategisch over bijvoorbeeld indicatoren voor integriteit en betere informatie-uitwisseling over wangedrag tussen financiers, tijdschriften en werkgevers.</w:t>
      </w:r>
    </w:p>
    <w:p w14:paraId="12BC3F73" w14:textId="77777777" w:rsidR="007D4F80" w:rsidRPr="007D4F80" w:rsidRDefault="007D4F80" w:rsidP="007D4F8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Kennis vergaren en rapporteren:</w:t>
      </w:r>
      <w:r w:rsidRPr="007D4F80">
        <w:rPr>
          <w:rFonts w:ascii="Times New Roman" w:eastAsia="Times New Roman" w:hAnsi="Times New Roman" w:cs="Times New Roman"/>
          <w:kern w:val="0"/>
          <w:sz w:val="24"/>
          <w:szCs w:val="24"/>
          <w:lang w:val="nl-NL"/>
          <w14:ligatures w14:val="none"/>
        </w:rPr>
        <w:t xml:space="preserve"> Een belangrijke opdracht is om een </w:t>
      </w:r>
      <w:r w:rsidRPr="007D4F80">
        <w:rPr>
          <w:rFonts w:ascii="Times New Roman" w:eastAsia="Times New Roman" w:hAnsi="Times New Roman" w:cs="Times New Roman"/>
          <w:b/>
          <w:bCs/>
          <w:kern w:val="0"/>
          <w:sz w:val="24"/>
          <w:szCs w:val="24"/>
          <w:lang w:val="nl-NL"/>
          <w14:ligatures w14:val="none"/>
        </w:rPr>
        <w:t>evidence base</w:t>
      </w:r>
      <w:r w:rsidRPr="007D4F80">
        <w:rPr>
          <w:rFonts w:ascii="Times New Roman" w:eastAsia="Times New Roman" w:hAnsi="Times New Roman" w:cs="Times New Roman"/>
          <w:kern w:val="0"/>
          <w:sz w:val="24"/>
          <w:szCs w:val="24"/>
          <w:lang w:val="nl-NL"/>
          <w14:ligatures w14:val="none"/>
        </w:rPr>
        <w:t xml:space="preserve"> op te bouwen – UK CORI doet onderzoek naar de staat van integriteit (bijv. frequentie en type misstanden, effectiviteit van maatregelen) en publiceert jaarlijks een nationale integriteitsverklaring. Dit vergroot transparantie op macroniveau.</w:t>
      </w:r>
    </w:p>
    <w:p w14:paraId="5ADAD087" w14:textId="77777777" w:rsidR="007D4F80" w:rsidRPr="007D4F80" w:rsidRDefault="007D4F80" w:rsidP="007D4F80">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UK CORI </w:t>
      </w:r>
      <w:r w:rsidRPr="007D4F80">
        <w:rPr>
          <w:rFonts w:ascii="Times New Roman" w:eastAsia="Times New Roman" w:hAnsi="Times New Roman" w:cs="Times New Roman"/>
          <w:b/>
          <w:bCs/>
          <w:kern w:val="0"/>
          <w:sz w:val="24"/>
          <w:szCs w:val="24"/>
          <w:lang w:val="nl-NL"/>
          <w14:ligatures w14:val="none"/>
        </w:rPr>
        <w:t>vervangt of dupliceert niet</w:t>
      </w:r>
      <w:r w:rsidRPr="007D4F80">
        <w:rPr>
          <w:rFonts w:ascii="Times New Roman" w:eastAsia="Times New Roman" w:hAnsi="Times New Roman" w:cs="Times New Roman"/>
          <w:kern w:val="0"/>
          <w:sz w:val="24"/>
          <w:szCs w:val="24"/>
          <w:lang w:val="nl-NL"/>
          <w14:ligatures w14:val="none"/>
        </w:rPr>
        <w:t xml:space="preserve"> de rol van UKRIO of individuele instellingen, maar vult deze aan. Het comité heeft </w:t>
      </w:r>
      <w:r w:rsidRPr="007D4F80">
        <w:rPr>
          <w:rFonts w:ascii="Times New Roman" w:eastAsia="Times New Roman" w:hAnsi="Times New Roman" w:cs="Times New Roman"/>
          <w:b/>
          <w:bCs/>
          <w:kern w:val="0"/>
          <w:sz w:val="24"/>
          <w:szCs w:val="24"/>
          <w:lang w:val="nl-NL"/>
          <w14:ligatures w14:val="none"/>
        </w:rPr>
        <w:t>geen mandaat om individuele klachten te onderzoeken of bindende uitspraken te doen</w:t>
      </w:r>
      <w:r w:rsidRPr="007D4F80">
        <w:rPr>
          <w:rFonts w:ascii="Times New Roman" w:eastAsia="Times New Roman" w:hAnsi="Times New Roman" w:cs="Times New Roman"/>
          <w:kern w:val="0"/>
          <w:sz w:val="24"/>
          <w:szCs w:val="24"/>
          <w:lang w:val="nl-NL"/>
          <w14:ligatures w14:val="none"/>
        </w:rPr>
        <w:t xml:space="preserve"> (een suggestie om UK CORI ook een toezichthoudende rol met sancties te geven is níet overgenomen)​</w:t>
      </w:r>
      <w:hyperlink r:id="rId12" w:anchor=":~:text=UK%20Committee%20on%20Research%20Integrity,of%20reference%20when%20set%20up"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w:t>
      </w:r>
      <w:hyperlink r:id="rId13" w:anchor=":~:text=2023%20Government%20to%20assess%20the,in%20a%20review%20due%20to"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xml:space="preserve">. In plaats daarvan ligt de focus op </w:t>
      </w:r>
      <w:r w:rsidRPr="007D4F80">
        <w:rPr>
          <w:rFonts w:ascii="Times New Roman" w:eastAsia="Times New Roman" w:hAnsi="Times New Roman" w:cs="Times New Roman"/>
          <w:b/>
          <w:bCs/>
          <w:kern w:val="0"/>
          <w:sz w:val="24"/>
          <w:szCs w:val="24"/>
          <w:lang w:val="nl-NL"/>
          <w14:ligatures w14:val="none"/>
        </w:rPr>
        <w:t>beleid en preventie</w:t>
      </w:r>
      <w:r w:rsidRPr="007D4F80">
        <w:rPr>
          <w:rFonts w:ascii="Times New Roman" w:eastAsia="Times New Roman" w:hAnsi="Times New Roman" w:cs="Times New Roman"/>
          <w:kern w:val="0"/>
          <w:sz w:val="24"/>
          <w:szCs w:val="24"/>
          <w:lang w:val="nl-NL"/>
          <w14:ligatures w14:val="none"/>
        </w:rPr>
        <w:t xml:space="preserve">: het stimuleren van verbeteringen in het systeem zelf. UK CORI is daarmee vooral een </w:t>
      </w:r>
      <w:r w:rsidRPr="007D4F80">
        <w:rPr>
          <w:rFonts w:ascii="Times New Roman" w:eastAsia="Times New Roman" w:hAnsi="Times New Roman" w:cs="Times New Roman"/>
          <w:i/>
          <w:iCs/>
          <w:kern w:val="0"/>
          <w:sz w:val="24"/>
          <w:szCs w:val="24"/>
          <w:lang w:val="nl-NL"/>
          <w14:ligatures w14:val="none"/>
        </w:rPr>
        <w:t>think-tank</w:t>
      </w:r>
      <w:r w:rsidRPr="007D4F80">
        <w:rPr>
          <w:rFonts w:ascii="Times New Roman" w:eastAsia="Times New Roman" w:hAnsi="Times New Roman" w:cs="Times New Roman"/>
          <w:kern w:val="0"/>
          <w:sz w:val="24"/>
          <w:szCs w:val="24"/>
          <w:lang w:val="nl-NL"/>
          <w14:ligatures w14:val="none"/>
        </w:rPr>
        <w:t xml:space="preserve"> en aanjager, terwijl UKRIO meer de praktische helpdeskfunctie vervult.</w:t>
      </w:r>
    </w:p>
    <w:p w14:paraId="177EBC43" w14:textId="77777777" w:rsidR="007D4F80" w:rsidRPr="007D4F80" w:rsidRDefault="007D4F80" w:rsidP="007D4F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Overige organen en netwerken:</w:t>
      </w:r>
      <w:r w:rsidRPr="007D4F80">
        <w:rPr>
          <w:rFonts w:ascii="Times New Roman" w:eastAsia="Times New Roman" w:hAnsi="Times New Roman" w:cs="Times New Roman"/>
          <w:kern w:val="0"/>
          <w:sz w:val="24"/>
          <w:szCs w:val="24"/>
          <w:lang w:val="nl-NL"/>
          <w14:ligatures w14:val="none"/>
        </w:rPr>
        <w:t xml:space="preserve"> Naast bovengenoemde zijn er nog andere relevante partijen:</w:t>
      </w:r>
    </w:p>
    <w:p w14:paraId="74091B6C" w14:textId="77777777" w:rsidR="007D4F80" w:rsidRPr="007D4F80" w:rsidRDefault="007D4F80" w:rsidP="007D4F8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Parlementaire commissies:</w:t>
      </w:r>
      <w:r w:rsidRPr="007D4F80">
        <w:rPr>
          <w:rFonts w:ascii="Times New Roman" w:eastAsia="Times New Roman" w:hAnsi="Times New Roman" w:cs="Times New Roman"/>
          <w:kern w:val="0"/>
          <w:sz w:val="24"/>
          <w:szCs w:val="24"/>
          <w:lang w:val="nl-NL"/>
          <w14:ligatures w14:val="none"/>
        </w:rPr>
        <w:t xml:space="preserve"> De Science and Technology Committee van het Lagerhuis heeft in 2018 en opnieuw in 2021/2022 onderzoek gedaan naar onderzoeksintegriteit en reproduceerbaarheid. Hun rapporten houden druk op het onderwerp en doen aanbevelingen (zoals die leidend tot UK CORI).</w:t>
      </w:r>
    </w:p>
    <w:p w14:paraId="1C6DEA35" w14:textId="77777777" w:rsidR="007D4F80" w:rsidRPr="007D4F80" w:rsidRDefault="007D4F80" w:rsidP="007D4F8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Regionale netwerken:</w:t>
      </w:r>
      <w:r w:rsidRPr="007D4F80">
        <w:rPr>
          <w:rFonts w:ascii="Times New Roman" w:eastAsia="Times New Roman" w:hAnsi="Times New Roman" w:cs="Times New Roman"/>
          <w:kern w:val="0"/>
          <w:sz w:val="24"/>
          <w:szCs w:val="24"/>
          <w:lang w:val="nl-NL"/>
          <w14:ligatures w14:val="none"/>
        </w:rPr>
        <w:t xml:space="preserve"> In Schotland bestaat sinds 2019 het </w:t>
      </w:r>
      <w:r w:rsidRPr="007D4F80">
        <w:rPr>
          <w:rFonts w:ascii="Times New Roman" w:eastAsia="Times New Roman" w:hAnsi="Times New Roman" w:cs="Times New Roman"/>
          <w:i/>
          <w:iCs/>
          <w:kern w:val="0"/>
          <w:sz w:val="24"/>
          <w:szCs w:val="24"/>
          <w:lang w:val="nl-NL"/>
          <w14:ligatures w14:val="none"/>
        </w:rPr>
        <w:t>Scottish Research Integrity Network</w:t>
      </w:r>
      <w:r w:rsidRPr="007D4F80">
        <w:rPr>
          <w:rFonts w:ascii="Times New Roman" w:eastAsia="Times New Roman" w:hAnsi="Times New Roman" w:cs="Times New Roman"/>
          <w:kern w:val="0"/>
          <w:sz w:val="24"/>
          <w:szCs w:val="24"/>
          <w:lang w:val="nl-NL"/>
          <w14:ligatures w14:val="none"/>
        </w:rPr>
        <w:t xml:space="preserve"> – een informeel netwerk van universiteiten en instituten om best practices uit te wisselen en gezamenlijk grassroots initiatieven te ondernemen op het gebied van integriteit. Soortgelijke netwerken zijn elders ontstaan (bijv. de UK Reproducibility Network heeft regionale takken) om bewustwording en training te bevorderen.</w:t>
      </w:r>
    </w:p>
    <w:p w14:paraId="3FBEC35A" w14:textId="77777777" w:rsidR="007D4F80" w:rsidRPr="007D4F80" w:rsidRDefault="007D4F80" w:rsidP="007D4F8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Publicatie-ethiek en beroepsverenigingen:</w:t>
      </w:r>
      <w:r w:rsidRPr="007D4F80">
        <w:rPr>
          <w:rFonts w:ascii="Times New Roman" w:eastAsia="Times New Roman" w:hAnsi="Times New Roman" w:cs="Times New Roman"/>
          <w:kern w:val="0"/>
          <w:sz w:val="24"/>
          <w:szCs w:val="24"/>
          <w:lang w:val="nl-NL"/>
          <w14:ligatures w14:val="none"/>
        </w:rPr>
        <w:t xml:space="preserve"> Organisaties zoals de </w:t>
      </w:r>
      <w:r w:rsidRPr="007D4F80">
        <w:rPr>
          <w:rFonts w:ascii="Times New Roman" w:eastAsia="Times New Roman" w:hAnsi="Times New Roman" w:cs="Times New Roman"/>
          <w:b/>
          <w:bCs/>
          <w:kern w:val="0"/>
          <w:sz w:val="24"/>
          <w:szCs w:val="24"/>
          <w:lang w:val="nl-NL"/>
          <w14:ligatures w14:val="none"/>
        </w:rPr>
        <w:t>Committee on Publication Ethics (COPE)</w:t>
      </w:r>
      <w:r w:rsidRPr="007D4F80">
        <w:rPr>
          <w:rFonts w:ascii="Times New Roman" w:eastAsia="Times New Roman" w:hAnsi="Times New Roman" w:cs="Times New Roman"/>
          <w:kern w:val="0"/>
          <w:sz w:val="24"/>
          <w:szCs w:val="24"/>
          <w:lang w:val="nl-NL"/>
          <w14:ligatures w14:val="none"/>
        </w:rPr>
        <w:t xml:space="preserve"> (voor tijdschriften) en diverse beroepsorganisaties (bv. medische onderzoeksgroepen, academies) vullen het landschap aan. Zij hebben vaak eigen ethische codes en kunnen meldingen die via publicaties aan het licht komen (bijv. plagiaat in een tijdschrift) doorgeleiden naar instellingen. Hoewel ze niet direct klachten behandelen, creëren ze wel een cultuur en verwachtingen rond integriteit.</w:t>
      </w:r>
    </w:p>
    <w:p w14:paraId="14593435"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In sum, het </w:t>
      </w:r>
      <w:r w:rsidRPr="007D4F80">
        <w:rPr>
          <w:rFonts w:ascii="Times New Roman" w:eastAsia="Times New Roman" w:hAnsi="Times New Roman" w:cs="Times New Roman"/>
          <w:b/>
          <w:bCs/>
          <w:kern w:val="0"/>
          <w:sz w:val="24"/>
          <w:szCs w:val="24"/>
          <w:lang w:val="nl-NL"/>
          <w14:ligatures w14:val="none"/>
        </w:rPr>
        <w:t>landschap van onderzoeksintegriteit in het VK</w:t>
      </w:r>
      <w:r w:rsidRPr="007D4F80">
        <w:rPr>
          <w:rFonts w:ascii="Times New Roman" w:eastAsia="Times New Roman" w:hAnsi="Times New Roman" w:cs="Times New Roman"/>
          <w:kern w:val="0"/>
          <w:sz w:val="24"/>
          <w:szCs w:val="24"/>
          <w:lang w:val="nl-NL"/>
          <w14:ligatures w14:val="none"/>
        </w:rPr>
        <w:t xml:space="preserve"> kan als </w:t>
      </w:r>
      <w:r w:rsidRPr="007D4F80">
        <w:rPr>
          <w:rFonts w:ascii="Times New Roman" w:eastAsia="Times New Roman" w:hAnsi="Times New Roman" w:cs="Times New Roman"/>
          <w:b/>
          <w:bCs/>
          <w:kern w:val="0"/>
          <w:sz w:val="24"/>
          <w:szCs w:val="24"/>
          <w:lang w:val="nl-NL"/>
          <w14:ligatures w14:val="none"/>
        </w:rPr>
        <w:t>“tripartiete structuur”</w:t>
      </w:r>
      <w:r w:rsidRPr="007D4F80">
        <w:rPr>
          <w:rFonts w:ascii="Times New Roman" w:eastAsia="Times New Roman" w:hAnsi="Times New Roman" w:cs="Times New Roman"/>
          <w:kern w:val="0"/>
          <w:sz w:val="24"/>
          <w:szCs w:val="24"/>
          <w:lang w:val="nl-NL"/>
          <w14:ligatures w14:val="none"/>
        </w:rPr>
        <w:t xml:space="preserve"> worden gezien: ten eerste de </w:t>
      </w:r>
      <w:r w:rsidRPr="007D4F80">
        <w:rPr>
          <w:rFonts w:ascii="Times New Roman" w:eastAsia="Times New Roman" w:hAnsi="Times New Roman" w:cs="Times New Roman"/>
          <w:b/>
          <w:bCs/>
          <w:kern w:val="0"/>
          <w:sz w:val="24"/>
          <w:szCs w:val="24"/>
          <w:lang w:val="nl-NL"/>
          <w14:ligatures w14:val="none"/>
        </w:rPr>
        <w:t>onderzoeksorganisaties</w:t>
      </w:r>
      <w:r w:rsidRPr="007D4F80">
        <w:rPr>
          <w:rFonts w:ascii="Times New Roman" w:eastAsia="Times New Roman" w:hAnsi="Times New Roman" w:cs="Times New Roman"/>
          <w:kern w:val="0"/>
          <w:sz w:val="24"/>
          <w:szCs w:val="24"/>
          <w:lang w:val="nl-NL"/>
          <w14:ligatures w14:val="none"/>
        </w:rPr>
        <w:t xml:space="preserve"> zelf die het primaire toezicht en onderzoek doen; ten tweede de </w:t>
      </w:r>
      <w:r w:rsidRPr="007D4F80">
        <w:rPr>
          <w:rFonts w:ascii="Times New Roman" w:eastAsia="Times New Roman" w:hAnsi="Times New Roman" w:cs="Times New Roman"/>
          <w:b/>
          <w:bCs/>
          <w:kern w:val="0"/>
          <w:sz w:val="24"/>
          <w:szCs w:val="24"/>
          <w:lang w:val="nl-NL"/>
          <w14:ligatures w14:val="none"/>
        </w:rPr>
        <w:t>financierende instanties</w:t>
      </w:r>
      <w:r w:rsidRPr="007D4F80">
        <w:rPr>
          <w:rFonts w:ascii="Times New Roman" w:eastAsia="Times New Roman" w:hAnsi="Times New Roman" w:cs="Times New Roman"/>
          <w:kern w:val="0"/>
          <w:sz w:val="24"/>
          <w:szCs w:val="24"/>
          <w:lang w:val="nl-NL"/>
          <w14:ligatures w14:val="none"/>
        </w:rPr>
        <w:t xml:space="preserve"> die via voorwaarden en monitoring druk uitoefenen op naleving; en ten derde </w:t>
      </w:r>
      <w:r w:rsidRPr="007D4F80">
        <w:rPr>
          <w:rFonts w:ascii="Times New Roman" w:eastAsia="Times New Roman" w:hAnsi="Times New Roman" w:cs="Times New Roman"/>
          <w:b/>
          <w:bCs/>
          <w:kern w:val="0"/>
          <w:sz w:val="24"/>
          <w:szCs w:val="24"/>
          <w:lang w:val="nl-NL"/>
          <w14:ligatures w14:val="none"/>
        </w:rPr>
        <w:t>advies- en ondersteuningsorganen</w:t>
      </w:r>
      <w:r w:rsidRPr="007D4F80">
        <w:rPr>
          <w:rFonts w:ascii="Times New Roman" w:eastAsia="Times New Roman" w:hAnsi="Times New Roman" w:cs="Times New Roman"/>
          <w:kern w:val="0"/>
          <w:sz w:val="24"/>
          <w:szCs w:val="24"/>
          <w:lang w:val="nl-NL"/>
          <w14:ligatures w14:val="none"/>
        </w:rPr>
        <w:t xml:space="preserve"> (zoals UKRIO en netwerken) die beide groepen bijstaan. Dit alles is ingebed in een </w:t>
      </w:r>
      <w:r w:rsidRPr="007D4F80">
        <w:rPr>
          <w:rFonts w:ascii="Times New Roman" w:eastAsia="Times New Roman" w:hAnsi="Times New Roman" w:cs="Times New Roman"/>
          <w:i/>
          <w:iCs/>
          <w:kern w:val="0"/>
          <w:sz w:val="24"/>
          <w:szCs w:val="24"/>
          <w:lang w:val="nl-NL"/>
          <w14:ligatures w14:val="none"/>
        </w:rPr>
        <w:t>nationaal raamwerk</w:t>
      </w:r>
      <w:r w:rsidRPr="007D4F80">
        <w:rPr>
          <w:rFonts w:ascii="Times New Roman" w:eastAsia="Times New Roman" w:hAnsi="Times New Roman" w:cs="Times New Roman"/>
          <w:kern w:val="0"/>
          <w:sz w:val="24"/>
          <w:szCs w:val="24"/>
          <w:lang w:val="nl-NL"/>
          <w14:ligatures w14:val="none"/>
        </w:rPr>
        <w:t xml:space="preserve"> met het Concordat als gedeelde code en UK CORI als overkoepelend samenwerkingsplatform.</w:t>
      </w:r>
    </w:p>
    <w:p w14:paraId="3D3486EF" w14:textId="77777777" w:rsidR="007D4F80" w:rsidRPr="007D4F80" w:rsidRDefault="007D4F80" w:rsidP="007D4F80">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7D4F80">
        <w:rPr>
          <w:rFonts w:ascii="Times New Roman" w:eastAsia="Times New Roman" w:hAnsi="Times New Roman" w:cs="Times New Roman"/>
          <w:b/>
          <w:bCs/>
          <w:kern w:val="0"/>
          <w:sz w:val="36"/>
          <w:szCs w:val="36"/>
          <w:lang w:val="nl-NL"/>
          <w14:ligatures w14:val="none"/>
        </w:rPr>
        <w:t>Institutionele kaders en verantwoordelijkheden</w:t>
      </w:r>
    </w:p>
    <w:p w14:paraId="232942B6"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Elke universiteit of onderzoeksinstelling in het VK is gehouden aan het opzetten van een </w:t>
      </w:r>
      <w:r w:rsidRPr="007D4F80">
        <w:rPr>
          <w:rFonts w:ascii="Times New Roman" w:eastAsia="Times New Roman" w:hAnsi="Times New Roman" w:cs="Times New Roman"/>
          <w:b/>
          <w:bCs/>
          <w:kern w:val="0"/>
          <w:sz w:val="24"/>
          <w:szCs w:val="24"/>
          <w:lang w:val="nl-NL"/>
          <w14:ligatures w14:val="none"/>
        </w:rPr>
        <w:t>eigen integriteitsbeleid</w:t>
      </w:r>
      <w:r w:rsidRPr="007D4F80">
        <w:rPr>
          <w:rFonts w:ascii="Times New Roman" w:eastAsia="Times New Roman" w:hAnsi="Times New Roman" w:cs="Times New Roman"/>
          <w:kern w:val="0"/>
          <w:sz w:val="24"/>
          <w:szCs w:val="24"/>
          <w:lang w:val="nl-NL"/>
          <w14:ligatures w14:val="none"/>
        </w:rPr>
        <w:t xml:space="preserve"> dat aansluit bij bovengenoemd nationaal kader. De belangrijkste elementen op instellingsniveau zijn doorgaans:</w:t>
      </w:r>
    </w:p>
    <w:p w14:paraId="00F10954" w14:textId="77777777" w:rsidR="007D4F80" w:rsidRPr="007D4F80" w:rsidRDefault="007D4F80" w:rsidP="007D4F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lastRenderedPageBreak/>
        <w:t>Codes en reglementen:</w:t>
      </w:r>
      <w:r w:rsidRPr="007D4F80">
        <w:rPr>
          <w:rFonts w:ascii="Times New Roman" w:eastAsia="Times New Roman" w:hAnsi="Times New Roman" w:cs="Times New Roman"/>
          <w:kern w:val="0"/>
          <w:sz w:val="24"/>
          <w:szCs w:val="24"/>
          <w:lang w:val="nl-NL"/>
          <w14:ligatures w14:val="none"/>
        </w:rPr>
        <w:t xml:space="preserve"> Instellingen hanteren een </w:t>
      </w:r>
      <w:r w:rsidRPr="007D4F80">
        <w:rPr>
          <w:rFonts w:ascii="Times New Roman" w:eastAsia="Times New Roman" w:hAnsi="Times New Roman" w:cs="Times New Roman"/>
          <w:b/>
          <w:bCs/>
          <w:kern w:val="0"/>
          <w:sz w:val="24"/>
          <w:szCs w:val="24"/>
          <w:lang w:val="nl-NL"/>
          <w14:ligatures w14:val="none"/>
        </w:rPr>
        <w:t>Code of Conduct / Code of Practice for Research</w:t>
      </w:r>
      <w:r w:rsidRPr="007D4F80">
        <w:rPr>
          <w:rFonts w:ascii="Times New Roman" w:eastAsia="Times New Roman" w:hAnsi="Times New Roman" w:cs="Times New Roman"/>
          <w:kern w:val="0"/>
          <w:sz w:val="24"/>
          <w:szCs w:val="24"/>
          <w:lang w:val="nl-NL"/>
          <w14:ligatures w14:val="none"/>
        </w:rPr>
        <w:t xml:space="preserve"> die definieert wat als goede onderzoeksgedraging geldt en wat onder wangedrag wordt verstaan (vaak overgenomen of aangepast van de UKRIO Code of Practice). Daarnaast bestaat een specifiek </w:t>
      </w:r>
      <w:r w:rsidRPr="007D4F80">
        <w:rPr>
          <w:rFonts w:ascii="Times New Roman" w:eastAsia="Times New Roman" w:hAnsi="Times New Roman" w:cs="Times New Roman"/>
          <w:b/>
          <w:bCs/>
          <w:kern w:val="0"/>
          <w:sz w:val="24"/>
          <w:szCs w:val="24"/>
          <w:lang w:val="nl-NL"/>
          <w14:ligatures w14:val="none"/>
        </w:rPr>
        <w:t>Onderzoeksintegriteit- of Misconductbeleid</w:t>
      </w:r>
      <w:r w:rsidRPr="007D4F80">
        <w:rPr>
          <w:rFonts w:ascii="Times New Roman" w:eastAsia="Times New Roman" w:hAnsi="Times New Roman" w:cs="Times New Roman"/>
          <w:kern w:val="0"/>
          <w:sz w:val="24"/>
          <w:szCs w:val="24"/>
          <w:lang w:val="nl-NL"/>
          <w14:ligatures w14:val="none"/>
        </w:rPr>
        <w:t xml:space="preserve"> waarin de procedure voor het afhandelen van beschuldigingen is vastgelegd (soms heet dit een </w:t>
      </w:r>
      <w:r w:rsidRPr="007D4F80">
        <w:rPr>
          <w:rFonts w:ascii="Times New Roman" w:eastAsia="Times New Roman" w:hAnsi="Times New Roman" w:cs="Times New Roman"/>
          <w:i/>
          <w:iCs/>
          <w:kern w:val="0"/>
          <w:sz w:val="24"/>
          <w:szCs w:val="24"/>
          <w:lang w:val="nl-NL"/>
          <w14:ligatures w14:val="none"/>
        </w:rPr>
        <w:t>“Procedure for the Investigation of Misconduct in Research”</w:t>
      </w:r>
      <w:r w:rsidRPr="007D4F80">
        <w:rPr>
          <w:rFonts w:ascii="Times New Roman" w:eastAsia="Times New Roman" w:hAnsi="Times New Roman" w:cs="Times New Roman"/>
          <w:kern w:val="0"/>
          <w:sz w:val="24"/>
          <w:szCs w:val="24"/>
          <w:lang w:val="nl-NL"/>
          <w14:ligatures w14:val="none"/>
        </w:rPr>
        <w:t>, vaak gemodelleerd naar UKRIO-richtlijnen). Deze documenten zijn publiek toegankelijk via de website van de instelling, conform de Concordat-verplichting tot transparantie​</w:t>
      </w:r>
      <w:hyperlink r:id="rId14" w:anchor=":~:text=All%20institutions%20in%20the%20UK,which%20complainants%20may%20find%20useful"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w:t>
      </w:r>
    </w:p>
    <w:p w14:paraId="39FF7A63" w14:textId="77777777" w:rsidR="007D4F80" w:rsidRPr="007D4F80" w:rsidRDefault="007D4F80" w:rsidP="007D4F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Bestuurlijke verantwoordelijkheid:</w:t>
      </w:r>
      <w:r w:rsidRPr="007D4F80">
        <w:rPr>
          <w:rFonts w:ascii="Times New Roman" w:eastAsia="Times New Roman" w:hAnsi="Times New Roman" w:cs="Times New Roman"/>
          <w:kern w:val="0"/>
          <w:sz w:val="24"/>
          <w:szCs w:val="24"/>
          <w:lang w:val="nl-NL"/>
          <w14:ligatures w14:val="none"/>
        </w:rPr>
        <w:t xml:space="preserve"> Het instellingsbestuur wijst een </w:t>
      </w:r>
      <w:r w:rsidRPr="007D4F80">
        <w:rPr>
          <w:rFonts w:ascii="Times New Roman" w:eastAsia="Times New Roman" w:hAnsi="Times New Roman" w:cs="Times New Roman"/>
          <w:b/>
          <w:bCs/>
          <w:kern w:val="0"/>
          <w:sz w:val="24"/>
          <w:szCs w:val="24"/>
          <w:lang w:val="nl-NL"/>
          <w14:ligatures w14:val="none"/>
        </w:rPr>
        <w:t>senior verantwoordelijke aan voor integriteit</w:t>
      </w:r>
      <w:r w:rsidRPr="007D4F80">
        <w:rPr>
          <w:rFonts w:ascii="Times New Roman" w:eastAsia="Times New Roman" w:hAnsi="Times New Roman" w:cs="Times New Roman"/>
          <w:kern w:val="0"/>
          <w:sz w:val="24"/>
          <w:szCs w:val="24"/>
          <w:lang w:val="nl-NL"/>
          <w14:ligatures w14:val="none"/>
        </w:rPr>
        <w:t xml:space="preserve">, vaak aangeduid als de </w:t>
      </w:r>
      <w:r w:rsidRPr="007D4F80">
        <w:rPr>
          <w:rFonts w:ascii="Times New Roman" w:eastAsia="Times New Roman" w:hAnsi="Times New Roman" w:cs="Times New Roman"/>
          <w:i/>
          <w:iCs/>
          <w:kern w:val="0"/>
          <w:sz w:val="24"/>
          <w:szCs w:val="24"/>
          <w:lang w:val="nl-NL"/>
          <w14:ligatures w14:val="none"/>
        </w:rPr>
        <w:t>Named Person</w:t>
      </w:r>
      <w:r w:rsidRPr="007D4F80">
        <w:rPr>
          <w:rFonts w:ascii="Times New Roman" w:eastAsia="Times New Roman" w:hAnsi="Times New Roman" w:cs="Times New Roman"/>
          <w:kern w:val="0"/>
          <w:sz w:val="24"/>
          <w:szCs w:val="24"/>
          <w:lang w:val="nl-NL"/>
          <w14:ligatures w14:val="none"/>
        </w:rPr>
        <w:t xml:space="preserve"> of </w:t>
      </w:r>
      <w:r w:rsidRPr="007D4F80">
        <w:rPr>
          <w:rFonts w:ascii="Times New Roman" w:eastAsia="Times New Roman" w:hAnsi="Times New Roman" w:cs="Times New Roman"/>
          <w:i/>
          <w:iCs/>
          <w:kern w:val="0"/>
          <w:sz w:val="24"/>
          <w:szCs w:val="24"/>
          <w:lang w:val="nl-NL"/>
          <w14:ligatures w14:val="none"/>
        </w:rPr>
        <w:t>Research Integrity Officer</w:t>
      </w:r>
      <w:r w:rsidRPr="007D4F80">
        <w:rPr>
          <w:rFonts w:ascii="Times New Roman" w:eastAsia="Times New Roman" w:hAnsi="Times New Roman" w:cs="Times New Roman"/>
          <w:kern w:val="0"/>
          <w:sz w:val="24"/>
          <w:szCs w:val="24"/>
          <w:lang w:val="nl-NL"/>
          <w14:ligatures w14:val="none"/>
        </w:rPr>
        <w:t xml:space="preserve">. Dit is veelal een hooggeplaatste functionaris (bijvoorbeeld een Pro-Vice-Chancellor Research of decaan) die als </w:t>
      </w:r>
      <w:r w:rsidRPr="007D4F80">
        <w:rPr>
          <w:rFonts w:ascii="Times New Roman" w:eastAsia="Times New Roman" w:hAnsi="Times New Roman" w:cs="Times New Roman"/>
          <w:b/>
          <w:bCs/>
          <w:kern w:val="0"/>
          <w:sz w:val="24"/>
          <w:szCs w:val="24"/>
          <w:lang w:val="nl-NL"/>
          <w14:ligatures w14:val="none"/>
        </w:rPr>
        <w:t>aanspreekpunt</w:t>
      </w:r>
      <w:r w:rsidRPr="007D4F80">
        <w:rPr>
          <w:rFonts w:ascii="Times New Roman" w:eastAsia="Times New Roman" w:hAnsi="Times New Roman" w:cs="Times New Roman"/>
          <w:kern w:val="0"/>
          <w:sz w:val="24"/>
          <w:szCs w:val="24"/>
          <w:lang w:val="nl-NL"/>
          <w14:ligatures w14:val="none"/>
        </w:rPr>
        <w:t xml:space="preserve"> fungeert voor meldingen van wangedrag​</w:t>
      </w:r>
      <w:hyperlink r:id="rId15" w:anchor=":~:text=All%20institutions%20in%20the%20UK,which%20complainants%20may%20find%20useful"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xml:space="preserve">. Vaak is er ook een </w:t>
      </w:r>
      <w:r w:rsidRPr="007D4F80">
        <w:rPr>
          <w:rFonts w:ascii="Times New Roman" w:eastAsia="Times New Roman" w:hAnsi="Times New Roman" w:cs="Times New Roman"/>
          <w:b/>
          <w:bCs/>
          <w:kern w:val="0"/>
          <w:sz w:val="24"/>
          <w:szCs w:val="24"/>
          <w:lang w:val="nl-NL"/>
          <w14:ligatures w14:val="none"/>
        </w:rPr>
        <w:t>confidentieel meldpunt</w:t>
      </w:r>
      <w:r w:rsidRPr="007D4F80">
        <w:rPr>
          <w:rFonts w:ascii="Times New Roman" w:eastAsia="Times New Roman" w:hAnsi="Times New Roman" w:cs="Times New Roman"/>
          <w:kern w:val="0"/>
          <w:sz w:val="24"/>
          <w:szCs w:val="24"/>
          <w:lang w:val="nl-NL"/>
          <w14:ligatures w14:val="none"/>
        </w:rPr>
        <w:t xml:space="preserve"> of liaison aangewezen waar klokkenluiders (intern of extern) laagdrempelig hun zorgen kunnen melden, eventueel anoniem.</w:t>
      </w:r>
    </w:p>
    <w:p w14:paraId="1906FB84" w14:textId="77777777" w:rsidR="007D4F80" w:rsidRPr="007D4F80" w:rsidRDefault="007D4F80" w:rsidP="007D4F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Voorlichting en training:</w:t>
      </w:r>
      <w:r w:rsidRPr="007D4F80">
        <w:rPr>
          <w:rFonts w:ascii="Times New Roman" w:eastAsia="Times New Roman" w:hAnsi="Times New Roman" w:cs="Times New Roman"/>
          <w:kern w:val="0"/>
          <w:sz w:val="24"/>
          <w:szCs w:val="24"/>
          <w:lang w:val="nl-NL"/>
          <w14:ligatures w14:val="none"/>
        </w:rPr>
        <w:t xml:space="preserve"> Een wezenlijk aspect is dat instellingen een </w:t>
      </w:r>
      <w:r w:rsidRPr="007D4F80">
        <w:rPr>
          <w:rFonts w:ascii="Times New Roman" w:eastAsia="Times New Roman" w:hAnsi="Times New Roman" w:cs="Times New Roman"/>
          <w:b/>
          <w:bCs/>
          <w:kern w:val="0"/>
          <w:sz w:val="24"/>
          <w:szCs w:val="24"/>
          <w:lang w:val="nl-NL"/>
          <w14:ligatures w14:val="none"/>
        </w:rPr>
        <w:t>integriteitscultuur</w:t>
      </w:r>
      <w:r w:rsidRPr="007D4F80">
        <w:rPr>
          <w:rFonts w:ascii="Times New Roman" w:eastAsia="Times New Roman" w:hAnsi="Times New Roman" w:cs="Times New Roman"/>
          <w:kern w:val="0"/>
          <w:sz w:val="24"/>
          <w:szCs w:val="24"/>
          <w:lang w:val="nl-NL"/>
          <w14:ligatures w14:val="none"/>
        </w:rPr>
        <w:t xml:space="preserve"> bevorderen door training, workshops en bekendmaking van beleid. Nieuw aangestelde onderzoekers en promovendi krijgen doorgaans introductie in de integriteitscode. Ook moeten onderzoekers zich houden aan relevante </w:t>
      </w:r>
      <w:r w:rsidRPr="007D4F80">
        <w:rPr>
          <w:rFonts w:ascii="Times New Roman" w:eastAsia="Times New Roman" w:hAnsi="Times New Roman" w:cs="Times New Roman"/>
          <w:b/>
          <w:bCs/>
          <w:kern w:val="0"/>
          <w:sz w:val="24"/>
          <w:szCs w:val="24"/>
          <w:lang w:val="nl-NL"/>
          <w14:ligatures w14:val="none"/>
        </w:rPr>
        <w:t>ethische commissies</w:t>
      </w:r>
      <w:r w:rsidRPr="007D4F80">
        <w:rPr>
          <w:rFonts w:ascii="Times New Roman" w:eastAsia="Times New Roman" w:hAnsi="Times New Roman" w:cs="Times New Roman"/>
          <w:kern w:val="0"/>
          <w:sz w:val="24"/>
          <w:szCs w:val="24"/>
          <w:lang w:val="nl-NL"/>
          <w14:ligatures w14:val="none"/>
        </w:rPr>
        <w:t xml:space="preserve"> (bijv. medisch-ethische toetsing, dierexperimentencommissies) en </w:t>
      </w:r>
      <w:r w:rsidRPr="007D4F80">
        <w:rPr>
          <w:rFonts w:ascii="Times New Roman" w:eastAsia="Times New Roman" w:hAnsi="Times New Roman" w:cs="Times New Roman"/>
          <w:b/>
          <w:bCs/>
          <w:kern w:val="0"/>
          <w:sz w:val="24"/>
          <w:szCs w:val="24"/>
          <w:lang w:val="nl-NL"/>
          <w14:ligatures w14:val="none"/>
        </w:rPr>
        <w:t>juridische vereisten</w:t>
      </w:r>
      <w:r w:rsidRPr="007D4F80">
        <w:rPr>
          <w:rFonts w:ascii="Times New Roman" w:eastAsia="Times New Roman" w:hAnsi="Times New Roman" w:cs="Times New Roman"/>
          <w:kern w:val="0"/>
          <w:sz w:val="24"/>
          <w:szCs w:val="24"/>
          <w:lang w:val="nl-NL"/>
          <w14:ligatures w14:val="none"/>
        </w:rPr>
        <w:t xml:space="preserve"> (zoals data- en privacywetgeving, wetgeving omtrent plagiaat, etc.), waarvoor eveneens ondersteunende structuren bestaan. Dit valt onder de tweede Concordat-commitment (ethische, wettelijke en professionele kaders).</w:t>
      </w:r>
    </w:p>
    <w:p w14:paraId="3BEBA3D6" w14:textId="77777777" w:rsidR="007D4F80" w:rsidRPr="007D4F80" w:rsidRDefault="007D4F80" w:rsidP="007D4F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Monitoring en jaarverslag:</w:t>
      </w:r>
      <w:r w:rsidRPr="007D4F80">
        <w:rPr>
          <w:rFonts w:ascii="Times New Roman" w:eastAsia="Times New Roman" w:hAnsi="Times New Roman" w:cs="Times New Roman"/>
          <w:kern w:val="0"/>
          <w:sz w:val="24"/>
          <w:szCs w:val="24"/>
          <w:lang w:val="nl-NL"/>
          <w14:ligatures w14:val="none"/>
        </w:rPr>
        <w:t xml:space="preserve"> Conform het hernieuwde Concordat is elke instelling verplicht jaarlijks een </w:t>
      </w:r>
      <w:r w:rsidRPr="007D4F80">
        <w:rPr>
          <w:rFonts w:ascii="Times New Roman" w:eastAsia="Times New Roman" w:hAnsi="Times New Roman" w:cs="Times New Roman"/>
          <w:b/>
          <w:bCs/>
          <w:kern w:val="0"/>
          <w:sz w:val="24"/>
          <w:szCs w:val="24"/>
          <w:lang w:val="nl-NL"/>
          <w14:ligatures w14:val="none"/>
        </w:rPr>
        <w:t>openbaar integriteitsverslag</w:t>
      </w:r>
      <w:r w:rsidRPr="007D4F80">
        <w:rPr>
          <w:rFonts w:ascii="Times New Roman" w:eastAsia="Times New Roman" w:hAnsi="Times New Roman" w:cs="Times New Roman"/>
          <w:kern w:val="0"/>
          <w:sz w:val="24"/>
          <w:szCs w:val="24"/>
          <w:lang w:val="nl-NL"/>
          <w14:ligatures w14:val="none"/>
        </w:rPr>
        <w:t xml:space="preserve"> te publiceren. Hierin staat bijvoorbeeld welke maatregelen zijn genomen om integriteit te bevorderen, hoeveel klachten of gevallen van onderzoekwangedrag zijn behandeld en in welke categorieën deze vielen, en hoe ze zijn afgehandeld. Dit rapport wordt vaak door het College van Bestuur goedgekeurd en gepubliceerd op de website. Het dubbeldoel is transparantie naar publiek en verantwoording naar financiers (die kunnen toetsen of instellingen hun verplichtingen nakomen).</w:t>
      </w:r>
    </w:p>
    <w:p w14:paraId="59F91B03" w14:textId="77777777" w:rsidR="007D4F80" w:rsidRPr="007D4F80" w:rsidRDefault="007D4F80" w:rsidP="007D4F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Afstemming met externe partijen:</w:t>
      </w:r>
      <w:r w:rsidRPr="007D4F80">
        <w:rPr>
          <w:rFonts w:ascii="Times New Roman" w:eastAsia="Times New Roman" w:hAnsi="Times New Roman" w:cs="Times New Roman"/>
          <w:kern w:val="0"/>
          <w:sz w:val="24"/>
          <w:szCs w:val="24"/>
          <w:lang w:val="nl-NL"/>
          <w14:ligatures w14:val="none"/>
        </w:rPr>
        <w:t xml:space="preserve"> Instellingen onderhouden ook </w:t>
      </w:r>
      <w:r w:rsidRPr="007D4F80">
        <w:rPr>
          <w:rFonts w:ascii="Times New Roman" w:eastAsia="Times New Roman" w:hAnsi="Times New Roman" w:cs="Times New Roman"/>
          <w:b/>
          <w:bCs/>
          <w:kern w:val="0"/>
          <w:sz w:val="24"/>
          <w:szCs w:val="24"/>
          <w:lang w:val="nl-NL"/>
          <w14:ligatures w14:val="none"/>
        </w:rPr>
        <w:t>contact met externe instanties</w:t>
      </w:r>
      <w:r w:rsidRPr="007D4F80">
        <w:rPr>
          <w:rFonts w:ascii="Times New Roman" w:eastAsia="Times New Roman" w:hAnsi="Times New Roman" w:cs="Times New Roman"/>
          <w:kern w:val="0"/>
          <w:sz w:val="24"/>
          <w:szCs w:val="24"/>
          <w:lang w:val="nl-NL"/>
          <w14:ligatures w14:val="none"/>
        </w:rPr>
        <w:t xml:space="preserve"> in het kader van integriteit. Zo rapporteren ze, indien relevant, aan onderzoeksfinanciers over lopende of afgeronde integriteitsonderzoeken (zoals UKRI dat vereist). Bij geconstateerd wangedrag dat publicaties betreft, nemen ze contact op met uitgevers/tijdschriften om correcties of retracties te realiseren. In sommige gevallen vragen universiteiten een UKRIO-observator of externe experts om zitting te nemen in een onderzoekscommissie, vooral bij complexe of gevoelige zaken – dit om onpartijdigheid en expertise te borgen.</w:t>
      </w:r>
    </w:p>
    <w:p w14:paraId="448E2CDD"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Kortom, op instellingsniveau is een </w:t>
      </w:r>
      <w:r w:rsidRPr="007D4F80">
        <w:rPr>
          <w:rFonts w:ascii="Times New Roman" w:eastAsia="Times New Roman" w:hAnsi="Times New Roman" w:cs="Times New Roman"/>
          <w:b/>
          <w:bCs/>
          <w:kern w:val="0"/>
          <w:sz w:val="24"/>
          <w:szCs w:val="24"/>
          <w:lang w:val="nl-NL"/>
          <w14:ligatures w14:val="none"/>
        </w:rPr>
        <w:t>uitgebouwd kader</w:t>
      </w:r>
      <w:r w:rsidRPr="007D4F80">
        <w:rPr>
          <w:rFonts w:ascii="Times New Roman" w:eastAsia="Times New Roman" w:hAnsi="Times New Roman" w:cs="Times New Roman"/>
          <w:kern w:val="0"/>
          <w:sz w:val="24"/>
          <w:szCs w:val="24"/>
          <w:lang w:val="nl-NL"/>
          <w14:ligatures w14:val="none"/>
        </w:rPr>
        <w:t xml:space="preserve"> aanwezig: van beleid en preventie tot aan een geformaliseerde klachtenprocedure, onder eindverantwoordelijkheid van het management. De nadruk ligt op </w:t>
      </w:r>
      <w:r w:rsidRPr="007D4F80">
        <w:rPr>
          <w:rFonts w:ascii="Times New Roman" w:eastAsia="Times New Roman" w:hAnsi="Times New Roman" w:cs="Times New Roman"/>
          <w:b/>
          <w:bCs/>
          <w:kern w:val="0"/>
          <w:sz w:val="24"/>
          <w:szCs w:val="24"/>
          <w:lang w:val="nl-NL"/>
          <w14:ligatures w14:val="none"/>
        </w:rPr>
        <w:t>integere onderzoekspraktijken van meet af aan</w:t>
      </w:r>
      <w:r w:rsidRPr="007D4F80">
        <w:rPr>
          <w:rFonts w:ascii="Times New Roman" w:eastAsia="Times New Roman" w:hAnsi="Times New Roman" w:cs="Times New Roman"/>
          <w:kern w:val="0"/>
          <w:sz w:val="24"/>
          <w:szCs w:val="24"/>
          <w:lang w:val="nl-NL"/>
          <w14:ligatures w14:val="none"/>
        </w:rPr>
        <w:t xml:space="preserve">, met duidelijke richtlijnen en een infrastructuur om problemen te adresseren als ze zich voordoen. In het navolgende beschrijven we stap voor stap hoe een </w:t>
      </w:r>
      <w:r w:rsidRPr="007D4F80">
        <w:rPr>
          <w:rFonts w:ascii="Times New Roman" w:eastAsia="Times New Roman" w:hAnsi="Times New Roman" w:cs="Times New Roman"/>
          <w:b/>
          <w:bCs/>
          <w:kern w:val="0"/>
          <w:sz w:val="24"/>
          <w:szCs w:val="24"/>
          <w:lang w:val="nl-NL"/>
          <w14:ligatures w14:val="none"/>
        </w:rPr>
        <w:t>klacht over vermeend wetenschappelijk wangedrag</w:t>
      </w:r>
      <w:r w:rsidRPr="007D4F80">
        <w:rPr>
          <w:rFonts w:ascii="Times New Roman" w:eastAsia="Times New Roman" w:hAnsi="Times New Roman" w:cs="Times New Roman"/>
          <w:kern w:val="0"/>
          <w:sz w:val="24"/>
          <w:szCs w:val="24"/>
          <w:lang w:val="nl-NL"/>
          <w14:ligatures w14:val="none"/>
        </w:rPr>
        <w:t xml:space="preserve"> binnen zo’n instelling wordt behandeld.</w:t>
      </w:r>
    </w:p>
    <w:p w14:paraId="1D5BEDE8" w14:textId="77777777" w:rsidR="007D4F80" w:rsidRPr="007D4F80" w:rsidRDefault="007D4F80" w:rsidP="007D4F80">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7D4F80">
        <w:rPr>
          <w:rFonts w:ascii="Times New Roman" w:eastAsia="Times New Roman" w:hAnsi="Times New Roman" w:cs="Times New Roman"/>
          <w:b/>
          <w:bCs/>
          <w:kern w:val="0"/>
          <w:sz w:val="36"/>
          <w:szCs w:val="36"/>
          <w:lang w:val="nl-NL"/>
          <w14:ligatures w14:val="none"/>
        </w:rPr>
        <w:lastRenderedPageBreak/>
        <w:t>Procedure voor behandeling van klachten over wetenschappelijk wangedrag</w:t>
      </w:r>
    </w:p>
    <w:p w14:paraId="6AC2AC07"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Wanneer er een beschuldiging of klacht van vermeend wetenschappelijk </w:t>
      </w:r>
      <w:r w:rsidRPr="007D4F80">
        <w:rPr>
          <w:rFonts w:ascii="Times New Roman" w:eastAsia="Times New Roman" w:hAnsi="Times New Roman" w:cs="Times New Roman"/>
          <w:b/>
          <w:bCs/>
          <w:kern w:val="0"/>
          <w:sz w:val="24"/>
          <w:szCs w:val="24"/>
          <w:lang w:val="nl-NL"/>
          <w14:ligatures w14:val="none"/>
        </w:rPr>
        <w:t>wangedrag</w:t>
      </w:r>
      <w:r w:rsidRPr="007D4F80">
        <w:rPr>
          <w:rFonts w:ascii="Times New Roman" w:eastAsia="Times New Roman" w:hAnsi="Times New Roman" w:cs="Times New Roman"/>
          <w:kern w:val="0"/>
          <w:sz w:val="24"/>
          <w:szCs w:val="24"/>
          <w:lang w:val="nl-NL"/>
          <w14:ligatures w14:val="none"/>
        </w:rPr>
        <w:t xml:space="preserve"> (ook wel </w:t>
      </w:r>
      <w:r w:rsidRPr="007D4F80">
        <w:rPr>
          <w:rFonts w:ascii="Times New Roman" w:eastAsia="Times New Roman" w:hAnsi="Times New Roman" w:cs="Times New Roman"/>
          <w:i/>
          <w:iCs/>
          <w:kern w:val="0"/>
          <w:sz w:val="24"/>
          <w:szCs w:val="24"/>
          <w:lang w:val="nl-NL"/>
          <w14:ligatures w14:val="none"/>
        </w:rPr>
        <w:t>research misconduct</w:t>
      </w:r>
      <w:r w:rsidRPr="007D4F80">
        <w:rPr>
          <w:rFonts w:ascii="Times New Roman" w:eastAsia="Times New Roman" w:hAnsi="Times New Roman" w:cs="Times New Roman"/>
          <w:kern w:val="0"/>
          <w:sz w:val="24"/>
          <w:szCs w:val="24"/>
          <w:lang w:val="nl-NL"/>
          <w14:ligatures w14:val="none"/>
        </w:rPr>
        <w:t>) wordt ingediend, doorloopt deze doorgaans een meerfasenprocedure binnen de betrokken instelling. Hoewel details per universiteit kunnen verschillen, zijn de kernstappen – op basis van UKRIO’s modelprocedure en het Concordat – als volgt:</w:t>
      </w:r>
    </w:p>
    <w:p w14:paraId="494E8513" w14:textId="77777777" w:rsidR="007D4F80" w:rsidRPr="007D4F80" w:rsidRDefault="007D4F80" w:rsidP="007D4F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Indienen van de klacht:</w:t>
      </w:r>
      <w:r w:rsidRPr="007D4F80">
        <w:rPr>
          <w:rFonts w:ascii="Times New Roman" w:eastAsia="Times New Roman" w:hAnsi="Times New Roman" w:cs="Times New Roman"/>
          <w:kern w:val="0"/>
          <w:sz w:val="24"/>
          <w:szCs w:val="24"/>
          <w:lang w:val="nl-NL"/>
          <w14:ligatures w14:val="none"/>
        </w:rPr>
        <w:t xml:space="preserve"> Een klacht of melding kan afkomstig zijn van </w:t>
      </w:r>
      <w:r w:rsidRPr="007D4F80">
        <w:rPr>
          <w:rFonts w:ascii="Times New Roman" w:eastAsia="Times New Roman" w:hAnsi="Times New Roman" w:cs="Times New Roman"/>
          <w:b/>
          <w:bCs/>
          <w:kern w:val="0"/>
          <w:sz w:val="24"/>
          <w:szCs w:val="24"/>
          <w:lang w:val="nl-NL"/>
          <w14:ligatures w14:val="none"/>
        </w:rPr>
        <w:t>iedere betrokkene</w:t>
      </w:r>
      <w:r w:rsidRPr="007D4F80">
        <w:rPr>
          <w:rFonts w:ascii="Times New Roman" w:eastAsia="Times New Roman" w:hAnsi="Times New Roman" w:cs="Times New Roman"/>
          <w:kern w:val="0"/>
          <w:sz w:val="24"/>
          <w:szCs w:val="24"/>
          <w:lang w:val="nl-NL"/>
          <w14:ligatures w14:val="none"/>
        </w:rPr>
        <w:t xml:space="preserve"> – bijvoorbeeld een collega-onderzoeker, student, samenwerkingspartner of externe klokkenluider. Vaak wordt eerst geprobeerd de kwestie </w:t>
      </w:r>
      <w:r w:rsidRPr="007D4F80">
        <w:rPr>
          <w:rFonts w:ascii="Times New Roman" w:eastAsia="Times New Roman" w:hAnsi="Times New Roman" w:cs="Times New Roman"/>
          <w:b/>
          <w:bCs/>
          <w:kern w:val="0"/>
          <w:sz w:val="24"/>
          <w:szCs w:val="24"/>
          <w:lang w:val="nl-NL"/>
          <w14:ligatures w14:val="none"/>
        </w:rPr>
        <w:t>informeel</w:t>
      </w:r>
      <w:r w:rsidRPr="007D4F80">
        <w:rPr>
          <w:rFonts w:ascii="Times New Roman" w:eastAsia="Times New Roman" w:hAnsi="Times New Roman" w:cs="Times New Roman"/>
          <w:kern w:val="0"/>
          <w:sz w:val="24"/>
          <w:szCs w:val="24"/>
          <w:lang w:val="nl-NL"/>
          <w14:ligatures w14:val="none"/>
        </w:rPr>
        <w:t xml:space="preserve"> te bespreken (bijvoorbeeld met een leidinggevende of integriteitsadviseur). Indien de zorgen blijven, dient men een </w:t>
      </w:r>
      <w:r w:rsidRPr="007D4F80">
        <w:rPr>
          <w:rFonts w:ascii="Times New Roman" w:eastAsia="Times New Roman" w:hAnsi="Times New Roman" w:cs="Times New Roman"/>
          <w:b/>
          <w:bCs/>
          <w:kern w:val="0"/>
          <w:sz w:val="24"/>
          <w:szCs w:val="24"/>
          <w:lang w:val="nl-NL"/>
          <w14:ligatures w14:val="none"/>
        </w:rPr>
        <w:t>formele klacht</w:t>
      </w:r>
      <w:r w:rsidRPr="007D4F80">
        <w:rPr>
          <w:rFonts w:ascii="Times New Roman" w:eastAsia="Times New Roman" w:hAnsi="Times New Roman" w:cs="Times New Roman"/>
          <w:kern w:val="0"/>
          <w:sz w:val="24"/>
          <w:szCs w:val="24"/>
          <w:lang w:val="nl-NL"/>
          <w14:ligatures w14:val="none"/>
        </w:rPr>
        <w:t xml:space="preserve"> in bij de aangewezen persoon of een centraal meldpunt (de </w:t>
      </w:r>
      <w:r w:rsidRPr="007D4F80">
        <w:rPr>
          <w:rFonts w:ascii="Times New Roman" w:eastAsia="Times New Roman" w:hAnsi="Times New Roman" w:cs="Times New Roman"/>
          <w:i/>
          <w:iCs/>
          <w:kern w:val="0"/>
          <w:sz w:val="24"/>
          <w:szCs w:val="24"/>
          <w:lang w:val="nl-NL"/>
          <w14:ligatures w14:val="none"/>
        </w:rPr>
        <w:t>Named Person</w:t>
      </w:r>
      <w:r w:rsidRPr="007D4F80">
        <w:rPr>
          <w:rFonts w:ascii="Times New Roman" w:eastAsia="Times New Roman" w:hAnsi="Times New Roman" w:cs="Times New Roman"/>
          <w:kern w:val="0"/>
          <w:sz w:val="24"/>
          <w:szCs w:val="24"/>
          <w:lang w:val="nl-NL"/>
          <w14:ligatures w14:val="none"/>
        </w:rPr>
        <w:t xml:space="preserve"> voor onderzoekintegriteit). De klacht moet meestal schriftelijk en met voldoende detail worden ingediend. De klager (ook wel </w:t>
      </w:r>
      <w:r w:rsidRPr="007D4F80">
        <w:rPr>
          <w:rFonts w:ascii="Times New Roman" w:eastAsia="Times New Roman" w:hAnsi="Times New Roman" w:cs="Times New Roman"/>
          <w:i/>
          <w:iCs/>
          <w:kern w:val="0"/>
          <w:sz w:val="24"/>
          <w:szCs w:val="24"/>
          <w:lang w:val="nl-NL"/>
          <w14:ligatures w14:val="none"/>
        </w:rPr>
        <w:t>initiator</w:t>
      </w:r>
      <w:r w:rsidRPr="007D4F80">
        <w:rPr>
          <w:rFonts w:ascii="Times New Roman" w:eastAsia="Times New Roman" w:hAnsi="Times New Roman" w:cs="Times New Roman"/>
          <w:kern w:val="0"/>
          <w:sz w:val="24"/>
          <w:szCs w:val="24"/>
          <w:lang w:val="nl-NL"/>
          <w14:ligatures w14:val="none"/>
        </w:rPr>
        <w:t xml:space="preserve"> of </w:t>
      </w:r>
      <w:r w:rsidRPr="007D4F80">
        <w:rPr>
          <w:rFonts w:ascii="Times New Roman" w:eastAsia="Times New Roman" w:hAnsi="Times New Roman" w:cs="Times New Roman"/>
          <w:i/>
          <w:iCs/>
          <w:kern w:val="0"/>
          <w:sz w:val="24"/>
          <w:szCs w:val="24"/>
          <w:lang w:val="nl-NL"/>
          <w14:ligatures w14:val="none"/>
        </w:rPr>
        <w:t>whistleblower</w:t>
      </w:r>
      <w:r w:rsidRPr="007D4F80">
        <w:rPr>
          <w:rFonts w:ascii="Times New Roman" w:eastAsia="Times New Roman" w:hAnsi="Times New Roman" w:cs="Times New Roman"/>
          <w:kern w:val="0"/>
          <w:sz w:val="24"/>
          <w:szCs w:val="24"/>
          <w:lang w:val="nl-NL"/>
          <w14:ligatures w14:val="none"/>
        </w:rPr>
        <w:t xml:space="preserve"> genoemd) heeft recht op vertrouwelijke behandeling van zijn/haar identiteit zolang dat mogelijk is. De ontvangende instantie bevestigt ontvangst en licht de klager in over de vervolgstappen.</w:t>
      </w:r>
    </w:p>
    <w:p w14:paraId="6453FF65" w14:textId="77777777" w:rsidR="007D4F80" w:rsidRPr="007D4F80" w:rsidRDefault="007D4F80" w:rsidP="007D4F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Eerste beoordeling (triage):</w:t>
      </w:r>
      <w:r w:rsidRPr="007D4F80">
        <w:rPr>
          <w:rFonts w:ascii="Times New Roman" w:eastAsia="Times New Roman" w:hAnsi="Times New Roman" w:cs="Times New Roman"/>
          <w:kern w:val="0"/>
          <w:sz w:val="24"/>
          <w:szCs w:val="24"/>
          <w:lang w:val="nl-NL"/>
          <w14:ligatures w14:val="none"/>
        </w:rPr>
        <w:t xml:space="preserve"> De </w:t>
      </w:r>
      <w:r w:rsidRPr="007D4F80">
        <w:rPr>
          <w:rFonts w:ascii="Times New Roman" w:eastAsia="Times New Roman" w:hAnsi="Times New Roman" w:cs="Times New Roman"/>
          <w:b/>
          <w:bCs/>
          <w:kern w:val="0"/>
          <w:sz w:val="24"/>
          <w:szCs w:val="24"/>
          <w:lang w:val="nl-NL"/>
          <w14:ligatures w14:val="none"/>
        </w:rPr>
        <w:t>Named Person</w:t>
      </w:r>
      <w:r w:rsidRPr="007D4F80">
        <w:rPr>
          <w:rFonts w:ascii="Times New Roman" w:eastAsia="Times New Roman" w:hAnsi="Times New Roman" w:cs="Times New Roman"/>
          <w:kern w:val="0"/>
          <w:sz w:val="24"/>
          <w:szCs w:val="24"/>
          <w:lang w:val="nl-NL"/>
          <w14:ligatures w14:val="none"/>
        </w:rPr>
        <w:t xml:space="preserve"> of een klein toetsingspanel voert een initiële </w:t>
      </w:r>
      <w:r w:rsidRPr="007D4F80">
        <w:rPr>
          <w:rFonts w:ascii="Times New Roman" w:eastAsia="Times New Roman" w:hAnsi="Times New Roman" w:cs="Times New Roman"/>
          <w:b/>
          <w:bCs/>
          <w:kern w:val="0"/>
          <w:sz w:val="24"/>
          <w:szCs w:val="24"/>
          <w:lang w:val="nl-NL"/>
          <w14:ligatures w14:val="none"/>
        </w:rPr>
        <w:t>screening</w:t>
      </w:r>
      <w:r w:rsidRPr="007D4F80">
        <w:rPr>
          <w:rFonts w:ascii="Times New Roman" w:eastAsia="Times New Roman" w:hAnsi="Times New Roman" w:cs="Times New Roman"/>
          <w:kern w:val="0"/>
          <w:sz w:val="24"/>
          <w:szCs w:val="24"/>
          <w:lang w:val="nl-NL"/>
          <w14:ligatures w14:val="none"/>
        </w:rPr>
        <w:t xml:space="preserve"> uit. Doel hiervan is te bepalen </w:t>
      </w:r>
      <w:r w:rsidRPr="007D4F80">
        <w:rPr>
          <w:rFonts w:ascii="Times New Roman" w:eastAsia="Times New Roman" w:hAnsi="Times New Roman" w:cs="Times New Roman"/>
          <w:b/>
          <w:bCs/>
          <w:kern w:val="0"/>
          <w:sz w:val="24"/>
          <w:szCs w:val="24"/>
          <w:lang w:val="nl-NL"/>
          <w14:ligatures w14:val="none"/>
        </w:rPr>
        <w:t>of de melding binnen de reikwijdte valt van onderzoekswangedrag</w:t>
      </w:r>
      <w:r w:rsidRPr="007D4F80">
        <w:rPr>
          <w:rFonts w:ascii="Times New Roman" w:eastAsia="Times New Roman" w:hAnsi="Times New Roman" w:cs="Times New Roman"/>
          <w:kern w:val="0"/>
          <w:sz w:val="24"/>
          <w:szCs w:val="24"/>
          <w:lang w:val="nl-NL"/>
          <w14:ligatures w14:val="none"/>
        </w:rPr>
        <w:t xml:space="preserve"> volgens het instellingsbeleid. Er wordt gekeken naar:</w:t>
      </w:r>
    </w:p>
    <w:p w14:paraId="0579A933"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Onderzoekskarakter:</w:t>
      </w:r>
      <w:r w:rsidRPr="007D4F80">
        <w:rPr>
          <w:rFonts w:ascii="Times New Roman" w:eastAsia="Times New Roman" w:hAnsi="Times New Roman" w:cs="Times New Roman"/>
          <w:kern w:val="0"/>
          <w:sz w:val="24"/>
          <w:szCs w:val="24"/>
          <w:lang w:val="nl-NL"/>
          <w14:ligatures w14:val="none"/>
        </w:rPr>
        <w:t xml:space="preserve"> Heeft de kwestie betrekking op het </w:t>
      </w:r>
      <w:r w:rsidRPr="007D4F80">
        <w:rPr>
          <w:rFonts w:ascii="Times New Roman" w:eastAsia="Times New Roman" w:hAnsi="Times New Roman" w:cs="Times New Roman"/>
          <w:b/>
          <w:bCs/>
          <w:kern w:val="0"/>
          <w:sz w:val="24"/>
          <w:szCs w:val="24"/>
          <w:lang w:val="nl-NL"/>
          <w14:ligatures w14:val="none"/>
        </w:rPr>
        <w:t>onderzoek</w:t>
      </w:r>
      <w:r w:rsidRPr="007D4F80">
        <w:rPr>
          <w:rFonts w:ascii="Times New Roman" w:eastAsia="Times New Roman" w:hAnsi="Times New Roman" w:cs="Times New Roman"/>
          <w:kern w:val="0"/>
          <w:sz w:val="24"/>
          <w:szCs w:val="24"/>
          <w:lang w:val="nl-NL"/>
          <w14:ligatures w14:val="none"/>
        </w:rPr>
        <w:t xml:space="preserve"> zelf of de integriteit daarvan? (Klachten die uitsluitend over bijvoorbeeld privégedrag of onderwijs gaan, vallen erbuiten.)</w:t>
      </w:r>
    </w:p>
    <w:p w14:paraId="275CC566"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Definitie van wangedrag:</w:t>
      </w:r>
      <w:r w:rsidRPr="007D4F80">
        <w:rPr>
          <w:rFonts w:ascii="Times New Roman" w:eastAsia="Times New Roman" w:hAnsi="Times New Roman" w:cs="Times New Roman"/>
          <w:kern w:val="0"/>
          <w:sz w:val="24"/>
          <w:szCs w:val="24"/>
          <w:lang w:val="nl-NL"/>
          <w14:ligatures w14:val="none"/>
        </w:rPr>
        <w:t xml:space="preserve"> Betreffen de beschuldigingen een handeling die in de gedragscode is aangemerkt als mogelijke </w:t>
      </w:r>
      <w:r w:rsidRPr="007D4F80">
        <w:rPr>
          <w:rFonts w:ascii="Times New Roman" w:eastAsia="Times New Roman" w:hAnsi="Times New Roman" w:cs="Times New Roman"/>
          <w:i/>
          <w:iCs/>
          <w:kern w:val="0"/>
          <w:sz w:val="24"/>
          <w:szCs w:val="24"/>
          <w:lang w:val="nl-NL"/>
          <w14:ligatures w14:val="none"/>
        </w:rPr>
        <w:t>research misconduct</w:t>
      </w:r>
      <w:r w:rsidRPr="007D4F80">
        <w:rPr>
          <w:rFonts w:ascii="Times New Roman" w:eastAsia="Times New Roman" w:hAnsi="Times New Roman" w:cs="Times New Roman"/>
          <w:kern w:val="0"/>
          <w:sz w:val="24"/>
          <w:szCs w:val="24"/>
          <w:lang w:val="nl-NL"/>
          <w14:ligatures w14:val="none"/>
        </w:rPr>
        <w:t xml:space="preserve"> (zoals plagiaat, fabricatie, falsificatie, datamanipulatie, schending van ethische normen, etc.)? Als het gedrag wel ongewenst is maar niet onder </w:t>
      </w:r>
      <w:r w:rsidRPr="007D4F80">
        <w:rPr>
          <w:rFonts w:ascii="Times New Roman" w:eastAsia="Times New Roman" w:hAnsi="Times New Roman" w:cs="Times New Roman"/>
          <w:i/>
          <w:iCs/>
          <w:kern w:val="0"/>
          <w:sz w:val="24"/>
          <w:szCs w:val="24"/>
          <w:lang w:val="nl-NL"/>
          <w14:ligatures w14:val="none"/>
        </w:rPr>
        <w:t>onderzoekwangedrag</w:t>
      </w:r>
      <w:r w:rsidRPr="007D4F80">
        <w:rPr>
          <w:rFonts w:ascii="Times New Roman" w:eastAsia="Times New Roman" w:hAnsi="Times New Roman" w:cs="Times New Roman"/>
          <w:kern w:val="0"/>
          <w:sz w:val="24"/>
          <w:szCs w:val="24"/>
          <w:lang w:val="nl-NL"/>
          <w14:ligatures w14:val="none"/>
        </w:rPr>
        <w:t xml:space="preserve"> valt – bijvoorbeeld onenigheid over auteursvolgorde of een eenmalige slordigheid zonder opzet – dan kan de zaak worden geclassificeerd als een </w:t>
      </w:r>
      <w:r w:rsidRPr="007D4F80">
        <w:rPr>
          <w:rFonts w:ascii="Times New Roman" w:eastAsia="Times New Roman" w:hAnsi="Times New Roman" w:cs="Times New Roman"/>
          <w:b/>
          <w:bCs/>
          <w:kern w:val="0"/>
          <w:sz w:val="24"/>
          <w:szCs w:val="24"/>
          <w:lang w:val="nl-NL"/>
          <w14:ligatures w14:val="none"/>
        </w:rPr>
        <w:t>“questionable research practice”</w:t>
      </w:r>
      <w:r w:rsidRPr="007D4F80">
        <w:rPr>
          <w:rFonts w:ascii="Times New Roman" w:eastAsia="Times New Roman" w:hAnsi="Times New Roman" w:cs="Times New Roman"/>
          <w:kern w:val="0"/>
          <w:sz w:val="24"/>
          <w:szCs w:val="24"/>
          <w:lang w:val="nl-NL"/>
          <w14:ligatures w14:val="none"/>
        </w:rPr>
        <w:t xml:space="preserve"> en anders afgehandeld (bijv. via bemiddeling of bijscholing).</w:t>
      </w:r>
    </w:p>
    <w:p w14:paraId="2D0D928D"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Bevoegdheid van de instelling:</w:t>
      </w:r>
      <w:r w:rsidRPr="007D4F80">
        <w:rPr>
          <w:rFonts w:ascii="Times New Roman" w:eastAsia="Times New Roman" w:hAnsi="Times New Roman" w:cs="Times New Roman"/>
          <w:kern w:val="0"/>
          <w:sz w:val="24"/>
          <w:szCs w:val="24"/>
          <w:lang w:val="nl-NL"/>
          <w14:ligatures w14:val="none"/>
        </w:rPr>
        <w:t xml:space="preserve"> Was/zijn de betrokken onderzoeker(s) aan de instelling verbonden ten tijde van het vermeende wangedrag, of vond het onderzoek onder auspiciën van de instelling plaats? Zo niet, dan kan de universiteit meestal geen formeel onderzoek instellen. Eventueel verwijst men de klager door naar de juiste instantie (bijv. de werkgever van de beklaagde indien dat een andere organisatie is).</w:t>
      </w:r>
    </w:p>
    <w:p w14:paraId="7CBC0369" w14:textId="77777777" w:rsidR="007D4F80" w:rsidRPr="007D4F80" w:rsidRDefault="007D4F80" w:rsidP="007D4F80">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Indien de melding </w:t>
      </w:r>
      <w:r w:rsidRPr="007D4F80">
        <w:rPr>
          <w:rFonts w:ascii="Times New Roman" w:eastAsia="Times New Roman" w:hAnsi="Times New Roman" w:cs="Times New Roman"/>
          <w:b/>
          <w:bCs/>
          <w:kern w:val="0"/>
          <w:sz w:val="24"/>
          <w:szCs w:val="24"/>
          <w:lang w:val="nl-NL"/>
          <w14:ligatures w14:val="none"/>
        </w:rPr>
        <w:t>niet voldoet</w:t>
      </w:r>
      <w:r w:rsidRPr="007D4F80">
        <w:rPr>
          <w:rFonts w:ascii="Times New Roman" w:eastAsia="Times New Roman" w:hAnsi="Times New Roman" w:cs="Times New Roman"/>
          <w:kern w:val="0"/>
          <w:sz w:val="24"/>
          <w:szCs w:val="24"/>
          <w:lang w:val="nl-NL"/>
          <w14:ligatures w14:val="none"/>
        </w:rPr>
        <w:t xml:space="preserve"> aan deze criteria, zal de Named Person de klacht </w:t>
      </w:r>
      <w:r w:rsidRPr="007D4F80">
        <w:rPr>
          <w:rFonts w:ascii="Times New Roman" w:eastAsia="Times New Roman" w:hAnsi="Times New Roman" w:cs="Times New Roman"/>
          <w:b/>
          <w:bCs/>
          <w:kern w:val="0"/>
          <w:sz w:val="24"/>
          <w:szCs w:val="24"/>
          <w:lang w:val="nl-NL"/>
          <w14:ligatures w14:val="none"/>
        </w:rPr>
        <w:t>niet in behandeling nemen onder het onderzoeksintegriteitsregime</w:t>
      </w:r>
      <w:r w:rsidRPr="007D4F80">
        <w:rPr>
          <w:rFonts w:ascii="Times New Roman" w:eastAsia="Times New Roman" w:hAnsi="Times New Roman" w:cs="Times New Roman"/>
          <w:kern w:val="0"/>
          <w:sz w:val="24"/>
          <w:szCs w:val="24"/>
          <w:lang w:val="nl-NL"/>
          <w14:ligatures w14:val="none"/>
        </w:rPr>
        <w:t>. De klager krijgt hiervan gemotiveerd bericht en, waar passend, een alternatief advies (bijvoorbeeld melding doen bij een ander orgaan, of behandelen via een ander intern kanaal zoals een klachtenprocedure voor gedrag). Valt de klacht wél binnen de scope, dan gaat de procedure verder.</w:t>
      </w:r>
    </w:p>
    <w:p w14:paraId="53DBCB54" w14:textId="77777777" w:rsidR="007D4F80" w:rsidRPr="007D4F80" w:rsidRDefault="007D4F80" w:rsidP="007D4F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lastRenderedPageBreak/>
        <w:t>Initiële onderzoeksfase (vooronderzoek):</w:t>
      </w:r>
      <w:r w:rsidRPr="007D4F80">
        <w:rPr>
          <w:rFonts w:ascii="Times New Roman" w:eastAsia="Times New Roman" w:hAnsi="Times New Roman" w:cs="Times New Roman"/>
          <w:kern w:val="0"/>
          <w:sz w:val="24"/>
          <w:szCs w:val="24"/>
          <w:lang w:val="nl-NL"/>
          <w14:ligatures w14:val="none"/>
        </w:rPr>
        <w:t xml:space="preserve"> Vervolgens vindt een </w:t>
      </w:r>
      <w:r w:rsidRPr="007D4F80">
        <w:rPr>
          <w:rFonts w:ascii="Times New Roman" w:eastAsia="Times New Roman" w:hAnsi="Times New Roman" w:cs="Times New Roman"/>
          <w:b/>
          <w:bCs/>
          <w:kern w:val="0"/>
          <w:sz w:val="24"/>
          <w:szCs w:val="24"/>
          <w:lang w:val="nl-NL"/>
          <w14:ligatures w14:val="none"/>
        </w:rPr>
        <w:t>vooronderzoek</w:t>
      </w:r>
      <w:r w:rsidRPr="007D4F80">
        <w:rPr>
          <w:rFonts w:ascii="Times New Roman" w:eastAsia="Times New Roman" w:hAnsi="Times New Roman" w:cs="Times New Roman"/>
          <w:kern w:val="0"/>
          <w:sz w:val="24"/>
          <w:szCs w:val="24"/>
          <w:lang w:val="nl-NL"/>
          <w14:ligatures w14:val="none"/>
        </w:rPr>
        <w:t xml:space="preserve"> (initial investigation) plaats om na te gaan of er voldoende aanwijzingen zijn dat wangedrag heeft plaatsgevonden, zodat een uitgebreide formele behandeling gerechtvaardigd is. Een onafhankelijk persoon of kleine commissie (soms bestaande uit bijvoorbeeld de Named Person en een interne of externe deskundige) verzamelt hiertoe relevante </w:t>
      </w:r>
      <w:r w:rsidRPr="007D4F80">
        <w:rPr>
          <w:rFonts w:ascii="Times New Roman" w:eastAsia="Times New Roman" w:hAnsi="Times New Roman" w:cs="Times New Roman"/>
          <w:b/>
          <w:bCs/>
          <w:kern w:val="0"/>
          <w:sz w:val="24"/>
          <w:szCs w:val="24"/>
          <w:lang w:val="nl-NL"/>
          <w14:ligatures w14:val="none"/>
        </w:rPr>
        <w:t>informatie en bewijs</w:t>
      </w:r>
      <w:r w:rsidRPr="007D4F80">
        <w:rPr>
          <w:rFonts w:ascii="Times New Roman" w:eastAsia="Times New Roman" w:hAnsi="Times New Roman" w:cs="Times New Roman"/>
          <w:kern w:val="0"/>
          <w:sz w:val="24"/>
          <w:szCs w:val="24"/>
          <w:lang w:val="nl-NL"/>
          <w14:ligatures w14:val="none"/>
        </w:rPr>
        <w:t xml:space="preserve">. Dit kan inhouden: het doornemen van publicaties, onderzoeksdata of logboeken; gesprekken met direct betrokkenen; en het </w:t>
      </w:r>
      <w:r w:rsidRPr="007D4F80">
        <w:rPr>
          <w:rFonts w:ascii="Times New Roman" w:eastAsia="Times New Roman" w:hAnsi="Times New Roman" w:cs="Times New Roman"/>
          <w:b/>
          <w:bCs/>
          <w:kern w:val="0"/>
          <w:sz w:val="24"/>
          <w:szCs w:val="24"/>
          <w:lang w:val="nl-NL"/>
          <w14:ligatures w14:val="none"/>
        </w:rPr>
        <w:t>vragen van een reactie</w:t>
      </w:r>
      <w:r w:rsidRPr="007D4F80">
        <w:rPr>
          <w:rFonts w:ascii="Times New Roman" w:eastAsia="Times New Roman" w:hAnsi="Times New Roman" w:cs="Times New Roman"/>
          <w:kern w:val="0"/>
          <w:sz w:val="24"/>
          <w:szCs w:val="24"/>
          <w:lang w:val="nl-NL"/>
          <w14:ligatures w14:val="none"/>
        </w:rPr>
        <w:t xml:space="preserve"> aan de beschuldigde onderzoeker (</w:t>
      </w:r>
      <w:r w:rsidRPr="007D4F80">
        <w:rPr>
          <w:rFonts w:ascii="Times New Roman" w:eastAsia="Times New Roman" w:hAnsi="Times New Roman" w:cs="Times New Roman"/>
          <w:i/>
          <w:iCs/>
          <w:kern w:val="0"/>
          <w:sz w:val="24"/>
          <w:szCs w:val="24"/>
          <w:lang w:val="nl-NL"/>
          <w14:ligatures w14:val="none"/>
        </w:rPr>
        <w:t>respondent</w:t>
      </w:r>
      <w:r w:rsidRPr="007D4F80">
        <w:rPr>
          <w:rFonts w:ascii="Times New Roman" w:eastAsia="Times New Roman" w:hAnsi="Times New Roman" w:cs="Times New Roman"/>
          <w:kern w:val="0"/>
          <w:sz w:val="24"/>
          <w:szCs w:val="24"/>
          <w:lang w:val="nl-NL"/>
          <w14:ligatures w14:val="none"/>
        </w:rPr>
        <w:t xml:space="preserve">). De respondent wordt in deze fase doorgaans op de hoogte gebracht van de aantijgingen en krijgt de kans zijn/haar kant van het verhaal te geven, inclusief eventueel overleggen van tegenbewijs of context. Deze </w:t>
      </w:r>
      <w:r w:rsidRPr="007D4F80">
        <w:rPr>
          <w:rFonts w:ascii="Times New Roman" w:eastAsia="Times New Roman" w:hAnsi="Times New Roman" w:cs="Times New Roman"/>
          <w:b/>
          <w:bCs/>
          <w:kern w:val="0"/>
          <w:sz w:val="24"/>
          <w:szCs w:val="24"/>
          <w:lang w:val="nl-NL"/>
          <w14:ligatures w14:val="none"/>
        </w:rPr>
        <w:t>schriftelijke verklaring van de beklaagde</w:t>
      </w:r>
      <w:r w:rsidRPr="007D4F80">
        <w:rPr>
          <w:rFonts w:ascii="Times New Roman" w:eastAsia="Times New Roman" w:hAnsi="Times New Roman" w:cs="Times New Roman"/>
          <w:kern w:val="0"/>
          <w:sz w:val="24"/>
          <w:szCs w:val="24"/>
          <w:lang w:val="nl-NL"/>
          <w14:ligatures w14:val="none"/>
        </w:rPr>
        <w:t xml:space="preserve"> maakt deel uit van de evaluatie.</w:t>
      </w:r>
    </w:p>
    <w:p w14:paraId="32143CD8" w14:textId="77777777" w:rsidR="007D4F80" w:rsidRPr="007D4F80" w:rsidRDefault="007D4F80" w:rsidP="007D4F80">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Na dit initieel onderzoek stelt de onderzoeksleider een </w:t>
      </w:r>
      <w:r w:rsidRPr="007D4F80">
        <w:rPr>
          <w:rFonts w:ascii="Times New Roman" w:eastAsia="Times New Roman" w:hAnsi="Times New Roman" w:cs="Times New Roman"/>
          <w:b/>
          <w:bCs/>
          <w:kern w:val="0"/>
          <w:sz w:val="24"/>
          <w:szCs w:val="24"/>
          <w:lang w:val="nl-NL"/>
          <w14:ligatures w14:val="none"/>
        </w:rPr>
        <w:t>rapport</w:t>
      </w:r>
      <w:r w:rsidRPr="007D4F80">
        <w:rPr>
          <w:rFonts w:ascii="Times New Roman" w:eastAsia="Times New Roman" w:hAnsi="Times New Roman" w:cs="Times New Roman"/>
          <w:kern w:val="0"/>
          <w:sz w:val="24"/>
          <w:szCs w:val="24"/>
          <w:lang w:val="nl-NL"/>
          <w14:ligatures w14:val="none"/>
        </w:rPr>
        <w:t xml:space="preserve"> op met bevindingen en een aanbeveling:</w:t>
      </w:r>
    </w:p>
    <w:p w14:paraId="4D6EF074"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Als </w:t>
      </w:r>
      <w:r w:rsidRPr="007D4F80">
        <w:rPr>
          <w:rFonts w:ascii="Times New Roman" w:eastAsia="Times New Roman" w:hAnsi="Times New Roman" w:cs="Times New Roman"/>
          <w:b/>
          <w:bCs/>
          <w:kern w:val="0"/>
          <w:sz w:val="24"/>
          <w:szCs w:val="24"/>
          <w:lang w:val="nl-NL"/>
          <w14:ligatures w14:val="none"/>
        </w:rPr>
        <w:t>weinig tot geen bewijs</w:t>
      </w:r>
      <w:r w:rsidRPr="007D4F80">
        <w:rPr>
          <w:rFonts w:ascii="Times New Roman" w:eastAsia="Times New Roman" w:hAnsi="Times New Roman" w:cs="Times New Roman"/>
          <w:kern w:val="0"/>
          <w:sz w:val="24"/>
          <w:szCs w:val="24"/>
          <w:lang w:val="nl-NL"/>
          <w14:ligatures w14:val="none"/>
        </w:rPr>
        <w:t xml:space="preserve"> is gevonden voor de aantijgingen, of het geconstateerde probleem is van </w:t>
      </w:r>
      <w:r w:rsidRPr="007D4F80">
        <w:rPr>
          <w:rFonts w:ascii="Times New Roman" w:eastAsia="Times New Roman" w:hAnsi="Times New Roman" w:cs="Times New Roman"/>
          <w:b/>
          <w:bCs/>
          <w:kern w:val="0"/>
          <w:sz w:val="24"/>
          <w:szCs w:val="24"/>
          <w:lang w:val="nl-NL"/>
          <w14:ligatures w14:val="none"/>
        </w:rPr>
        <w:t>lichte aard</w:t>
      </w:r>
      <w:r w:rsidRPr="007D4F80">
        <w:rPr>
          <w:rFonts w:ascii="Times New Roman" w:eastAsia="Times New Roman" w:hAnsi="Times New Roman" w:cs="Times New Roman"/>
          <w:kern w:val="0"/>
          <w:sz w:val="24"/>
          <w:szCs w:val="24"/>
          <w:lang w:val="nl-NL"/>
          <w14:ligatures w14:val="none"/>
        </w:rPr>
        <w:t xml:space="preserve"> (bijv. een misverstand of een kwestie van trainingsbehoefte), kan de aanbeveling zijn om </w:t>
      </w:r>
      <w:r w:rsidRPr="007D4F80">
        <w:rPr>
          <w:rFonts w:ascii="Times New Roman" w:eastAsia="Times New Roman" w:hAnsi="Times New Roman" w:cs="Times New Roman"/>
          <w:b/>
          <w:bCs/>
          <w:kern w:val="0"/>
          <w:sz w:val="24"/>
          <w:szCs w:val="24"/>
          <w:lang w:val="nl-NL"/>
          <w14:ligatures w14:val="none"/>
        </w:rPr>
        <w:t>geen formeel vervolgingsonderzoek</w:t>
      </w:r>
      <w:r w:rsidRPr="007D4F80">
        <w:rPr>
          <w:rFonts w:ascii="Times New Roman" w:eastAsia="Times New Roman" w:hAnsi="Times New Roman" w:cs="Times New Roman"/>
          <w:kern w:val="0"/>
          <w:sz w:val="24"/>
          <w:szCs w:val="24"/>
          <w:lang w:val="nl-NL"/>
          <w14:ligatures w14:val="none"/>
        </w:rPr>
        <w:t xml:space="preserve"> te starten. De zaak wordt dan afgesloten of via een ander traject opgelost (bijvoorbeeld door de onderzoeker aan te spreken op verbeterpunten, of door een geschil door te verwijzen naar mediation of een klachtenprocedure op ander terrein).</w:t>
      </w:r>
    </w:p>
    <w:p w14:paraId="340B5EA5"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Als het vooronderzoek </w:t>
      </w:r>
      <w:r w:rsidRPr="007D4F80">
        <w:rPr>
          <w:rFonts w:ascii="Times New Roman" w:eastAsia="Times New Roman" w:hAnsi="Times New Roman" w:cs="Times New Roman"/>
          <w:b/>
          <w:bCs/>
          <w:kern w:val="0"/>
          <w:sz w:val="24"/>
          <w:szCs w:val="24"/>
          <w:lang w:val="nl-NL"/>
          <w14:ligatures w14:val="none"/>
        </w:rPr>
        <w:t>voldoende aanleiding</w:t>
      </w:r>
      <w:r w:rsidRPr="007D4F80">
        <w:rPr>
          <w:rFonts w:ascii="Times New Roman" w:eastAsia="Times New Roman" w:hAnsi="Times New Roman" w:cs="Times New Roman"/>
          <w:kern w:val="0"/>
          <w:sz w:val="24"/>
          <w:szCs w:val="24"/>
          <w:lang w:val="nl-NL"/>
          <w14:ligatures w14:val="none"/>
        </w:rPr>
        <w:t xml:space="preserve"> vindt om de beschuldiging ernstig te nemen (er is een </w:t>
      </w:r>
      <w:r w:rsidRPr="007D4F80">
        <w:rPr>
          <w:rFonts w:ascii="Times New Roman" w:eastAsia="Times New Roman" w:hAnsi="Times New Roman" w:cs="Times New Roman"/>
          <w:i/>
          <w:iCs/>
          <w:kern w:val="0"/>
          <w:sz w:val="24"/>
          <w:szCs w:val="24"/>
          <w:lang w:val="nl-NL"/>
          <w14:ligatures w14:val="none"/>
        </w:rPr>
        <w:t>prima facie</w:t>
      </w:r>
      <w:r w:rsidRPr="007D4F80">
        <w:rPr>
          <w:rFonts w:ascii="Times New Roman" w:eastAsia="Times New Roman" w:hAnsi="Times New Roman" w:cs="Times New Roman"/>
          <w:kern w:val="0"/>
          <w:sz w:val="24"/>
          <w:szCs w:val="24"/>
          <w:lang w:val="nl-NL"/>
          <w14:ligatures w14:val="none"/>
        </w:rPr>
        <w:t xml:space="preserve"> geval van mogelijk wangedrag), dan wordt geadviseerd een </w:t>
      </w:r>
      <w:r w:rsidRPr="007D4F80">
        <w:rPr>
          <w:rFonts w:ascii="Times New Roman" w:eastAsia="Times New Roman" w:hAnsi="Times New Roman" w:cs="Times New Roman"/>
          <w:b/>
          <w:bCs/>
          <w:kern w:val="0"/>
          <w:sz w:val="24"/>
          <w:szCs w:val="24"/>
          <w:lang w:val="nl-NL"/>
          <w14:ligatures w14:val="none"/>
        </w:rPr>
        <w:t>volledig onderzoek</w:t>
      </w:r>
      <w:r w:rsidRPr="007D4F80">
        <w:rPr>
          <w:rFonts w:ascii="Times New Roman" w:eastAsia="Times New Roman" w:hAnsi="Times New Roman" w:cs="Times New Roman"/>
          <w:kern w:val="0"/>
          <w:sz w:val="24"/>
          <w:szCs w:val="24"/>
          <w:lang w:val="nl-NL"/>
          <w14:ligatures w14:val="none"/>
        </w:rPr>
        <w:t xml:space="preserve"> in te stellen.</w:t>
      </w:r>
    </w:p>
    <w:p w14:paraId="333AA4E0"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In sommige gevallen kan ook besloten worden de zaak door te verwijzen naar een </w:t>
      </w:r>
      <w:r w:rsidRPr="007D4F80">
        <w:rPr>
          <w:rFonts w:ascii="Times New Roman" w:eastAsia="Times New Roman" w:hAnsi="Times New Roman" w:cs="Times New Roman"/>
          <w:b/>
          <w:bCs/>
          <w:kern w:val="0"/>
          <w:sz w:val="24"/>
          <w:szCs w:val="24"/>
          <w:lang w:val="nl-NL"/>
          <w14:ligatures w14:val="none"/>
        </w:rPr>
        <w:t>externe instantie</w:t>
      </w:r>
      <w:r w:rsidRPr="007D4F80">
        <w:rPr>
          <w:rFonts w:ascii="Times New Roman" w:eastAsia="Times New Roman" w:hAnsi="Times New Roman" w:cs="Times New Roman"/>
          <w:kern w:val="0"/>
          <w:sz w:val="24"/>
          <w:szCs w:val="24"/>
          <w:lang w:val="nl-NL"/>
          <w14:ligatures w14:val="none"/>
        </w:rPr>
        <w:t xml:space="preserve"> als dat passender is – bijvoorbeeld als het gaat om een mogelijk strafbaar feit (fraude, diefstal van data), dan kunnen juridische autoriteiten of tuchtcolleges ingeschakeld worden parallel aan of in plaats van de integriteitsprocedure.</w:t>
      </w:r>
    </w:p>
    <w:p w14:paraId="6BD40368" w14:textId="77777777" w:rsidR="007D4F80" w:rsidRPr="007D4F80" w:rsidRDefault="007D4F80" w:rsidP="007D4F80">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De Named Person (of een bevoegde functionaris) bekijkt dit rapport en neemt formeel de </w:t>
      </w:r>
      <w:r w:rsidRPr="007D4F80">
        <w:rPr>
          <w:rFonts w:ascii="Times New Roman" w:eastAsia="Times New Roman" w:hAnsi="Times New Roman" w:cs="Times New Roman"/>
          <w:b/>
          <w:bCs/>
          <w:kern w:val="0"/>
          <w:sz w:val="24"/>
          <w:szCs w:val="24"/>
          <w:lang w:val="nl-NL"/>
          <w14:ligatures w14:val="none"/>
        </w:rPr>
        <w:t>beslissing</w:t>
      </w:r>
      <w:r w:rsidRPr="007D4F80">
        <w:rPr>
          <w:rFonts w:ascii="Times New Roman" w:eastAsia="Times New Roman" w:hAnsi="Times New Roman" w:cs="Times New Roman"/>
          <w:kern w:val="0"/>
          <w:sz w:val="24"/>
          <w:szCs w:val="24"/>
          <w:lang w:val="nl-NL"/>
          <w14:ligatures w14:val="none"/>
        </w:rPr>
        <w:t xml:space="preserve"> over het al dan niet doorgaan naar de volgende fase. Zowel de klager als de respondent worden op de hoogte gebracht van de uitkomst van het vooronderzoek. Als de zaak hier eindigt, krijgt de klager een uitleg; als de zaak doorgaat, wordt uitgelegd hoe het vervolgproces eruitziet.</w:t>
      </w:r>
    </w:p>
    <w:p w14:paraId="3F93AB69" w14:textId="77777777" w:rsidR="007D4F80" w:rsidRPr="007D4F80" w:rsidRDefault="007D4F80" w:rsidP="007D4F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Formeel onderzoekscomité (full investigation):</w:t>
      </w:r>
      <w:r w:rsidRPr="007D4F80">
        <w:rPr>
          <w:rFonts w:ascii="Times New Roman" w:eastAsia="Times New Roman" w:hAnsi="Times New Roman" w:cs="Times New Roman"/>
          <w:kern w:val="0"/>
          <w:sz w:val="24"/>
          <w:szCs w:val="24"/>
          <w:lang w:val="nl-NL"/>
          <w14:ligatures w14:val="none"/>
        </w:rPr>
        <w:t xml:space="preserve"> Wanneer besloten is tot een </w:t>
      </w:r>
      <w:r w:rsidRPr="007D4F80">
        <w:rPr>
          <w:rFonts w:ascii="Times New Roman" w:eastAsia="Times New Roman" w:hAnsi="Times New Roman" w:cs="Times New Roman"/>
          <w:b/>
          <w:bCs/>
          <w:kern w:val="0"/>
          <w:sz w:val="24"/>
          <w:szCs w:val="24"/>
          <w:lang w:val="nl-NL"/>
          <w14:ligatures w14:val="none"/>
        </w:rPr>
        <w:t>volledig onderzoek</w:t>
      </w:r>
      <w:r w:rsidRPr="007D4F80">
        <w:rPr>
          <w:rFonts w:ascii="Times New Roman" w:eastAsia="Times New Roman" w:hAnsi="Times New Roman" w:cs="Times New Roman"/>
          <w:kern w:val="0"/>
          <w:sz w:val="24"/>
          <w:szCs w:val="24"/>
          <w:lang w:val="nl-NL"/>
          <w14:ligatures w14:val="none"/>
        </w:rPr>
        <w:t xml:space="preserve">, stelt de instelling een ad-hoc </w:t>
      </w:r>
      <w:r w:rsidRPr="007D4F80">
        <w:rPr>
          <w:rFonts w:ascii="Times New Roman" w:eastAsia="Times New Roman" w:hAnsi="Times New Roman" w:cs="Times New Roman"/>
          <w:b/>
          <w:bCs/>
          <w:kern w:val="0"/>
          <w:sz w:val="24"/>
          <w:szCs w:val="24"/>
          <w:lang w:val="nl-NL"/>
          <w14:ligatures w14:val="none"/>
        </w:rPr>
        <w:t>onderzoekscommissie</w:t>
      </w:r>
      <w:r w:rsidRPr="007D4F80">
        <w:rPr>
          <w:rFonts w:ascii="Times New Roman" w:eastAsia="Times New Roman" w:hAnsi="Times New Roman" w:cs="Times New Roman"/>
          <w:kern w:val="0"/>
          <w:sz w:val="24"/>
          <w:szCs w:val="24"/>
          <w:lang w:val="nl-NL"/>
          <w14:ligatures w14:val="none"/>
        </w:rPr>
        <w:t xml:space="preserve"> samen. Deze commissie bestaat meestal uit meerdere leden:</w:t>
      </w:r>
    </w:p>
    <w:p w14:paraId="1F23B416"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Onafhankelijke academici:</w:t>
      </w:r>
      <w:r w:rsidRPr="007D4F80">
        <w:rPr>
          <w:rFonts w:ascii="Times New Roman" w:eastAsia="Times New Roman" w:hAnsi="Times New Roman" w:cs="Times New Roman"/>
          <w:kern w:val="0"/>
          <w:sz w:val="24"/>
          <w:szCs w:val="24"/>
          <w:lang w:val="nl-NL"/>
          <w14:ligatures w14:val="none"/>
        </w:rPr>
        <w:t xml:space="preserve"> Bij voorkeur opnemen van deskundigen </w:t>
      </w:r>
      <w:r w:rsidRPr="007D4F80">
        <w:rPr>
          <w:rFonts w:ascii="Times New Roman" w:eastAsia="Times New Roman" w:hAnsi="Times New Roman" w:cs="Times New Roman"/>
          <w:b/>
          <w:bCs/>
          <w:kern w:val="0"/>
          <w:sz w:val="24"/>
          <w:szCs w:val="24"/>
          <w:lang w:val="nl-NL"/>
          <w14:ligatures w14:val="none"/>
        </w:rPr>
        <w:t>van buiten de eigen instelling</w:t>
      </w:r>
      <w:r w:rsidRPr="007D4F80">
        <w:rPr>
          <w:rFonts w:ascii="Times New Roman" w:eastAsia="Times New Roman" w:hAnsi="Times New Roman" w:cs="Times New Roman"/>
          <w:kern w:val="0"/>
          <w:sz w:val="24"/>
          <w:szCs w:val="24"/>
          <w:lang w:val="nl-NL"/>
          <w14:ligatures w14:val="none"/>
        </w:rPr>
        <w:t xml:space="preserve"> om onbevooroordeeldheid te waarborgen. Vaak gecombineerd met één of twee senior onderzoekers van de eigen universiteit (die geen directe betrokkenheid bij de zaak hebben).</w:t>
      </w:r>
    </w:p>
    <w:p w14:paraId="37C07AC5"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Onderzoeksvoorzitter:</w:t>
      </w:r>
      <w:r w:rsidRPr="007D4F80">
        <w:rPr>
          <w:rFonts w:ascii="Times New Roman" w:eastAsia="Times New Roman" w:hAnsi="Times New Roman" w:cs="Times New Roman"/>
          <w:kern w:val="0"/>
          <w:sz w:val="24"/>
          <w:szCs w:val="24"/>
          <w:lang w:val="nl-NL"/>
          <w14:ligatures w14:val="none"/>
        </w:rPr>
        <w:t xml:space="preserve"> Iemand met voldoende autoriteit en ervaring in integriteitskwesties, die de commissie leidt. Soms wordt een externe expert of hoogleraar van een andere universiteit als voorzitter gevraagd.</w:t>
      </w:r>
    </w:p>
    <w:p w14:paraId="6E32BC0B"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Secretaris/juridisch adviseur:</w:t>
      </w:r>
      <w:r w:rsidRPr="007D4F80">
        <w:rPr>
          <w:rFonts w:ascii="Times New Roman" w:eastAsia="Times New Roman" w:hAnsi="Times New Roman" w:cs="Times New Roman"/>
          <w:kern w:val="0"/>
          <w:sz w:val="24"/>
          <w:szCs w:val="24"/>
          <w:lang w:val="nl-NL"/>
          <w14:ligatures w14:val="none"/>
        </w:rPr>
        <w:t xml:space="preserve"> Ter ondersteuning kan een staflid (bijv. uit de juridische dienst of een onderzoeksintegriteitscoördinator) aangewezen </w:t>
      </w:r>
      <w:r w:rsidRPr="007D4F80">
        <w:rPr>
          <w:rFonts w:ascii="Times New Roman" w:eastAsia="Times New Roman" w:hAnsi="Times New Roman" w:cs="Times New Roman"/>
          <w:kern w:val="0"/>
          <w:sz w:val="24"/>
          <w:szCs w:val="24"/>
          <w:lang w:val="nl-NL"/>
          <w14:ligatures w14:val="none"/>
        </w:rPr>
        <w:lastRenderedPageBreak/>
        <w:t>worden om de procedurele correctheid te bewaken en verslaglegging te verzorgen.</w:t>
      </w:r>
    </w:p>
    <w:p w14:paraId="2B64E217" w14:textId="77777777" w:rsidR="007D4F80" w:rsidRPr="007D4F80" w:rsidRDefault="007D4F80" w:rsidP="007D4F80">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De commissie opereert op basis van </w:t>
      </w:r>
      <w:r w:rsidRPr="007D4F80">
        <w:rPr>
          <w:rFonts w:ascii="Times New Roman" w:eastAsia="Times New Roman" w:hAnsi="Times New Roman" w:cs="Times New Roman"/>
          <w:b/>
          <w:bCs/>
          <w:kern w:val="0"/>
          <w:sz w:val="24"/>
          <w:szCs w:val="24"/>
          <w:lang w:val="nl-NL"/>
          <w14:ligatures w14:val="none"/>
        </w:rPr>
        <w:t>Terms of Reference</w:t>
      </w:r>
      <w:r w:rsidRPr="007D4F80">
        <w:rPr>
          <w:rFonts w:ascii="Times New Roman" w:eastAsia="Times New Roman" w:hAnsi="Times New Roman" w:cs="Times New Roman"/>
          <w:kern w:val="0"/>
          <w:sz w:val="24"/>
          <w:szCs w:val="24"/>
          <w:lang w:val="nl-NL"/>
          <w14:ligatures w14:val="none"/>
        </w:rPr>
        <w:t xml:space="preserve"> waarin haar opdracht staat (onderzoeksvraag, reikwijdte, vertrouwelijkheid, etc.). Tijdens dit onderzoek verzamelt en beoordeelt de commissie uitgebreid het bewijs:</w:t>
      </w:r>
    </w:p>
    <w:p w14:paraId="58425C01"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Ze kan </w:t>
      </w:r>
      <w:r w:rsidRPr="007D4F80">
        <w:rPr>
          <w:rFonts w:ascii="Times New Roman" w:eastAsia="Times New Roman" w:hAnsi="Times New Roman" w:cs="Times New Roman"/>
          <w:b/>
          <w:bCs/>
          <w:kern w:val="0"/>
          <w:sz w:val="24"/>
          <w:szCs w:val="24"/>
          <w:lang w:val="nl-NL"/>
          <w14:ligatures w14:val="none"/>
        </w:rPr>
        <w:t>interviews</w:t>
      </w:r>
      <w:r w:rsidRPr="007D4F80">
        <w:rPr>
          <w:rFonts w:ascii="Times New Roman" w:eastAsia="Times New Roman" w:hAnsi="Times New Roman" w:cs="Times New Roman"/>
          <w:kern w:val="0"/>
          <w:sz w:val="24"/>
          <w:szCs w:val="24"/>
          <w:lang w:val="nl-NL"/>
          <w14:ligatures w14:val="none"/>
        </w:rPr>
        <w:t xml:space="preserve"> houden met de klager, de respondent en eventuele getuigen of collega’s.</w:t>
      </w:r>
    </w:p>
    <w:p w14:paraId="04D06F6E"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Dataonderzoek:</w:t>
      </w:r>
      <w:r w:rsidRPr="007D4F80">
        <w:rPr>
          <w:rFonts w:ascii="Times New Roman" w:eastAsia="Times New Roman" w:hAnsi="Times New Roman" w:cs="Times New Roman"/>
          <w:kern w:val="0"/>
          <w:sz w:val="24"/>
          <w:szCs w:val="24"/>
          <w:lang w:val="nl-NL"/>
          <w14:ligatures w14:val="none"/>
        </w:rPr>
        <w:t xml:space="preserve"> controleren van primaire onderzoeksgegevens, labjournaals, enquêteresultaten etc., om na te gaan of er fraude (fabricatie/falsificatie) of plagiaat heeft plaatsgevonden.</w:t>
      </w:r>
    </w:p>
    <w:p w14:paraId="4B4F7300"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Methodologie:</w:t>
      </w:r>
      <w:r w:rsidRPr="007D4F80">
        <w:rPr>
          <w:rFonts w:ascii="Times New Roman" w:eastAsia="Times New Roman" w:hAnsi="Times New Roman" w:cs="Times New Roman"/>
          <w:kern w:val="0"/>
          <w:sz w:val="24"/>
          <w:szCs w:val="24"/>
          <w:lang w:val="nl-NL"/>
          <w14:ligatures w14:val="none"/>
        </w:rPr>
        <w:t xml:space="preserve"> evalueren of er sprake was van opzettelijke schending van onderzoeksethiek (bijv. experimenten zonder benodigde ethische goedkeuring, misbruik van onderzoeksfinanciering, etc.).</w:t>
      </w:r>
    </w:p>
    <w:p w14:paraId="41FBAF00"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Rechtsbeginselen:</w:t>
      </w:r>
      <w:r w:rsidRPr="007D4F80">
        <w:rPr>
          <w:rFonts w:ascii="Times New Roman" w:eastAsia="Times New Roman" w:hAnsi="Times New Roman" w:cs="Times New Roman"/>
          <w:kern w:val="0"/>
          <w:sz w:val="24"/>
          <w:szCs w:val="24"/>
          <w:lang w:val="nl-NL"/>
          <w14:ligatures w14:val="none"/>
        </w:rPr>
        <w:t xml:space="preserve"> Ze zorgt dat hoor en wederhoor worden toegepast – de beklaagde krijgt in deze fase vaak nogmaals de gelegenheid om op nieuwe bevindingen te reageren, eventueel in een hoorzitting.</w:t>
      </w:r>
    </w:p>
    <w:p w14:paraId="6F757155" w14:textId="77777777" w:rsidR="007D4F80" w:rsidRPr="007D4F80" w:rsidRDefault="007D4F80" w:rsidP="007D4F80">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De uitkomst van dit grondige proces is een </w:t>
      </w:r>
      <w:r w:rsidRPr="007D4F80">
        <w:rPr>
          <w:rFonts w:ascii="Times New Roman" w:eastAsia="Times New Roman" w:hAnsi="Times New Roman" w:cs="Times New Roman"/>
          <w:b/>
          <w:bCs/>
          <w:kern w:val="0"/>
          <w:sz w:val="24"/>
          <w:szCs w:val="24"/>
          <w:lang w:val="nl-NL"/>
          <w14:ligatures w14:val="none"/>
        </w:rPr>
        <w:t>feitenrapport</w:t>
      </w:r>
      <w:r w:rsidRPr="007D4F80">
        <w:rPr>
          <w:rFonts w:ascii="Times New Roman" w:eastAsia="Times New Roman" w:hAnsi="Times New Roman" w:cs="Times New Roman"/>
          <w:kern w:val="0"/>
          <w:sz w:val="24"/>
          <w:szCs w:val="24"/>
          <w:lang w:val="nl-NL"/>
          <w14:ligatures w14:val="none"/>
        </w:rPr>
        <w:t xml:space="preserve"> waarin de commissie antwoord geeft op de vraag: </w:t>
      </w:r>
      <w:r w:rsidRPr="007D4F80">
        <w:rPr>
          <w:rFonts w:ascii="Times New Roman" w:eastAsia="Times New Roman" w:hAnsi="Times New Roman" w:cs="Times New Roman"/>
          <w:b/>
          <w:bCs/>
          <w:kern w:val="0"/>
          <w:sz w:val="24"/>
          <w:szCs w:val="24"/>
          <w:lang w:val="nl-NL"/>
          <w14:ligatures w14:val="none"/>
        </w:rPr>
        <w:t>Is er voldoende bewijs dat onderzoekswangedrag is gepleegd, en zo ja, door wie, en hoe ernstig is het?</w:t>
      </w:r>
      <w:r w:rsidRPr="007D4F80">
        <w:rPr>
          <w:rFonts w:ascii="Times New Roman" w:eastAsia="Times New Roman" w:hAnsi="Times New Roman" w:cs="Times New Roman"/>
          <w:kern w:val="0"/>
          <w:sz w:val="24"/>
          <w:szCs w:val="24"/>
          <w:lang w:val="nl-NL"/>
          <w14:ligatures w14:val="none"/>
        </w:rPr>
        <w:t>. De bevindingen kunnen zijn:</w:t>
      </w:r>
    </w:p>
    <w:p w14:paraId="0789BE06"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Bevestiging van wangedrag:</w:t>
      </w:r>
      <w:r w:rsidRPr="007D4F80">
        <w:rPr>
          <w:rFonts w:ascii="Times New Roman" w:eastAsia="Times New Roman" w:hAnsi="Times New Roman" w:cs="Times New Roman"/>
          <w:kern w:val="0"/>
          <w:sz w:val="24"/>
          <w:szCs w:val="24"/>
          <w:lang w:val="nl-NL"/>
          <w14:ligatures w14:val="none"/>
        </w:rPr>
        <w:t xml:space="preserve"> De commissie acht (aspects van) de aantijging gegrond. Er is op balans van waarschijnlijkheid overtuigend vastgesteld dat de onderzoeker bepaalde integriteitsnormen opzettelijk of met grove nalatigheid heeft geschonden. Ze kan tevens aangeven of het een eenmalige overtreding betrof of een patroon, en de ernst (bijv. plagiaat in een artikel, of verzonnen data die mogelijk tot misleiding van de wetenschap leiden).</w:t>
      </w:r>
    </w:p>
    <w:p w14:paraId="4A4B8E46"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Geen wangedrag geconstateerd:</w:t>
      </w:r>
      <w:r w:rsidRPr="007D4F80">
        <w:rPr>
          <w:rFonts w:ascii="Times New Roman" w:eastAsia="Times New Roman" w:hAnsi="Times New Roman" w:cs="Times New Roman"/>
          <w:kern w:val="0"/>
          <w:sz w:val="24"/>
          <w:szCs w:val="24"/>
          <w:lang w:val="nl-NL"/>
          <w14:ligatures w14:val="none"/>
        </w:rPr>
        <w:t xml:space="preserve"> De commissie vindt geen bewijs dat de onderzoeker zich schuldig heeft gemaakt aan wangedrag. De beschuldiging blijkt ongegrond of berust op een misverstand. Soms concludeert men dat er </w:t>
      </w:r>
      <w:r w:rsidRPr="007D4F80">
        <w:rPr>
          <w:rFonts w:ascii="Times New Roman" w:eastAsia="Times New Roman" w:hAnsi="Times New Roman" w:cs="Times New Roman"/>
          <w:i/>
          <w:iCs/>
          <w:kern w:val="0"/>
          <w:sz w:val="24"/>
          <w:szCs w:val="24"/>
          <w:lang w:val="nl-NL"/>
          <w14:ligatures w14:val="none"/>
        </w:rPr>
        <w:t>wel</w:t>
      </w:r>
      <w:r w:rsidRPr="007D4F80">
        <w:rPr>
          <w:rFonts w:ascii="Times New Roman" w:eastAsia="Times New Roman" w:hAnsi="Times New Roman" w:cs="Times New Roman"/>
          <w:kern w:val="0"/>
          <w:sz w:val="24"/>
          <w:szCs w:val="24"/>
          <w:lang w:val="nl-NL"/>
          <w14:ligatures w14:val="none"/>
        </w:rPr>
        <w:t xml:space="preserve"> fouten zijn gemaakt, maar dat deze vallen onder “normale menselijke vergissingen” of slordigheden zonder kwade opzet – dat valt buiten de definitie van wangedrag en vereist wellicht alleen correctie maar geen sanctie.</w:t>
      </w:r>
    </w:p>
    <w:p w14:paraId="4F9DDFB5"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Malicieus of te goeder trouw onjuist:</w:t>
      </w:r>
      <w:r w:rsidRPr="007D4F80">
        <w:rPr>
          <w:rFonts w:ascii="Times New Roman" w:eastAsia="Times New Roman" w:hAnsi="Times New Roman" w:cs="Times New Roman"/>
          <w:kern w:val="0"/>
          <w:sz w:val="24"/>
          <w:szCs w:val="24"/>
          <w:lang w:val="nl-NL"/>
          <w14:ligatures w14:val="none"/>
        </w:rPr>
        <w:t xml:space="preserve"> In bepaalde gevallen kan blijken dat de </w:t>
      </w:r>
      <w:r w:rsidRPr="007D4F80">
        <w:rPr>
          <w:rFonts w:ascii="Times New Roman" w:eastAsia="Times New Roman" w:hAnsi="Times New Roman" w:cs="Times New Roman"/>
          <w:b/>
          <w:bCs/>
          <w:kern w:val="0"/>
          <w:sz w:val="24"/>
          <w:szCs w:val="24"/>
          <w:lang w:val="nl-NL"/>
          <w14:ligatures w14:val="none"/>
        </w:rPr>
        <w:t>klacht te kwader trouw</w:t>
      </w:r>
      <w:r w:rsidRPr="007D4F80">
        <w:rPr>
          <w:rFonts w:ascii="Times New Roman" w:eastAsia="Times New Roman" w:hAnsi="Times New Roman" w:cs="Times New Roman"/>
          <w:kern w:val="0"/>
          <w:sz w:val="24"/>
          <w:szCs w:val="24"/>
          <w:lang w:val="nl-NL"/>
          <w14:ligatures w14:val="none"/>
        </w:rPr>
        <w:t xml:space="preserve"> is ingediend (bijv. uit persoonlijke vete). De commissie zal dit vermelden als het evident is. Aan de andere kant, een klager die te goeder trouw was maar wiens verdenking niet blijkt te kloppen, wordt beschermd – integriteitssystemen streven ernaar </w:t>
      </w:r>
      <w:r w:rsidRPr="007D4F80">
        <w:rPr>
          <w:rFonts w:ascii="Times New Roman" w:eastAsia="Times New Roman" w:hAnsi="Times New Roman" w:cs="Times New Roman"/>
          <w:i/>
          <w:iCs/>
          <w:kern w:val="0"/>
          <w:sz w:val="24"/>
          <w:szCs w:val="24"/>
          <w:lang w:val="nl-NL"/>
          <w14:ligatures w14:val="none"/>
        </w:rPr>
        <w:t>whistleblowers</w:t>
      </w:r>
      <w:r w:rsidRPr="007D4F80">
        <w:rPr>
          <w:rFonts w:ascii="Times New Roman" w:eastAsia="Times New Roman" w:hAnsi="Times New Roman" w:cs="Times New Roman"/>
          <w:kern w:val="0"/>
          <w:sz w:val="24"/>
          <w:szCs w:val="24"/>
          <w:lang w:val="nl-NL"/>
          <w14:ligatures w14:val="none"/>
        </w:rPr>
        <w:t xml:space="preserve"> niet te straffen voor het aankaarten van een vermoeden, mits zij eerlijk handelden.</w:t>
      </w:r>
    </w:p>
    <w:p w14:paraId="769BF925" w14:textId="77777777" w:rsidR="007D4F80" w:rsidRPr="007D4F80" w:rsidRDefault="007D4F80" w:rsidP="007D4F80">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Daarnaast kan de commissie aanbevelingen doen over </w:t>
      </w:r>
      <w:r w:rsidRPr="007D4F80">
        <w:rPr>
          <w:rFonts w:ascii="Times New Roman" w:eastAsia="Times New Roman" w:hAnsi="Times New Roman" w:cs="Times New Roman"/>
          <w:b/>
          <w:bCs/>
          <w:kern w:val="0"/>
          <w:sz w:val="24"/>
          <w:szCs w:val="24"/>
          <w:lang w:val="nl-NL"/>
          <w14:ligatures w14:val="none"/>
        </w:rPr>
        <w:t>herstelmaatregelen</w:t>
      </w:r>
      <w:r w:rsidRPr="007D4F80">
        <w:rPr>
          <w:rFonts w:ascii="Times New Roman" w:eastAsia="Times New Roman" w:hAnsi="Times New Roman" w:cs="Times New Roman"/>
          <w:kern w:val="0"/>
          <w:sz w:val="24"/>
          <w:szCs w:val="24"/>
          <w:lang w:val="nl-NL"/>
          <w14:ligatures w14:val="none"/>
        </w:rPr>
        <w:t xml:space="preserve"> in de wetenschap. Bijvoorbeeld: als plagiaat of datamanipulatie bewezen is, moet het betrokken wetenschappelijke artikel wellicht worden </w:t>
      </w:r>
      <w:r w:rsidRPr="007D4F80">
        <w:rPr>
          <w:rFonts w:ascii="Times New Roman" w:eastAsia="Times New Roman" w:hAnsi="Times New Roman" w:cs="Times New Roman"/>
          <w:b/>
          <w:bCs/>
          <w:kern w:val="0"/>
          <w:sz w:val="24"/>
          <w:szCs w:val="24"/>
          <w:lang w:val="nl-NL"/>
          <w14:ligatures w14:val="none"/>
        </w:rPr>
        <w:t>gerectificeerd of ingetrokken</w:t>
      </w:r>
      <w:r w:rsidRPr="007D4F80">
        <w:rPr>
          <w:rFonts w:ascii="Times New Roman" w:eastAsia="Times New Roman" w:hAnsi="Times New Roman" w:cs="Times New Roman"/>
          <w:kern w:val="0"/>
          <w:sz w:val="24"/>
          <w:szCs w:val="24"/>
          <w:lang w:val="nl-NL"/>
          <w14:ligatures w14:val="none"/>
        </w:rPr>
        <w:t>; als een dataset onbetrouwbaar is, moeten collega’s of gebruikers van die data op de hoogte worden gesteld, etc.. Deze “correctie van het wetenschappelijke record” is een cruciale doelstelling naast het vaststellen van schuld.</w:t>
      </w:r>
    </w:p>
    <w:p w14:paraId="58B1EAD7" w14:textId="77777777" w:rsidR="007D4F80" w:rsidRPr="007D4F80" w:rsidRDefault="007D4F80" w:rsidP="007D4F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lastRenderedPageBreak/>
        <w:t>Rapportage en beslissing:</w:t>
      </w:r>
      <w:r w:rsidRPr="007D4F80">
        <w:rPr>
          <w:rFonts w:ascii="Times New Roman" w:eastAsia="Times New Roman" w:hAnsi="Times New Roman" w:cs="Times New Roman"/>
          <w:kern w:val="0"/>
          <w:sz w:val="24"/>
          <w:szCs w:val="24"/>
          <w:lang w:val="nl-NL"/>
          <w14:ligatures w14:val="none"/>
        </w:rPr>
        <w:t xml:space="preserve"> Het onderzoekscomité levert haar </w:t>
      </w:r>
      <w:r w:rsidRPr="007D4F80">
        <w:rPr>
          <w:rFonts w:ascii="Times New Roman" w:eastAsia="Times New Roman" w:hAnsi="Times New Roman" w:cs="Times New Roman"/>
          <w:b/>
          <w:bCs/>
          <w:kern w:val="0"/>
          <w:sz w:val="24"/>
          <w:szCs w:val="24"/>
          <w:lang w:val="nl-NL"/>
          <w14:ligatures w14:val="none"/>
        </w:rPr>
        <w:t>eindrapport</w:t>
      </w:r>
      <w:r w:rsidRPr="007D4F80">
        <w:rPr>
          <w:rFonts w:ascii="Times New Roman" w:eastAsia="Times New Roman" w:hAnsi="Times New Roman" w:cs="Times New Roman"/>
          <w:kern w:val="0"/>
          <w:sz w:val="24"/>
          <w:szCs w:val="24"/>
          <w:lang w:val="nl-NL"/>
          <w14:ligatures w14:val="none"/>
        </w:rPr>
        <w:t xml:space="preserve"> in bij de bevoegde instantie binnen de universiteit – doorgaans opnieuw de Named Person of een hogere bestuurder (bijv. de rector of vice-chancellor). Dit rapport bevat de bevindingen en (niet bindende) aanbevelingen. Vervolgens ligt het op het bord van het instellingsbestuur om formele </w:t>
      </w:r>
      <w:r w:rsidRPr="007D4F80">
        <w:rPr>
          <w:rFonts w:ascii="Times New Roman" w:eastAsia="Times New Roman" w:hAnsi="Times New Roman" w:cs="Times New Roman"/>
          <w:b/>
          <w:bCs/>
          <w:kern w:val="0"/>
          <w:sz w:val="24"/>
          <w:szCs w:val="24"/>
          <w:lang w:val="nl-NL"/>
          <w14:ligatures w14:val="none"/>
        </w:rPr>
        <w:t>beslissingen en acties</w:t>
      </w:r>
      <w:r w:rsidRPr="007D4F80">
        <w:rPr>
          <w:rFonts w:ascii="Times New Roman" w:eastAsia="Times New Roman" w:hAnsi="Times New Roman" w:cs="Times New Roman"/>
          <w:kern w:val="0"/>
          <w:sz w:val="24"/>
          <w:szCs w:val="24"/>
          <w:lang w:val="nl-NL"/>
          <w14:ligatures w14:val="none"/>
        </w:rPr>
        <w:t xml:space="preserve"> te ondernemen:</w:t>
      </w:r>
    </w:p>
    <w:p w14:paraId="3C8B113F"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Disciplinaire maatregelen:</w:t>
      </w:r>
      <w:r w:rsidRPr="007D4F80">
        <w:rPr>
          <w:rFonts w:ascii="Times New Roman" w:eastAsia="Times New Roman" w:hAnsi="Times New Roman" w:cs="Times New Roman"/>
          <w:kern w:val="0"/>
          <w:sz w:val="24"/>
          <w:szCs w:val="24"/>
          <w:lang w:val="nl-NL"/>
          <w14:ligatures w14:val="none"/>
        </w:rPr>
        <w:t xml:space="preserve"> Als wangedrag is vastgesteld en de beklaagde een medewerker of student is, zal de zaak worden doorverwezen naar de </w:t>
      </w:r>
      <w:r w:rsidRPr="007D4F80">
        <w:rPr>
          <w:rFonts w:ascii="Times New Roman" w:eastAsia="Times New Roman" w:hAnsi="Times New Roman" w:cs="Times New Roman"/>
          <w:b/>
          <w:bCs/>
          <w:kern w:val="0"/>
          <w:sz w:val="24"/>
          <w:szCs w:val="24"/>
          <w:lang w:val="nl-NL"/>
          <w14:ligatures w14:val="none"/>
        </w:rPr>
        <w:t>disciplinair procedure</w:t>
      </w:r>
      <w:r w:rsidRPr="007D4F80">
        <w:rPr>
          <w:rFonts w:ascii="Times New Roman" w:eastAsia="Times New Roman" w:hAnsi="Times New Roman" w:cs="Times New Roman"/>
          <w:kern w:val="0"/>
          <w:sz w:val="24"/>
          <w:szCs w:val="24"/>
          <w:lang w:val="nl-NL"/>
          <w14:ligatures w14:val="none"/>
        </w:rPr>
        <w:t xml:space="preserve"> van de instelling. In feite vormde het integriteitsonderzoek een </w:t>
      </w:r>
      <w:r w:rsidRPr="007D4F80">
        <w:rPr>
          <w:rFonts w:ascii="Times New Roman" w:eastAsia="Times New Roman" w:hAnsi="Times New Roman" w:cs="Times New Roman"/>
          <w:i/>
          <w:iCs/>
          <w:kern w:val="0"/>
          <w:sz w:val="24"/>
          <w:szCs w:val="24"/>
          <w:lang w:val="nl-NL"/>
          <w14:ligatures w14:val="none"/>
        </w:rPr>
        <w:t>feitenonderzoek</w:t>
      </w:r>
      <w:r w:rsidRPr="007D4F80">
        <w:rPr>
          <w:rFonts w:ascii="Times New Roman" w:eastAsia="Times New Roman" w:hAnsi="Times New Roman" w:cs="Times New Roman"/>
          <w:kern w:val="0"/>
          <w:sz w:val="24"/>
          <w:szCs w:val="24"/>
          <w:lang w:val="nl-NL"/>
          <w14:ligatures w14:val="none"/>
        </w:rPr>
        <w:t>; de tuchtrechtelijke afhandeling (welke sanctie passend is) gebeurt meestal volgens het reguliere HR-reglement of studentenstatuut. Mogelijke sancties variëren van een officiële berisping, verplichte training of tijdelijke schorsing, tot ontslag of intrekking van een graad, afhankelijk van ernst en status van de persoon. Bij ernstige fraude kan ook melding bij externe autoriteiten (politie, beroepsorganisaties) plaatsvinden.</w:t>
      </w:r>
    </w:p>
    <w:p w14:paraId="3E21813E"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Herstel van het wetenschappelijke record:</w:t>
      </w:r>
      <w:r w:rsidRPr="007D4F80">
        <w:rPr>
          <w:rFonts w:ascii="Times New Roman" w:eastAsia="Times New Roman" w:hAnsi="Times New Roman" w:cs="Times New Roman"/>
          <w:kern w:val="0"/>
          <w:sz w:val="24"/>
          <w:szCs w:val="24"/>
          <w:lang w:val="nl-NL"/>
          <w14:ligatures w14:val="none"/>
        </w:rPr>
        <w:t xml:space="preserve"> De instelling zal – in lijn met commissie-adviezen – zorg dragen dat alle noodzakelijke stappen worden gezet om de </w:t>
      </w:r>
      <w:r w:rsidRPr="007D4F80">
        <w:rPr>
          <w:rFonts w:ascii="Times New Roman" w:eastAsia="Times New Roman" w:hAnsi="Times New Roman" w:cs="Times New Roman"/>
          <w:b/>
          <w:bCs/>
          <w:kern w:val="0"/>
          <w:sz w:val="24"/>
          <w:szCs w:val="24"/>
          <w:lang w:val="nl-NL"/>
          <w14:ligatures w14:val="none"/>
        </w:rPr>
        <w:t>integriteit van de wetenschap te herstellen</w:t>
      </w:r>
      <w:r w:rsidRPr="007D4F80">
        <w:rPr>
          <w:rFonts w:ascii="Times New Roman" w:eastAsia="Times New Roman" w:hAnsi="Times New Roman" w:cs="Times New Roman"/>
          <w:kern w:val="0"/>
          <w:sz w:val="24"/>
          <w:szCs w:val="24"/>
          <w:lang w:val="nl-NL"/>
          <w14:ligatures w14:val="none"/>
        </w:rPr>
        <w:t xml:space="preserve">. Dit kan inhouden: journals verzoeken om intrekking of correctie van publicaties; terugtrekken of corrigeren van gepubliceerde dataset; informeren van co-auteurs, samenwerkingspartners en eventueel getroffen derden over de uitkomst; en verslag uitbrengen aan de financier die het onderzoek mogelijk maakte. Ook kan de universiteit besluiten brede </w:t>
      </w:r>
      <w:r w:rsidRPr="007D4F80">
        <w:rPr>
          <w:rFonts w:ascii="Times New Roman" w:eastAsia="Times New Roman" w:hAnsi="Times New Roman" w:cs="Times New Roman"/>
          <w:b/>
          <w:bCs/>
          <w:kern w:val="0"/>
          <w:sz w:val="24"/>
          <w:szCs w:val="24"/>
          <w:lang w:val="nl-NL"/>
          <w14:ligatures w14:val="none"/>
        </w:rPr>
        <w:t>lessen te trekken</w:t>
      </w:r>
      <w:r w:rsidRPr="007D4F80">
        <w:rPr>
          <w:rFonts w:ascii="Times New Roman" w:eastAsia="Times New Roman" w:hAnsi="Times New Roman" w:cs="Times New Roman"/>
          <w:kern w:val="0"/>
          <w:sz w:val="24"/>
          <w:szCs w:val="24"/>
          <w:lang w:val="nl-NL"/>
          <w14:ligatures w14:val="none"/>
        </w:rPr>
        <w:t xml:space="preserve"> (bijv. aanscherping van interne procedures, extra training organiseren) als het incident daar aanleiding toe geeft.</w:t>
      </w:r>
    </w:p>
    <w:p w14:paraId="2667FBD2"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Communicatie en rehabilitatie:</w:t>
      </w:r>
      <w:r w:rsidRPr="007D4F80">
        <w:rPr>
          <w:rFonts w:ascii="Times New Roman" w:eastAsia="Times New Roman" w:hAnsi="Times New Roman" w:cs="Times New Roman"/>
          <w:kern w:val="0"/>
          <w:sz w:val="24"/>
          <w:szCs w:val="24"/>
          <w:lang w:val="nl-NL"/>
          <w14:ligatures w14:val="none"/>
        </w:rPr>
        <w:t xml:space="preserve"> Indien de beschuldigingen </w:t>
      </w:r>
      <w:r w:rsidRPr="007D4F80">
        <w:rPr>
          <w:rFonts w:ascii="Times New Roman" w:eastAsia="Times New Roman" w:hAnsi="Times New Roman" w:cs="Times New Roman"/>
          <w:b/>
          <w:bCs/>
          <w:kern w:val="0"/>
          <w:sz w:val="24"/>
          <w:szCs w:val="24"/>
          <w:lang w:val="nl-NL"/>
          <w14:ligatures w14:val="none"/>
        </w:rPr>
        <w:t>ongegrond</w:t>
      </w:r>
      <w:r w:rsidRPr="007D4F80">
        <w:rPr>
          <w:rFonts w:ascii="Times New Roman" w:eastAsia="Times New Roman" w:hAnsi="Times New Roman" w:cs="Times New Roman"/>
          <w:kern w:val="0"/>
          <w:sz w:val="24"/>
          <w:szCs w:val="24"/>
          <w:lang w:val="nl-NL"/>
          <w14:ligatures w14:val="none"/>
        </w:rPr>
        <w:t xml:space="preserve"> blijken, neemt de instelling stappen om de </w:t>
      </w:r>
      <w:r w:rsidRPr="007D4F80">
        <w:rPr>
          <w:rFonts w:ascii="Times New Roman" w:eastAsia="Times New Roman" w:hAnsi="Times New Roman" w:cs="Times New Roman"/>
          <w:b/>
          <w:bCs/>
          <w:kern w:val="0"/>
          <w:sz w:val="24"/>
          <w:szCs w:val="24"/>
          <w:lang w:val="nl-NL"/>
          <w14:ligatures w14:val="none"/>
        </w:rPr>
        <w:t>goede naam van de onterecht beschuldigde te beschermen</w:t>
      </w:r>
      <w:r w:rsidRPr="007D4F80">
        <w:rPr>
          <w:rFonts w:ascii="Times New Roman" w:eastAsia="Times New Roman" w:hAnsi="Times New Roman" w:cs="Times New Roman"/>
          <w:kern w:val="0"/>
          <w:sz w:val="24"/>
          <w:szCs w:val="24"/>
          <w:lang w:val="nl-NL"/>
          <w14:ligatures w14:val="none"/>
        </w:rPr>
        <w:t>. Dit kan betekenen dat het personeelsdossier opgeschoond wordt van de verdenking, en dat – waar de geruchten wijd verspreid waren – mogelijk publiekelijk de uitkomst wordt gecommuniceerd (uiteraard met respect voor privacy), zodat er geen smet op iemands reputatie blijft rusten. Als de klacht kwaadwillig was, kan de universiteit disciplinaire actie overwegen tegen de klager (indien intern), hoewel dit zelden voorkomt omdat men klokkenluiders niet wil ontmoedigen.</w:t>
      </w:r>
    </w:p>
    <w:p w14:paraId="7E346806" w14:textId="77777777" w:rsidR="007D4F80" w:rsidRPr="007D4F80" w:rsidRDefault="007D4F80" w:rsidP="007D4F80">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Zowel klager als beklaagde worden geïnformeerd over de </w:t>
      </w:r>
      <w:r w:rsidRPr="007D4F80">
        <w:rPr>
          <w:rFonts w:ascii="Times New Roman" w:eastAsia="Times New Roman" w:hAnsi="Times New Roman" w:cs="Times New Roman"/>
          <w:b/>
          <w:bCs/>
          <w:kern w:val="0"/>
          <w:sz w:val="24"/>
          <w:szCs w:val="24"/>
          <w:lang w:val="nl-NL"/>
          <w14:ligatures w14:val="none"/>
        </w:rPr>
        <w:t>uitkomst</w:t>
      </w:r>
      <w:r w:rsidRPr="007D4F80">
        <w:rPr>
          <w:rFonts w:ascii="Times New Roman" w:eastAsia="Times New Roman" w:hAnsi="Times New Roman" w:cs="Times New Roman"/>
          <w:kern w:val="0"/>
          <w:sz w:val="24"/>
          <w:szCs w:val="24"/>
          <w:lang w:val="nl-NL"/>
          <w14:ligatures w14:val="none"/>
        </w:rPr>
        <w:t xml:space="preserve"> van het onderzoek. De mate van detail kan verschillen – de beklaagde verneemt uiteraard de volledige bevindingen jegens hem/haar; de klager krijgt meestal te horen of de klacht gegrond was en of er acties ondernomen worden (veelal niet alle persoonsgegevens of details, om privacy en juridische redenen). Externe partijen zoals financiers of toezichthouders worden op de hoogte gebracht indien van toepassing.</w:t>
      </w:r>
    </w:p>
    <w:p w14:paraId="3B87ABFC" w14:textId="77777777" w:rsidR="007D4F80" w:rsidRPr="007D4F80" w:rsidRDefault="007D4F80" w:rsidP="007D4F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Beroepsmogelijkheden (intern):</w:t>
      </w:r>
      <w:r w:rsidRPr="007D4F80">
        <w:rPr>
          <w:rFonts w:ascii="Times New Roman" w:eastAsia="Times New Roman" w:hAnsi="Times New Roman" w:cs="Times New Roman"/>
          <w:kern w:val="0"/>
          <w:sz w:val="24"/>
          <w:szCs w:val="24"/>
          <w:lang w:val="nl-NL"/>
          <w14:ligatures w14:val="none"/>
        </w:rPr>
        <w:t xml:space="preserve"> Veel instellingen voorzien in de mogelijkheid van </w:t>
      </w:r>
      <w:r w:rsidRPr="007D4F80">
        <w:rPr>
          <w:rFonts w:ascii="Times New Roman" w:eastAsia="Times New Roman" w:hAnsi="Times New Roman" w:cs="Times New Roman"/>
          <w:b/>
          <w:bCs/>
          <w:kern w:val="0"/>
          <w:sz w:val="24"/>
          <w:szCs w:val="24"/>
          <w:lang w:val="nl-NL"/>
          <w14:ligatures w14:val="none"/>
        </w:rPr>
        <w:t>hoger beroep</w:t>
      </w:r>
      <w:r w:rsidRPr="007D4F80">
        <w:rPr>
          <w:rFonts w:ascii="Times New Roman" w:eastAsia="Times New Roman" w:hAnsi="Times New Roman" w:cs="Times New Roman"/>
          <w:kern w:val="0"/>
          <w:sz w:val="24"/>
          <w:szCs w:val="24"/>
          <w:lang w:val="nl-NL"/>
          <w14:ligatures w14:val="none"/>
        </w:rPr>
        <w:t xml:space="preserve"> of herziening, zij het onder beperkte voorwaarden. Meestal geldt:</w:t>
      </w:r>
    </w:p>
    <w:p w14:paraId="5EDDBB7C"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De </w:t>
      </w:r>
      <w:r w:rsidRPr="007D4F80">
        <w:rPr>
          <w:rFonts w:ascii="Times New Roman" w:eastAsia="Times New Roman" w:hAnsi="Times New Roman" w:cs="Times New Roman"/>
          <w:b/>
          <w:bCs/>
          <w:kern w:val="0"/>
          <w:sz w:val="24"/>
          <w:szCs w:val="24"/>
          <w:lang w:val="nl-NL"/>
          <w14:ligatures w14:val="none"/>
        </w:rPr>
        <w:t>beklaagde (respondent)</w:t>
      </w:r>
      <w:r w:rsidRPr="007D4F80">
        <w:rPr>
          <w:rFonts w:ascii="Times New Roman" w:eastAsia="Times New Roman" w:hAnsi="Times New Roman" w:cs="Times New Roman"/>
          <w:kern w:val="0"/>
          <w:sz w:val="24"/>
          <w:szCs w:val="24"/>
          <w:lang w:val="nl-NL"/>
          <w14:ligatures w14:val="none"/>
        </w:rPr>
        <w:t xml:space="preserve"> heeft recht op beroep tegen de uitkomst van het onderzoekscomité, met name als er procedurele onregelmatigheden waren, nieuw bewijs is, of de proportionaliteit van de bevindingen wordt betwist. Een dergelijk beroep moet binnen een bepaalde termijn worden ingesteld en is gericht op een </w:t>
      </w:r>
      <w:r w:rsidRPr="007D4F80">
        <w:rPr>
          <w:rFonts w:ascii="Times New Roman" w:eastAsia="Times New Roman" w:hAnsi="Times New Roman" w:cs="Times New Roman"/>
          <w:i/>
          <w:iCs/>
          <w:kern w:val="0"/>
          <w:sz w:val="24"/>
          <w:szCs w:val="24"/>
          <w:lang w:val="nl-NL"/>
          <w14:ligatures w14:val="none"/>
        </w:rPr>
        <w:t>herbeoordeling</w:t>
      </w:r>
      <w:r w:rsidRPr="007D4F80">
        <w:rPr>
          <w:rFonts w:ascii="Times New Roman" w:eastAsia="Times New Roman" w:hAnsi="Times New Roman" w:cs="Times New Roman"/>
          <w:kern w:val="0"/>
          <w:sz w:val="24"/>
          <w:szCs w:val="24"/>
          <w:lang w:val="nl-NL"/>
          <w14:ligatures w14:val="none"/>
        </w:rPr>
        <w:t xml:space="preserve"> of </w:t>
      </w:r>
      <w:r w:rsidRPr="007D4F80">
        <w:rPr>
          <w:rFonts w:ascii="Times New Roman" w:eastAsia="Times New Roman" w:hAnsi="Times New Roman" w:cs="Times New Roman"/>
          <w:i/>
          <w:iCs/>
          <w:kern w:val="0"/>
          <w:sz w:val="24"/>
          <w:szCs w:val="24"/>
          <w:lang w:val="nl-NL"/>
          <w14:ligatures w14:val="none"/>
        </w:rPr>
        <w:t>herhoor</w:t>
      </w:r>
      <w:r w:rsidRPr="007D4F80">
        <w:rPr>
          <w:rFonts w:ascii="Times New Roman" w:eastAsia="Times New Roman" w:hAnsi="Times New Roman" w:cs="Times New Roman"/>
          <w:kern w:val="0"/>
          <w:sz w:val="24"/>
          <w:szCs w:val="24"/>
          <w:lang w:val="nl-NL"/>
          <w14:ligatures w14:val="none"/>
        </w:rPr>
        <w:t xml:space="preserve"> van de zaak.</w:t>
      </w:r>
    </w:p>
    <w:p w14:paraId="7B6E752F" w14:textId="77777777" w:rsidR="007D4F80" w:rsidRPr="007D4F80" w:rsidRDefault="007D4F80" w:rsidP="007D4F8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lastRenderedPageBreak/>
        <w:t xml:space="preserve">De </w:t>
      </w:r>
      <w:r w:rsidRPr="007D4F80">
        <w:rPr>
          <w:rFonts w:ascii="Times New Roman" w:eastAsia="Times New Roman" w:hAnsi="Times New Roman" w:cs="Times New Roman"/>
          <w:b/>
          <w:bCs/>
          <w:kern w:val="0"/>
          <w:sz w:val="24"/>
          <w:szCs w:val="24"/>
          <w:lang w:val="nl-NL"/>
          <w14:ligatures w14:val="none"/>
        </w:rPr>
        <w:t>klager</w:t>
      </w:r>
      <w:r w:rsidRPr="007D4F80">
        <w:rPr>
          <w:rFonts w:ascii="Times New Roman" w:eastAsia="Times New Roman" w:hAnsi="Times New Roman" w:cs="Times New Roman"/>
          <w:kern w:val="0"/>
          <w:sz w:val="24"/>
          <w:szCs w:val="24"/>
          <w:lang w:val="nl-NL"/>
          <w14:ligatures w14:val="none"/>
        </w:rPr>
        <w:t xml:space="preserve"> heeft soms ook beroeprecht, maar dit is niet overal voorzien. Sommige instellingen staan de klager toe in beroep te gaan als zij menen dat de procedure niet correct is gevolgd of dat belangrijke feiten zijn genegeerd. Andere beperken het beroeprecht tot de respondent, met het argument dat de klager zijn punt heeft kunnen maken in de initiële procedure.</w:t>
      </w:r>
    </w:p>
    <w:p w14:paraId="579296EA" w14:textId="77777777" w:rsidR="007D4F80" w:rsidRPr="007D4F80" w:rsidRDefault="007D4F80" w:rsidP="007D4F80">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Indien een beroep wordt ingesteld, wordt een </w:t>
      </w:r>
      <w:r w:rsidRPr="007D4F80">
        <w:rPr>
          <w:rFonts w:ascii="Times New Roman" w:eastAsia="Times New Roman" w:hAnsi="Times New Roman" w:cs="Times New Roman"/>
          <w:b/>
          <w:bCs/>
          <w:kern w:val="0"/>
          <w:sz w:val="24"/>
          <w:szCs w:val="24"/>
          <w:lang w:val="nl-NL"/>
          <w14:ligatures w14:val="none"/>
        </w:rPr>
        <w:t>apart panel of functionaris</w:t>
      </w:r>
      <w:r w:rsidRPr="007D4F80">
        <w:rPr>
          <w:rFonts w:ascii="Times New Roman" w:eastAsia="Times New Roman" w:hAnsi="Times New Roman" w:cs="Times New Roman"/>
          <w:kern w:val="0"/>
          <w:sz w:val="24"/>
          <w:szCs w:val="24"/>
          <w:lang w:val="nl-NL"/>
          <w14:ligatures w14:val="none"/>
        </w:rPr>
        <w:t xml:space="preserve"> aangesteld die niet betrokken was bij het eerdere onderzoek. Deze voert een onafhankelijke beoordeling uit van het proces en eventueel inhoudelijk van de bevindingen, afhankelijk van de gronden. Het resultaat van deze beroepsprocedure is </w:t>
      </w:r>
      <w:r w:rsidRPr="007D4F80">
        <w:rPr>
          <w:rFonts w:ascii="Times New Roman" w:eastAsia="Times New Roman" w:hAnsi="Times New Roman" w:cs="Times New Roman"/>
          <w:b/>
          <w:bCs/>
          <w:kern w:val="0"/>
          <w:sz w:val="24"/>
          <w:szCs w:val="24"/>
          <w:lang w:val="nl-NL"/>
          <w14:ligatures w14:val="none"/>
        </w:rPr>
        <w:t>bindend en definitief binnen de instelling</w:t>
      </w:r>
      <w:r w:rsidRPr="007D4F80">
        <w:rPr>
          <w:rFonts w:ascii="Times New Roman" w:eastAsia="Times New Roman" w:hAnsi="Times New Roman" w:cs="Times New Roman"/>
          <w:kern w:val="0"/>
          <w:sz w:val="24"/>
          <w:szCs w:val="24"/>
          <w:lang w:val="nl-NL"/>
          <w14:ligatures w14:val="none"/>
        </w:rPr>
        <w:t>. Daarna is de interne keten van stappen uitgeput.</w:t>
      </w:r>
    </w:p>
    <w:p w14:paraId="2DB47F2D" w14:textId="77777777" w:rsidR="007D4F80" w:rsidRPr="007D4F80" w:rsidRDefault="007D4F80" w:rsidP="007D4F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Afsluiting en externe verslaglegging:</w:t>
      </w:r>
      <w:r w:rsidRPr="007D4F80">
        <w:rPr>
          <w:rFonts w:ascii="Times New Roman" w:eastAsia="Times New Roman" w:hAnsi="Times New Roman" w:cs="Times New Roman"/>
          <w:kern w:val="0"/>
          <w:sz w:val="24"/>
          <w:szCs w:val="24"/>
          <w:lang w:val="nl-NL"/>
          <w14:ligatures w14:val="none"/>
        </w:rPr>
        <w:t xml:space="preserve"> Na afronding (inclusief eventuele beroepsfase) wordt de casus administratief afgesloten. De universiteit zorgt voor veilige opslag van de dossierstukken en maakt vaak een geanonimiseerde vermelding in haar </w:t>
      </w:r>
      <w:r w:rsidRPr="007D4F80">
        <w:rPr>
          <w:rFonts w:ascii="Times New Roman" w:eastAsia="Times New Roman" w:hAnsi="Times New Roman" w:cs="Times New Roman"/>
          <w:b/>
          <w:bCs/>
          <w:kern w:val="0"/>
          <w:sz w:val="24"/>
          <w:szCs w:val="24"/>
          <w:lang w:val="nl-NL"/>
          <w14:ligatures w14:val="none"/>
        </w:rPr>
        <w:t>jaarverslag over onderzoeksintegriteit</w:t>
      </w:r>
      <w:r w:rsidRPr="007D4F80">
        <w:rPr>
          <w:rFonts w:ascii="Times New Roman" w:eastAsia="Times New Roman" w:hAnsi="Times New Roman" w:cs="Times New Roman"/>
          <w:kern w:val="0"/>
          <w:sz w:val="24"/>
          <w:szCs w:val="24"/>
          <w:lang w:val="nl-NL"/>
          <w14:ligatures w14:val="none"/>
        </w:rPr>
        <w:t xml:space="preserve"> (zoals “In 2024-2025 werden X klachten onderzocht, waarvan er Y gegrond zijn verklaard; categorieën betrof o.a. plagiaat, datavervalsing…”). Dit draagt bij aan transparantie en sectorbrede lering.</w:t>
      </w:r>
    </w:p>
    <w:p w14:paraId="007FB7F8" w14:textId="77777777" w:rsidR="007D4F80" w:rsidRPr="007D4F80" w:rsidRDefault="007D4F80" w:rsidP="007D4F80">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Daarnaast kan de instelling lering trekken uit de zaak door aanbevelingen te implementeren, zoals verbeteringen in de begeleiding van onderzoekers of aanscherping van bepaalde procedures om herhaling te voorkomen.</w:t>
      </w:r>
    </w:p>
    <w:p w14:paraId="3EC157AC"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Belangrijk om op te merken is dat deze procedure </w:t>
      </w:r>
      <w:r w:rsidRPr="007D4F80">
        <w:rPr>
          <w:rFonts w:ascii="Times New Roman" w:eastAsia="Times New Roman" w:hAnsi="Times New Roman" w:cs="Times New Roman"/>
          <w:b/>
          <w:bCs/>
          <w:kern w:val="0"/>
          <w:sz w:val="24"/>
          <w:szCs w:val="24"/>
          <w:lang w:val="nl-NL"/>
          <w14:ligatures w14:val="none"/>
        </w:rPr>
        <w:t>onderzoekend van aard</w:t>
      </w:r>
      <w:r w:rsidRPr="007D4F80">
        <w:rPr>
          <w:rFonts w:ascii="Times New Roman" w:eastAsia="Times New Roman" w:hAnsi="Times New Roman" w:cs="Times New Roman"/>
          <w:kern w:val="0"/>
          <w:sz w:val="24"/>
          <w:szCs w:val="24"/>
          <w:lang w:val="nl-NL"/>
          <w14:ligatures w14:val="none"/>
        </w:rPr>
        <w:t xml:space="preserve"> is en in eerste instantie </w:t>
      </w:r>
      <w:r w:rsidRPr="007D4F80">
        <w:rPr>
          <w:rFonts w:ascii="Times New Roman" w:eastAsia="Times New Roman" w:hAnsi="Times New Roman" w:cs="Times New Roman"/>
          <w:b/>
          <w:bCs/>
          <w:kern w:val="0"/>
          <w:sz w:val="24"/>
          <w:szCs w:val="24"/>
          <w:lang w:val="nl-NL"/>
          <w14:ligatures w14:val="none"/>
        </w:rPr>
        <w:t>niet strafgericht</w:t>
      </w:r>
      <w:r w:rsidRPr="007D4F80">
        <w:rPr>
          <w:rFonts w:ascii="Times New Roman" w:eastAsia="Times New Roman" w:hAnsi="Times New Roman" w:cs="Times New Roman"/>
          <w:kern w:val="0"/>
          <w:sz w:val="24"/>
          <w:szCs w:val="24"/>
          <w:lang w:val="nl-NL"/>
          <w14:ligatures w14:val="none"/>
        </w:rPr>
        <w:t>​</w:t>
      </w:r>
      <w:hyperlink r:id="rId16" w:anchor=":~:text=The%20procedure%20followed%20is%20investigatory%2C,to%20have%20committed%20research%20misconduct"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xml:space="preserve">. Pas als wangedrag vastgesteld is, schakelt men over op een bestraffend (disciplinair) traject. Dit is om een open, waarheidsvindende houding te garanderen tijdens het onderzoek en te voorkomen dat het meteen als een beschuldigend tribunaal voelt. Ook is strikte </w:t>
      </w:r>
      <w:r w:rsidRPr="007D4F80">
        <w:rPr>
          <w:rFonts w:ascii="Times New Roman" w:eastAsia="Times New Roman" w:hAnsi="Times New Roman" w:cs="Times New Roman"/>
          <w:b/>
          <w:bCs/>
          <w:kern w:val="0"/>
          <w:sz w:val="24"/>
          <w:szCs w:val="24"/>
          <w:lang w:val="nl-NL"/>
          <w14:ligatures w14:val="none"/>
        </w:rPr>
        <w:t>vertrouwelijkheid</w:t>
      </w:r>
      <w:r w:rsidRPr="007D4F80">
        <w:rPr>
          <w:rFonts w:ascii="Times New Roman" w:eastAsia="Times New Roman" w:hAnsi="Times New Roman" w:cs="Times New Roman"/>
          <w:kern w:val="0"/>
          <w:sz w:val="24"/>
          <w:szCs w:val="24"/>
          <w:lang w:val="nl-NL"/>
          <w14:ligatures w14:val="none"/>
        </w:rPr>
        <w:t xml:space="preserve"> een rode draad door alle fases: alleen direct betrokkenen worden op de hoogte gehouden, om zowel de klager als de beklaagde te beschermen totdat duidelijk is wat er speelt.</w:t>
      </w:r>
    </w:p>
    <w:p w14:paraId="1A4D2C44" w14:textId="77777777" w:rsidR="007D4F80" w:rsidRPr="007D4F80" w:rsidRDefault="007D4F80" w:rsidP="007D4F80">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7D4F80">
        <w:rPr>
          <w:rFonts w:ascii="Times New Roman" w:eastAsia="Times New Roman" w:hAnsi="Times New Roman" w:cs="Times New Roman"/>
          <w:b/>
          <w:bCs/>
          <w:kern w:val="0"/>
          <w:sz w:val="36"/>
          <w:szCs w:val="36"/>
          <w:lang w:val="nl-NL"/>
          <w14:ligatures w14:val="none"/>
        </w:rPr>
        <w:t>Beroepsmogelijkheden en extern toezicht</w:t>
      </w:r>
    </w:p>
    <w:p w14:paraId="1DA7F649"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Gezien het ontbreken van een landelijke toezichthouder, zijn de </w:t>
      </w:r>
      <w:r w:rsidRPr="007D4F80">
        <w:rPr>
          <w:rFonts w:ascii="Times New Roman" w:eastAsia="Times New Roman" w:hAnsi="Times New Roman" w:cs="Times New Roman"/>
          <w:b/>
          <w:bCs/>
          <w:kern w:val="0"/>
          <w:sz w:val="24"/>
          <w:szCs w:val="24"/>
          <w:lang w:val="nl-NL"/>
          <w14:ligatures w14:val="none"/>
        </w:rPr>
        <w:t>mogelijkheden buiten de instelling om in beroep te gaan of escaleren beperkt</w:t>
      </w:r>
      <w:r w:rsidRPr="007D4F80">
        <w:rPr>
          <w:rFonts w:ascii="Times New Roman" w:eastAsia="Times New Roman" w:hAnsi="Times New Roman" w:cs="Times New Roman"/>
          <w:kern w:val="0"/>
          <w:sz w:val="24"/>
          <w:szCs w:val="24"/>
          <w:lang w:val="nl-NL"/>
          <w14:ligatures w14:val="none"/>
        </w:rPr>
        <w:t xml:space="preserve">. In het VK bestaat </w:t>
      </w:r>
      <w:r w:rsidRPr="007D4F80">
        <w:rPr>
          <w:rFonts w:ascii="Times New Roman" w:eastAsia="Times New Roman" w:hAnsi="Times New Roman" w:cs="Times New Roman"/>
          <w:b/>
          <w:bCs/>
          <w:kern w:val="0"/>
          <w:sz w:val="24"/>
          <w:szCs w:val="24"/>
          <w:lang w:val="nl-NL"/>
          <w14:ligatures w14:val="none"/>
        </w:rPr>
        <w:t>geen onafhankelijke “onderzoeksintegriteit-ombudsman” of -commissie</w:t>
      </w:r>
      <w:r w:rsidRPr="007D4F80">
        <w:rPr>
          <w:rFonts w:ascii="Times New Roman" w:eastAsia="Times New Roman" w:hAnsi="Times New Roman" w:cs="Times New Roman"/>
          <w:kern w:val="0"/>
          <w:sz w:val="24"/>
          <w:szCs w:val="24"/>
          <w:lang w:val="nl-NL"/>
          <w14:ligatures w14:val="none"/>
        </w:rPr>
        <w:t xml:space="preserve"> met wettelijke bevoegdheid waar men de uitkomst van een integriteitsonderzoek kan aanvechten​</w:t>
      </w:r>
      <w:hyperlink r:id="rId17" w:anchor=":~:text=manner,on%20the%20matter%20itself"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Enkele routes die nog openstaan na interne afhandeling:</w:t>
      </w:r>
    </w:p>
    <w:p w14:paraId="4FA0103B" w14:textId="77777777" w:rsidR="007D4F80" w:rsidRPr="007D4F80" w:rsidRDefault="007D4F80" w:rsidP="007D4F8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Onderzoeksfinanciers:</w:t>
      </w:r>
      <w:r w:rsidRPr="007D4F80">
        <w:rPr>
          <w:rFonts w:ascii="Times New Roman" w:eastAsia="Times New Roman" w:hAnsi="Times New Roman" w:cs="Times New Roman"/>
          <w:kern w:val="0"/>
          <w:sz w:val="24"/>
          <w:szCs w:val="24"/>
          <w:lang w:val="nl-NL"/>
          <w14:ligatures w14:val="none"/>
        </w:rPr>
        <w:t xml:space="preserve"> Als het betreffende onderzoek door een externe instantie is gefinancierd (bijv. Research Council, EU, liefdadigheidsfonds), kan een </w:t>
      </w:r>
      <w:r w:rsidRPr="007D4F80">
        <w:rPr>
          <w:rFonts w:ascii="Times New Roman" w:eastAsia="Times New Roman" w:hAnsi="Times New Roman" w:cs="Times New Roman"/>
          <w:b/>
          <w:bCs/>
          <w:kern w:val="0"/>
          <w:sz w:val="24"/>
          <w:szCs w:val="24"/>
          <w:lang w:val="nl-NL"/>
          <w14:ligatures w14:val="none"/>
        </w:rPr>
        <w:t>bezorgde klager</w:t>
      </w:r>
      <w:r w:rsidRPr="007D4F80">
        <w:rPr>
          <w:rFonts w:ascii="Times New Roman" w:eastAsia="Times New Roman" w:hAnsi="Times New Roman" w:cs="Times New Roman"/>
          <w:kern w:val="0"/>
          <w:sz w:val="24"/>
          <w:szCs w:val="24"/>
          <w:lang w:val="nl-NL"/>
          <w14:ligatures w14:val="none"/>
        </w:rPr>
        <w:t xml:space="preserve"> of andere betrokkene de kwestie onder de aandacht brengen van de </w:t>
      </w:r>
      <w:r w:rsidRPr="007D4F80">
        <w:rPr>
          <w:rFonts w:ascii="Times New Roman" w:eastAsia="Times New Roman" w:hAnsi="Times New Roman" w:cs="Times New Roman"/>
          <w:b/>
          <w:bCs/>
          <w:kern w:val="0"/>
          <w:sz w:val="24"/>
          <w:szCs w:val="24"/>
          <w:lang w:val="nl-NL"/>
          <w14:ligatures w14:val="none"/>
        </w:rPr>
        <w:t>financier</w:t>
      </w:r>
      <w:r w:rsidRPr="007D4F80">
        <w:rPr>
          <w:rFonts w:ascii="Times New Roman" w:eastAsia="Times New Roman" w:hAnsi="Times New Roman" w:cs="Times New Roman"/>
          <w:kern w:val="0"/>
          <w:sz w:val="24"/>
          <w:szCs w:val="24"/>
          <w:lang w:val="nl-NL"/>
          <w14:ligatures w14:val="none"/>
        </w:rPr>
        <w:t>​</w:t>
      </w:r>
      <w:hyperlink r:id="rId18" w:anchor=":~:text=If%20the%20research%20that%20was,expect%20the%20employer%20to%20investigate"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xml:space="preserve">. Financiers verlangen doorgaans dat instellingen hen op de hoogte houden, maar in principe </w:t>
      </w:r>
      <w:r w:rsidRPr="007D4F80">
        <w:rPr>
          <w:rFonts w:ascii="Times New Roman" w:eastAsia="Times New Roman" w:hAnsi="Times New Roman" w:cs="Times New Roman"/>
          <w:b/>
          <w:bCs/>
          <w:kern w:val="0"/>
          <w:sz w:val="24"/>
          <w:szCs w:val="24"/>
          <w:lang w:val="nl-NL"/>
          <w14:ligatures w14:val="none"/>
        </w:rPr>
        <w:t>verwachten ze dat de werkgever</w:t>
      </w:r>
      <w:r w:rsidRPr="007D4F80">
        <w:rPr>
          <w:rFonts w:ascii="Times New Roman" w:eastAsia="Times New Roman" w:hAnsi="Times New Roman" w:cs="Times New Roman"/>
          <w:kern w:val="0"/>
          <w:sz w:val="24"/>
          <w:szCs w:val="24"/>
          <w:lang w:val="nl-NL"/>
          <w14:ligatures w14:val="none"/>
        </w:rPr>
        <w:t xml:space="preserve"> de kwestie afhandelt​</w:t>
      </w:r>
      <w:hyperlink r:id="rId19" w:anchor=":~:text=If%20the%20research%20that%20was,expect%20the%20employer%20to%20investigate"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Slechts in uitzonderlijke situaties, wanneer een instelling ernstig zou falen in zijn aanpak, kan een financier ingrijpen (bijvoorbeeld subsidies opschorten of zelf onderzoek instellen naar mogelijk misbruik van middelen). Voor de gewone klager betekent dit dat een melding aan de financier meestal wordt teruggeleid naar de instelling zelf, of dat de financier hooguit de vinger aan de pols houdt.</w:t>
      </w:r>
    </w:p>
    <w:p w14:paraId="4A9B8CBC" w14:textId="77777777" w:rsidR="007D4F80" w:rsidRPr="007D4F80" w:rsidRDefault="007D4F80" w:rsidP="007D4F8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lastRenderedPageBreak/>
        <w:t>Wetenschappelijke tijdschriften of beroepsorganen:</w:t>
      </w:r>
      <w:r w:rsidRPr="007D4F80">
        <w:rPr>
          <w:rFonts w:ascii="Times New Roman" w:eastAsia="Times New Roman" w:hAnsi="Times New Roman" w:cs="Times New Roman"/>
          <w:kern w:val="0"/>
          <w:sz w:val="24"/>
          <w:szCs w:val="24"/>
          <w:lang w:val="nl-NL"/>
          <w14:ligatures w14:val="none"/>
        </w:rPr>
        <w:t xml:space="preserve"> Indien de vermoedelijke misdraging zich uitstrekt tot publicaties (bijv. plagiaat of vervalste data in een journal-artikel), kan men ook de </w:t>
      </w:r>
      <w:r w:rsidRPr="007D4F80">
        <w:rPr>
          <w:rFonts w:ascii="Times New Roman" w:eastAsia="Times New Roman" w:hAnsi="Times New Roman" w:cs="Times New Roman"/>
          <w:b/>
          <w:bCs/>
          <w:kern w:val="0"/>
          <w:sz w:val="24"/>
          <w:szCs w:val="24"/>
          <w:lang w:val="nl-NL"/>
          <w14:ligatures w14:val="none"/>
        </w:rPr>
        <w:t>editor</w:t>
      </w:r>
      <w:r w:rsidRPr="007D4F80">
        <w:rPr>
          <w:rFonts w:ascii="Times New Roman" w:eastAsia="Times New Roman" w:hAnsi="Times New Roman" w:cs="Times New Roman"/>
          <w:kern w:val="0"/>
          <w:sz w:val="24"/>
          <w:szCs w:val="24"/>
          <w:lang w:val="nl-NL"/>
          <w14:ligatures w14:val="none"/>
        </w:rPr>
        <w:t xml:space="preserve"> of uitgever hiervan op de hoogte stellen. Die hebben hun eigen </w:t>
      </w:r>
      <w:r w:rsidRPr="007D4F80">
        <w:rPr>
          <w:rFonts w:ascii="Times New Roman" w:eastAsia="Times New Roman" w:hAnsi="Times New Roman" w:cs="Times New Roman"/>
          <w:b/>
          <w:bCs/>
          <w:kern w:val="0"/>
          <w:sz w:val="24"/>
          <w:szCs w:val="24"/>
          <w:lang w:val="nl-NL"/>
          <w14:ligatures w14:val="none"/>
        </w:rPr>
        <w:t>Publication Ethics</w:t>
      </w:r>
      <w:r w:rsidRPr="007D4F80">
        <w:rPr>
          <w:rFonts w:ascii="Times New Roman" w:eastAsia="Times New Roman" w:hAnsi="Times New Roman" w:cs="Times New Roman"/>
          <w:kern w:val="0"/>
          <w:sz w:val="24"/>
          <w:szCs w:val="24"/>
          <w:lang w:val="nl-NL"/>
          <w14:ligatures w14:val="none"/>
        </w:rPr>
        <w:t xml:space="preserve"> protocollen (COPE-richtlijnen) en kunnen besluiten een notitie te plaatsen, auteurs om uitleg te vragen of een artikel in te trekken. Echter, ook zij zullen bij wangedrag van een auteur vaak de </w:t>
      </w:r>
      <w:r w:rsidRPr="007D4F80">
        <w:rPr>
          <w:rFonts w:ascii="Times New Roman" w:eastAsia="Times New Roman" w:hAnsi="Times New Roman" w:cs="Times New Roman"/>
          <w:b/>
          <w:bCs/>
          <w:kern w:val="0"/>
          <w:sz w:val="24"/>
          <w:szCs w:val="24"/>
          <w:lang w:val="nl-NL"/>
          <w14:ligatures w14:val="none"/>
        </w:rPr>
        <w:t>thuisinstelling</w:t>
      </w:r>
      <w:r w:rsidRPr="007D4F80">
        <w:rPr>
          <w:rFonts w:ascii="Times New Roman" w:eastAsia="Times New Roman" w:hAnsi="Times New Roman" w:cs="Times New Roman"/>
          <w:kern w:val="0"/>
          <w:sz w:val="24"/>
          <w:szCs w:val="24"/>
          <w:lang w:val="nl-NL"/>
          <w14:ligatures w14:val="none"/>
        </w:rPr>
        <w:t xml:space="preserve"> verzoeken een formeel onderzoek te verrichten. Hetzelfde geldt voor professionele licentiekolleges (zoals een medisch tuchtcollege): zij behandelen tuchtzaken (bijv. ethische overtredingen door arts-onderzoekers), maar verwijzen onderzoeksgerelateerde zaken terug naar de universiteit voor feitenonderzoek.</w:t>
      </w:r>
    </w:p>
    <w:p w14:paraId="4C72F850" w14:textId="77777777" w:rsidR="007D4F80" w:rsidRPr="007D4F80" w:rsidRDefault="007D4F80" w:rsidP="007D4F8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Ombudsfunctie voor studenten:</w:t>
      </w:r>
      <w:r w:rsidRPr="007D4F80">
        <w:rPr>
          <w:rFonts w:ascii="Times New Roman" w:eastAsia="Times New Roman" w:hAnsi="Times New Roman" w:cs="Times New Roman"/>
          <w:kern w:val="0"/>
          <w:sz w:val="24"/>
          <w:szCs w:val="24"/>
          <w:lang w:val="nl-NL"/>
          <w14:ligatures w14:val="none"/>
        </w:rPr>
        <w:t xml:space="preserve"> Specifiek voor </w:t>
      </w:r>
      <w:r w:rsidRPr="007D4F80">
        <w:rPr>
          <w:rFonts w:ascii="Times New Roman" w:eastAsia="Times New Roman" w:hAnsi="Times New Roman" w:cs="Times New Roman"/>
          <w:b/>
          <w:bCs/>
          <w:kern w:val="0"/>
          <w:sz w:val="24"/>
          <w:szCs w:val="24"/>
          <w:lang w:val="nl-NL"/>
          <w14:ligatures w14:val="none"/>
        </w:rPr>
        <w:t>studenten</w:t>
      </w:r>
      <w:r w:rsidRPr="007D4F80">
        <w:rPr>
          <w:rFonts w:ascii="Times New Roman" w:eastAsia="Times New Roman" w:hAnsi="Times New Roman" w:cs="Times New Roman"/>
          <w:kern w:val="0"/>
          <w:sz w:val="24"/>
          <w:szCs w:val="24"/>
          <w:lang w:val="nl-NL"/>
          <w14:ligatures w14:val="none"/>
        </w:rPr>
        <w:t xml:space="preserve"> (bijv. promovendi of onderzoekende studenten) bestaat de mogelijkheid, na het doorlopen van de interne procedures, om een klacht in te dienen bij een onafhankelijke </w:t>
      </w:r>
      <w:r w:rsidRPr="007D4F80">
        <w:rPr>
          <w:rFonts w:ascii="Times New Roman" w:eastAsia="Times New Roman" w:hAnsi="Times New Roman" w:cs="Times New Roman"/>
          <w:b/>
          <w:bCs/>
          <w:kern w:val="0"/>
          <w:sz w:val="24"/>
          <w:szCs w:val="24"/>
          <w:lang w:val="nl-NL"/>
          <w14:ligatures w14:val="none"/>
        </w:rPr>
        <w:t>onderwijsombudsman</w:t>
      </w:r>
      <w:r w:rsidRPr="007D4F80">
        <w:rPr>
          <w:rFonts w:ascii="Times New Roman" w:eastAsia="Times New Roman" w:hAnsi="Times New Roman" w:cs="Times New Roman"/>
          <w:kern w:val="0"/>
          <w:sz w:val="24"/>
          <w:szCs w:val="24"/>
          <w:lang w:val="nl-NL"/>
          <w14:ligatures w14:val="none"/>
        </w:rPr>
        <w:t>:</w:t>
      </w:r>
    </w:p>
    <w:p w14:paraId="71AD041B" w14:textId="77777777" w:rsidR="007D4F80" w:rsidRPr="007D4F80" w:rsidRDefault="007D4F80" w:rsidP="007D4F8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In </w:t>
      </w:r>
      <w:r w:rsidRPr="007D4F80">
        <w:rPr>
          <w:rFonts w:ascii="Times New Roman" w:eastAsia="Times New Roman" w:hAnsi="Times New Roman" w:cs="Times New Roman"/>
          <w:b/>
          <w:bCs/>
          <w:kern w:val="0"/>
          <w:sz w:val="24"/>
          <w:szCs w:val="24"/>
          <w:lang w:val="nl-NL"/>
          <w14:ligatures w14:val="none"/>
        </w:rPr>
        <w:t>Engeland en Wales</w:t>
      </w:r>
      <w:r w:rsidRPr="007D4F80">
        <w:rPr>
          <w:rFonts w:ascii="Times New Roman" w:eastAsia="Times New Roman" w:hAnsi="Times New Roman" w:cs="Times New Roman"/>
          <w:kern w:val="0"/>
          <w:sz w:val="24"/>
          <w:szCs w:val="24"/>
          <w:lang w:val="nl-NL"/>
          <w14:ligatures w14:val="none"/>
        </w:rPr>
        <w:t xml:space="preserve"> kunnen studenten terecht bij de </w:t>
      </w:r>
      <w:r w:rsidRPr="007D4F80">
        <w:rPr>
          <w:rFonts w:ascii="Times New Roman" w:eastAsia="Times New Roman" w:hAnsi="Times New Roman" w:cs="Times New Roman"/>
          <w:b/>
          <w:bCs/>
          <w:kern w:val="0"/>
          <w:sz w:val="24"/>
          <w:szCs w:val="24"/>
          <w:lang w:val="nl-NL"/>
          <w14:ligatures w14:val="none"/>
        </w:rPr>
        <w:t>Office of the Independent Adjudicator (OIA)</w:t>
      </w:r>
      <w:r w:rsidRPr="007D4F80">
        <w:rPr>
          <w:rFonts w:ascii="Times New Roman" w:eastAsia="Times New Roman" w:hAnsi="Times New Roman" w:cs="Times New Roman"/>
          <w:kern w:val="0"/>
          <w:sz w:val="24"/>
          <w:szCs w:val="24"/>
          <w:lang w:val="nl-NL"/>
          <w14:ligatures w14:val="none"/>
        </w:rPr>
        <w:t>​</w:t>
      </w:r>
      <w:hyperlink r:id="rId20" w:anchor=":~:text=Students%20may%20have%20the%20option,to%20complain%20to%20the"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w:t>
      </w:r>
    </w:p>
    <w:p w14:paraId="158360FE" w14:textId="77777777" w:rsidR="007D4F80" w:rsidRPr="007D4F80" w:rsidRDefault="007D4F80" w:rsidP="007D4F8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In </w:t>
      </w:r>
      <w:r w:rsidRPr="007D4F80">
        <w:rPr>
          <w:rFonts w:ascii="Times New Roman" w:eastAsia="Times New Roman" w:hAnsi="Times New Roman" w:cs="Times New Roman"/>
          <w:b/>
          <w:bCs/>
          <w:kern w:val="0"/>
          <w:sz w:val="24"/>
          <w:szCs w:val="24"/>
          <w:lang w:val="nl-NL"/>
          <w14:ligatures w14:val="none"/>
        </w:rPr>
        <w:t>Schotland</w:t>
      </w:r>
      <w:r w:rsidRPr="007D4F80">
        <w:rPr>
          <w:rFonts w:ascii="Times New Roman" w:eastAsia="Times New Roman" w:hAnsi="Times New Roman" w:cs="Times New Roman"/>
          <w:kern w:val="0"/>
          <w:sz w:val="24"/>
          <w:szCs w:val="24"/>
          <w:lang w:val="nl-NL"/>
          <w14:ligatures w14:val="none"/>
        </w:rPr>
        <w:t xml:space="preserve"> is dit de </w:t>
      </w:r>
      <w:r w:rsidRPr="007D4F80">
        <w:rPr>
          <w:rFonts w:ascii="Times New Roman" w:eastAsia="Times New Roman" w:hAnsi="Times New Roman" w:cs="Times New Roman"/>
          <w:b/>
          <w:bCs/>
          <w:kern w:val="0"/>
          <w:sz w:val="24"/>
          <w:szCs w:val="24"/>
          <w:lang w:val="nl-NL"/>
          <w14:ligatures w14:val="none"/>
        </w:rPr>
        <w:t>Scottish Public Services Ombudsman (SPSO)</w:t>
      </w:r>
      <w:r w:rsidRPr="007D4F80">
        <w:rPr>
          <w:rFonts w:ascii="Times New Roman" w:eastAsia="Times New Roman" w:hAnsi="Times New Roman" w:cs="Times New Roman"/>
          <w:kern w:val="0"/>
          <w:sz w:val="24"/>
          <w:szCs w:val="24"/>
          <w:lang w:val="nl-NL"/>
          <w14:ligatures w14:val="none"/>
        </w:rPr>
        <w:t>​</w:t>
      </w:r>
      <w:hyperlink r:id="rId21" w:anchor=":~:text=,Northern%20Ireland"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w:t>
      </w:r>
    </w:p>
    <w:p w14:paraId="6C2CBA60" w14:textId="77777777" w:rsidR="007D4F80" w:rsidRPr="007D4F80" w:rsidRDefault="007D4F80" w:rsidP="007D4F8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In </w:t>
      </w:r>
      <w:r w:rsidRPr="007D4F80">
        <w:rPr>
          <w:rFonts w:ascii="Times New Roman" w:eastAsia="Times New Roman" w:hAnsi="Times New Roman" w:cs="Times New Roman"/>
          <w:b/>
          <w:bCs/>
          <w:kern w:val="0"/>
          <w:sz w:val="24"/>
          <w:szCs w:val="24"/>
          <w:lang w:val="nl-NL"/>
          <w14:ligatures w14:val="none"/>
        </w:rPr>
        <w:t>Noord-Ierland</w:t>
      </w:r>
      <w:r w:rsidRPr="007D4F80">
        <w:rPr>
          <w:rFonts w:ascii="Times New Roman" w:eastAsia="Times New Roman" w:hAnsi="Times New Roman" w:cs="Times New Roman"/>
          <w:kern w:val="0"/>
          <w:sz w:val="24"/>
          <w:szCs w:val="24"/>
          <w:lang w:val="nl-NL"/>
          <w14:ligatures w14:val="none"/>
        </w:rPr>
        <w:t xml:space="preserve"> fungeert de </w:t>
      </w:r>
      <w:r w:rsidRPr="007D4F80">
        <w:rPr>
          <w:rFonts w:ascii="Times New Roman" w:eastAsia="Times New Roman" w:hAnsi="Times New Roman" w:cs="Times New Roman"/>
          <w:b/>
          <w:bCs/>
          <w:kern w:val="0"/>
          <w:sz w:val="24"/>
          <w:szCs w:val="24"/>
          <w:lang w:val="nl-NL"/>
          <w14:ligatures w14:val="none"/>
        </w:rPr>
        <w:t>Northern Ireland Public Services Ombudsman (NIPSO)</w:t>
      </w:r>
      <w:r w:rsidRPr="007D4F80">
        <w:rPr>
          <w:rFonts w:ascii="Times New Roman" w:eastAsia="Times New Roman" w:hAnsi="Times New Roman" w:cs="Times New Roman"/>
          <w:kern w:val="0"/>
          <w:sz w:val="24"/>
          <w:szCs w:val="24"/>
          <w:lang w:val="nl-NL"/>
          <w14:ligatures w14:val="none"/>
        </w:rPr>
        <w:t xml:space="preserve"> als vergelijkbaar loket​</w:t>
      </w:r>
      <w:hyperlink r:id="rId22" w:anchor=":~:text=,Northern%20Ireland"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w:t>
      </w:r>
    </w:p>
    <w:p w14:paraId="0AF6E75E" w14:textId="77777777" w:rsidR="007D4F80" w:rsidRPr="007D4F80" w:rsidRDefault="007D4F80" w:rsidP="007D4F80">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Deze instanties zullen </w:t>
      </w:r>
      <w:r w:rsidRPr="007D4F80">
        <w:rPr>
          <w:rFonts w:ascii="Times New Roman" w:eastAsia="Times New Roman" w:hAnsi="Times New Roman" w:cs="Times New Roman"/>
          <w:b/>
          <w:bCs/>
          <w:kern w:val="0"/>
          <w:sz w:val="24"/>
          <w:szCs w:val="24"/>
          <w:lang w:val="nl-NL"/>
          <w14:ligatures w14:val="none"/>
        </w:rPr>
        <w:t>niet de inhoud</w:t>
      </w:r>
      <w:r w:rsidRPr="007D4F80">
        <w:rPr>
          <w:rFonts w:ascii="Times New Roman" w:eastAsia="Times New Roman" w:hAnsi="Times New Roman" w:cs="Times New Roman"/>
          <w:kern w:val="0"/>
          <w:sz w:val="24"/>
          <w:szCs w:val="24"/>
          <w:lang w:val="nl-NL"/>
          <w14:ligatures w14:val="none"/>
        </w:rPr>
        <w:t xml:space="preserve"> van de onderzoekskwestie overdoen of beoordelen of er daadwerkelijk wangedrag was​</w:t>
      </w:r>
      <w:hyperlink r:id="rId23" w:anchor=":~:text=When%20they%20have%20exhausted%20all,adjudicate%20on%20the%20matter%20itself"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xml:space="preserve">. Hun rol beperkt zich tot het </w:t>
      </w:r>
      <w:r w:rsidRPr="007D4F80">
        <w:rPr>
          <w:rFonts w:ascii="Times New Roman" w:eastAsia="Times New Roman" w:hAnsi="Times New Roman" w:cs="Times New Roman"/>
          <w:b/>
          <w:bCs/>
          <w:kern w:val="0"/>
          <w:sz w:val="24"/>
          <w:szCs w:val="24"/>
          <w:lang w:val="nl-NL"/>
          <w14:ligatures w14:val="none"/>
        </w:rPr>
        <w:t>toetsen of de instelling haar eigen procedure juist en eerlijk heeft gevolgd</w:t>
      </w:r>
      <w:r w:rsidRPr="007D4F80">
        <w:rPr>
          <w:rFonts w:ascii="Times New Roman" w:eastAsia="Times New Roman" w:hAnsi="Times New Roman" w:cs="Times New Roman"/>
          <w:kern w:val="0"/>
          <w:sz w:val="24"/>
          <w:szCs w:val="24"/>
          <w:lang w:val="nl-NL"/>
          <w14:ligatures w14:val="none"/>
        </w:rPr>
        <w:t xml:space="preserve"> en of de behandeling binnen redelijke termijnen is geschied​</w:t>
      </w:r>
      <w:hyperlink r:id="rId24" w:anchor=":~:text=When%20they%20have%20exhausted%20all,adjudicate%20on%20the%20matter%20itself"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Bijvoorbeeld: heeft de universiteit de student-klager adequaat geïnformeerd, was er geen sprake van belangenverstrengeling in de commissie, zijn alle relevante stappen doorlopen? Als de ombudsman onregelmatigheden constateert, kan hij aanbevelen de zaak opnieuw (correct) te behandelen of andere herstelmaatregelen voor de student voorstellen. Dit is dus een vorm van procedureel toezicht.</w:t>
      </w:r>
    </w:p>
    <w:p w14:paraId="3D16C99B" w14:textId="77777777" w:rsidR="007D4F80" w:rsidRPr="007D4F80" w:rsidRDefault="007D4F80" w:rsidP="007D4F8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Arbeidsrechtelijke en juridische stappen:</w:t>
      </w:r>
      <w:r w:rsidRPr="007D4F80">
        <w:rPr>
          <w:rFonts w:ascii="Times New Roman" w:eastAsia="Times New Roman" w:hAnsi="Times New Roman" w:cs="Times New Roman"/>
          <w:kern w:val="0"/>
          <w:sz w:val="24"/>
          <w:szCs w:val="24"/>
          <w:lang w:val="nl-NL"/>
          <w14:ligatures w14:val="none"/>
        </w:rPr>
        <w:t xml:space="preserve"> Voor </w:t>
      </w:r>
      <w:r w:rsidRPr="007D4F80">
        <w:rPr>
          <w:rFonts w:ascii="Times New Roman" w:eastAsia="Times New Roman" w:hAnsi="Times New Roman" w:cs="Times New Roman"/>
          <w:b/>
          <w:bCs/>
          <w:kern w:val="0"/>
          <w:sz w:val="24"/>
          <w:szCs w:val="24"/>
          <w:lang w:val="nl-NL"/>
          <w14:ligatures w14:val="none"/>
        </w:rPr>
        <w:t>personeelsleden</w:t>
      </w:r>
      <w:r w:rsidRPr="007D4F80">
        <w:rPr>
          <w:rFonts w:ascii="Times New Roman" w:eastAsia="Times New Roman" w:hAnsi="Times New Roman" w:cs="Times New Roman"/>
          <w:kern w:val="0"/>
          <w:sz w:val="24"/>
          <w:szCs w:val="24"/>
          <w:lang w:val="nl-NL"/>
          <w14:ligatures w14:val="none"/>
        </w:rPr>
        <w:t xml:space="preserve"> die beschuldigd zijn en bijvoorbeeld disciplinair bestraft of ontslagen worden na een vastgesteld wangedrag, bestaat de mogelijkheid van </w:t>
      </w:r>
      <w:r w:rsidRPr="007D4F80">
        <w:rPr>
          <w:rFonts w:ascii="Times New Roman" w:eastAsia="Times New Roman" w:hAnsi="Times New Roman" w:cs="Times New Roman"/>
          <w:b/>
          <w:bCs/>
          <w:kern w:val="0"/>
          <w:sz w:val="24"/>
          <w:szCs w:val="24"/>
          <w:lang w:val="nl-NL"/>
          <w14:ligatures w14:val="none"/>
        </w:rPr>
        <w:t>intern beroep</w:t>
      </w:r>
      <w:r w:rsidRPr="007D4F80">
        <w:rPr>
          <w:rFonts w:ascii="Times New Roman" w:eastAsia="Times New Roman" w:hAnsi="Times New Roman" w:cs="Times New Roman"/>
          <w:kern w:val="0"/>
          <w:sz w:val="24"/>
          <w:szCs w:val="24"/>
          <w:lang w:val="nl-NL"/>
          <w14:ligatures w14:val="none"/>
        </w:rPr>
        <w:t xml:space="preserve"> (conform arbeidsvoorwaarden) en eventueel een gang naar een </w:t>
      </w:r>
      <w:r w:rsidRPr="007D4F80">
        <w:rPr>
          <w:rFonts w:ascii="Times New Roman" w:eastAsia="Times New Roman" w:hAnsi="Times New Roman" w:cs="Times New Roman"/>
          <w:b/>
          <w:bCs/>
          <w:kern w:val="0"/>
          <w:sz w:val="24"/>
          <w:szCs w:val="24"/>
          <w:lang w:val="nl-NL"/>
          <w14:ligatures w14:val="none"/>
        </w:rPr>
        <w:t>arbeidsrechtbank (employment tribunal)</w:t>
      </w:r>
      <w:r w:rsidRPr="007D4F80">
        <w:rPr>
          <w:rFonts w:ascii="Times New Roman" w:eastAsia="Times New Roman" w:hAnsi="Times New Roman" w:cs="Times New Roman"/>
          <w:kern w:val="0"/>
          <w:sz w:val="24"/>
          <w:szCs w:val="24"/>
          <w:lang w:val="nl-NL"/>
          <w14:ligatures w14:val="none"/>
        </w:rPr>
        <w:t xml:space="preserve"> als men meent onrechtvaardig te zijn behandeld. Dit staat echter los van de inhoudelijke vaststelling van wangedrag – het tribunaal kijkt of de werkgever redelijke grond had en een billijk proces voerde volgens arbeidsrecht. Voor een </w:t>
      </w:r>
      <w:r w:rsidRPr="007D4F80">
        <w:rPr>
          <w:rFonts w:ascii="Times New Roman" w:eastAsia="Times New Roman" w:hAnsi="Times New Roman" w:cs="Times New Roman"/>
          <w:b/>
          <w:bCs/>
          <w:kern w:val="0"/>
          <w:sz w:val="24"/>
          <w:szCs w:val="24"/>
          <w:lang w:val="nl-NL"/>
          <w14:ligatures w14:val="none"/>
        </w:rPr>
        <w:t>klager</w:t>
      </w:r>
      <w:r w:rsidRPr="007D4F80">
        <w:rPr>
          <w:rFonts w:ascii="Times New Roman" w:eastAsia="Times New Roman" w:hAnsi="Times New Roman" w:cs="Times New Roman"/>
          <w:kern w:val="0"/>
          <w:sz w:val="24"/>
          <w:szCs w:val="24"/>
          <w:lang w:val="nl-NL"/>
          <w14:ligatures w14:val="none"/>
        </w:rPr>
        <w:t xml:space="preserve"> die medewerker is en vindt dat zijn melding niet goed is onderzocht, blijft vaak alleen een interne grievance- of klachtenprocedure mogelijk; eventueel zou men via een juridische route (bijv. </w:t>
      </w:r>
      <w:r w:rsidRPr="007D4F80">
        <w:rPr>
          <w:rFonts w:ascii="Times New Roman" w:eastAsia="Times New Roman" w:hAnsi="Times New Roman" w:cs="Times New Roman"/>
          <w:i/>
          <w:iCs/>
          <w:kern w:val="0"/>
          <w:sz w:val="24"/>
          <w:szCs w:val="24"/>
          <w:lang w:val="nl-NL"/>
          <w14:ligatures w14:val="none"/>
        </w:rPr>
        <w:t>judicial review</w:t>
      </w:r>
      <w:r w:rsidRPr="007D4F80">
        <w:rPr>
          <w:rFonts w:ascii="Times New Roman" w:eastAsia="Times New Roman" w:hAnsi="Times New Roman" w:cs="Times New Roman"/>
          <w:kern w:val="0"/>
          <w:sz w:val="24"/>
          <w:szCs w:val="24"/>
          <w:lang w:val="nl-NL"/>
          <w14:ligatures w14:val="none"/>
        </w:rPr>
        <w:t xml:space="preserve"> van een openbaar lichaam in zeer zeldzame gevallen) kunnen proberen een besluit aan te vechten, maar dit is uitzonderlijk.</w:t>
      </w:r>
    </w:p>
    <w:p w14:paraId="2E410B96" w14:textId="77777777" w:rsidR="007D4F80" w:rsidRPr="007D4F80" w:rsidRDefault="007D4F80" w:rsidP="007D4F8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Advies en publieke route:</w:t>
      </w:r>
      <w:r w:rsidRPr="007D4F80">
        <w:rPr>
          <w:rFonts w:ascii="Times New Roman" w:eastAsia="Times New Roman" w:hAnsi="Times New Roman" w:cs="Times New Roman"/>
          <w:kern w:val="0"/>
          <w:sz w:val="24"/>
          <w:szCs w:val="24"/>
          <w:lang w:val="nl-NL"/>
          <w14:ligatures w14:val="none"/>
        </w:rPr>
        <w:t xml:space="preserve"> Ten slotte kan een teleurgestelde klager altijd nog </w:t>
      </w:r>
      <w:r w:rsidRPr="007D4F80">
        <w:rPr>
          <w:rFonts w:ascii="Times New Roman" w:eastAsia="Times New Roman" w:hAnsi="Times New Roman" w:cs="Times New Roman"/>
          <w:b/>
          <w:bCs/>
          <w:kern w:val="0"/>
          <w:sz w:val="24"/>
          <w:szCs w:val="24"/>
          <w:lang w:val="nl-NL"/>
          <w14:ligatures w14:val="none"/>
        </w:rPr>
        <w:t>advies inwinnen bij UKRIO</w:t>
      </w:r>
      <w:r w:rsidRPr="007D4F80">
        <w:rPr>
          <w:rFonts w:ascii="Times New Roman" w:eastAsia="Times New Roman" w:hAnsi="Times New Roman" w:cs="Times New Roman"/>
          <w:kern w:val="0"/>
          <w:sz w:val="24"/>
          <w:szCs w:val="24"/>
          <w:lang w:val="nl-NL"/>
          <w14:ligatures w14:val="none"/>
        </w:rPr>
        <w:t xml:space="preserve">. UKRIO kan onafhankelijk naar de situatie kijken en adviseren over mogelijke vervolgstappen of bemiddelen in communicatie met de instelling, maar het heeft geen afdwingende macht. In het uiterste geval resteert de </w:t>
      </w:r>
      <w:r w:rsidRPr="007D4F80">
        <w:rPr>
          <w:rFonts w:ascii="Times New Roman" w:eastAsia="Times New Roman" w:hAnsi="Times New Roman" w:cs="Times New Roman"/>
          <w:b/>
          <w:bCs/>
          <w:kern w:val="0"/>
          <w:sz w:val="24"/>
          <w:szCs w:val="24"/>
          <w:lang w:val="nl-NL"/>
          <w14:ligatures w14:val="none"/>
        </w:rPr>
        <w:t>publieke opinie</w:t>
      </w:r>
      <w:r w:rsidRPr="007D4F80">
        <w:rPr>
          <w:rFonts w:ascii="Times New Roman" w:eastAsia="Times New Roman" w:hAnsi="Times New Roman" w:cs="Times New Roman"/>
          <w:kern w:val="0"/>
          <w:sz w:val="24"/>
          <w:szCs w:val="24"/>
          <w:lang w:val="nl-NL"/>
          <w14:ligatures w14:val="none"/>
        </w:rPr>
        <w:t xml:space="preserve">: klokkenluiders kunnen met hun verhaal naar de pers gaan of het publiek informeren, maar dit heeft uiteraard geen formele status en kan juridische risico’s (bv. wegens smaad) met zich meebrengen. Dergelijke situaties vallen onder </w:t>
      </w:r>
      <w:r w:rsidRPr="007D4F80">
        <w:rPr>
          <w:rFonts w:ascii="Times New Roman" w:eastAsia="Times New Roman" w:hAnsi="Times New Roman" w:cs="Times New Roman"/>
          <w:i/>
          <w:iCs/>
          <w:kern w:val="0"/>
          <w:sz w:val="24"/>
          <w:szCs w:val="24"/>
          <w:lang w:val="nl-NL"/>
          <w14:ligatures w14:val="none"/>
        </w:rPr>
        <w:t xml:space="preserve">Public Interest </w:t>
      </w:r>
      <w:r w:rsidRPr="007D4F80">
        <w:rPr>
          <w:rFonts w:ascii="Times New Roman" w:eastAsia="Times New Roman" w:hAnsi="Times New Roman" w:cs="Times New Roman"/>
          <w:i/>
          <w:iCs/>
          <w:kern w:val="0"/>
          <w:sz w:val="24"/>
          <w:szCs w:val="24"/>
          <w:lang w:val="nl-NL"/>
          <w14:ligatures w14:val="none"/>
        </w:rPr>
        <w:lastRenderedPageBreak/>
        <w:t>Disclosure</w:t>
      </w:r>
      <w:r w:rsidRPr="007D4F80">
        <w:rPr>
          <w:rFonts w:ascii="Times New Roman" w:eastAsia="Times New Roman" w:hAnsi="Times New Roman" w:cs="Times New Roman"/>
          <w:kern w:val="0"/>
          <w:sz w:val="24"/>
          <w:szCs w:val="24"/>
          <w:lang w:val="nl-NL"/>
          <w14:ligatures w14:val="none"/>
        </w:rPr>
        <w:t xml:space="preserve"> (de Britse klokkenluiderswet biedt bescherming als aan voorwaarden is voldaan).</w:t>
      </w:r>
    </w:p>
    <w:p w14:paraId="10664FE3"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Resumerend, het </w:t>
      </w:r>
      <w:r w:rsidRPr="007D4F80">
        <w:rPr>
          <w:rFonts w:ascii="Times New Roman" w:eastAsia="Times New Roman" w:hAnsi="Times New Roman" w:cs="Times New Roman"/>
          <w:b/>
          <w:bCs/>
          <w:kern w:val="0"/>
          <w:sz w:val="24"/>
          <w:szCs w:val="24"/>
          <w:lang w:val="nl-NL"/>
          <w14:ligatures w14:val="none"/>
        </w:rPr>
        <w:t>klachtpad</w:t>
      </w:r>
      <w:r w:rsidRPr="007D4F80">
        <w:rPr>
          <w:rFonts w:ascii="Times New Roman" w:eastAsia="Times New Roman" w:hAnsi="Times New Roman" w:cs="Times New Roman"/>
          <w:kern w:val="0"/>
          <w:sz w:val="24"/>
          <w:szCs w:val="24"/>
          <w:lang w:val="nl-NL"/>
          <w14:ligatures w14:val="none"/>
        </w:rPr>
        <w:t xml:space="preserve"> voor onderzoekswangedrag speelt zich vrijwel volledig </w:t>
      </w:r>
      <w:r w:rsidRPr="007D4F80">
        <w:rPr>
          <w:rFonts w:ascii="Times New Roman" w:eastAsia="Times New Roman" w:hAnsi="Times New Roman" w:cs="Times New Roman"/>
          <w:b/>
          <w:bCs/>
          <w:kern w:val="0"/>
          <w:sz w:val="24"/>
          <w:szCs w:val="24"/>
          <w:lang w:val="nl-NL"/>
          <w14:ligatures w14:val="none"/>
        </w:rPr>
        <w:t>binnen de instelling</w:t>
      </w:r>
      <w:r w:rsidRPr="007D4F80">
        <w:rPr>
          <w:rFonts w:ascii="Times New Roman" w:eastAsia="Times New Roman" w:hAnsi="Times New Roman" w:cs="Times New Roman"/>
          <w:kern w:val="0"/>
          <w:sz w:val="24"/>
          <w:szCs w:val="24"/>
          <w:lang w:val="nl-NL"/>
          <w14:ligatures w14:val="none"/>
        </w:rPr>
        <w:t xml:space="preserve"> af, met interne checks and balances en eventueel een interne beroepsprocedure. </w:t>
      </w:r>
      <w:r w:rsidRPr="007D4F80">
        <w:rPr>
          <w:rFonts w:ascii="Times New Roman" w:eastAsia="Times New Roman" w:hAnsi="Times New Roman" w:cs="Times New Roman"/>
          <w:b/>
          <w:bCs/>
          <w:kern w:val="0"/>
          <w:sz w:val="24"/>
          <w:szCs w:val="24"/>
          <w:lang w:val="nl-NL"/>
          <w14:ligatures w14:val="none"/>
        </w:rPr>
        <w:t>Externe beroepsinstanties met beslissingsmacht bestaan niet</w:t>
      </w:r>
      <w:r w:rsidRPr="007D4F80">
        <w:rPr>
          <w:rFonts w:ascii="Times New Roman" w:eastAsia="Times New Roman" w:hAnsi="Times New Roman" w:cs="Times New Roman"/>
          <w:kern w:val="0"/>
          <w:sz w:val="24"/>
          <w:szCs w:val="24"/>
          <w:lang w:val="nl-NL"/>
          <w14:ligatures w14:val="none"/>
        </w:rPr>
        <w:t>, behalve de beperkte rol van onderwijsombudslieden voor studenten die uitsluitend de procesgang toetsen​</w:t>
      </w:r>
      <w:hyperlink r:id="rId25" w:anchor=":~:text=When%20they%20have%20exhausted%20all,adjudicate%20on%20the%20matter%20itself"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xml:space="preserve">. Dit onderstreept wederom het karakter van zelfregulering in het VK: men vertrouwt erop dat instellingen – onder ogen van peers, financiers en eigen reputatie – eerlijk zullen handelen. Het huidige debat erkent overigens deze beperking; er gaan stemmen op voor een </w:t>
      </w:r>
      <w:r w:rsidRPr="007D4F80">
        <w:rPr>
          <w:rFonts w:ascii="Times New Roman" w:eastAsia="Times New Roman" w:hAnsi="Times New Roman" w:cs="Times New Roman"/>
          <w:b/>
          <w:bCs/>
          <w:kern w:val="0"/>
          <w:sz w:val="24"/>
          <w:szCs w:val="24"/>
          <w:lang w:val="nl-NL"/>
          <w14:ligatures w14:val="none"/>
        </w:rPr>
        <w:t>onafhankelijk(er) toezichtsmechanisme</w:t>
      </w:r>
      <w:r w:rsidRPr="007D4F80">
        <w:rPr>
          <w:rFonts w:ascii="Times New Roman" w:eastAsia="Times New Roman" w:hAnsi="Times New Roman" w:cs="Times New Roman"/>
          <w:kern w:val="0"/>
          <w:sz w:val="24"/>
          <w:szCs w:val="24"/>
          <w:lang w:val="nl-NL"/>
          <w14:ligatures w14:val="none"/>
        </w:rPr>
        <w:t>, maar vooralsnog is dat niet ingericht​</w:t>
      </w:r>
      <w:hyperlink r:id="rId26" w:anchor=":~:text=manner,on%20the%20matter%20itself"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w:t>
      </w:r>
    </w:p>
    <w:p w14:paraId="40137B80" w14:textId="77777777" w:rsidR="007D4F80" w:rsidRPr="007D4F80" w:rsidRDefault="007D4F80" w:rsidP="007D4F80">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7D4F80">
        <w:rPr>
          <w:rFonts w:ascii="Times New Roman" w:eastAsia="Times New Roman" w:hAnsi="Times New Roman" w:cs="Times New Roman"/>
          <w:b/>
          <w:bCs/>
          <w:kern w:val="0"/>
          <w:sz w:val="36"/>
          <w:szCs w:val="36"/>
          <w:lang w:val="nl-NL"/>
          <w14:ligatures w14:val="none"/>
        </w:rPr>
        <w:t>Aanpak in de verschillende landen van het VK</w:t>
      </w:r>
    </w:p>
    <w:p w14:paraId="4675B4A4"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Hoewel Engeland, Schotland, Wales en Noord-Ierland allen onder het overkoepelende kader vallen, zijn er kleine accentverschillen in de </w:t>
      </w:r>
      <w:r w:rsidRPr="007D4F80">
        <w:rPr>
          <w:rFonts w:ascii="Times New Roman" w:eastAsia="Times New Roman" w:hAnsi="Times New Roman" w:cs="Times New Roman"/>
          <w:b/>
          <w:bCs/>
          <w:kern w:val="0"/>
          <w:sz w:val="24"/>
          <w:szCs w:val="24"/>
          <w:lang w:val="nl-NL"/>
          <w14:ligatures w14:val="none"/>
        </w:rPr>
        <w:t>infrastructuur en verantwoordelijkheden</w:t>
      </w:r>
      <w:r w:rsidRPr="007D4F80">
        <w:rPr>
          <w:rFonts w:ascii="Times New Roman" w:eastAsia="Times New Roman" w:hAnsi="Times New Roman" w:cs="Times New Roman"/>
          <w:kern w:val="0"/>
          <w:sz w:val="24"/>
          <w:szCs w:val="24"/>
          <w:lang w:val="nl-NL"/>
          <w14:ligatures w14:val="none"/>
        </w:rPr>
        <w:t xml:space="preserve"> per land. De kernprincipes en processen (zoals hierboven beschreven) zijn echter </w:t>
      </w:r>
      <w:r w:rsidRPr="007D4F80">
        <w:rPr>
          <w:rFonts w:ascii="Times New Roman" w:eastAsia="Times New Roman" w:hAnsi="Times New Roman" w:cs="Times New Roman"/>
          <w:b/>
          <w:bCs/>
          <w:kern w:val="0"/>
          <w:sz w:val="24"/>
          <w:szCs w:val="24"/>
          <w:lang w:val="nl-NL"/>
          <w14:ligatures w14:val="none"/>
        </w:rPr>
        <w:t>grotendeels uniform</w:t>
      </w:r>
      <w:r w:rsidRPr="007D4F80">
        <w:rPr>
          <w:rFonts w:ascii="Times New Roman" w:eastAsia="Times New Roman" w:hAnsi="Times New Roman" w:cs="Times New Roman"/>
          <w:kern w:val="0"/>
          <w:sz w:val="24"/>
          <w:szCs w:val="24"/>
          <w:lang w:val="nl-NL"/>
          <w14:ligatures w14:val="none"/>
        </w:rPr>
        <w:t xml:space="preserve"> door de gezamenlijke inzet op het Concordat en UK-brede organisaties. Hieronder per land enkele nuances en aanvullingen, gevolgd door een vergelijking:</w:t>
      </w:r>
    </w:p>
    <w:p w14:paraId="2C9FDAEF" w14:textId="77777777" w:rsidR="007D4F80" w:rsidRPr="007D4F80" w:rsidRDefault="007D4F80" w:rsidP="007D4F80">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7D4F80">
        <w:rPr>
          <w:rFonts w:ascii="Times New Roman" w:eastAsia="Times New Roman" w:hAnsi="Times New Roman" w:cs="Times New Roman"/>
          <w:b/>
          <w:bCs/>
          <w:kern w:val="0"/>
          <w:sz w:val="27"/>
          <w:szCs w:val="27"/>
          <w:lang w:val="nl-NL"/>
          <w14:ligatures w14:val="none"/>
        </w:rPr>
        <w:t>Engeland</w:t>
      </w:r>
    </w:p>
    <w:p w14:paraId="0B9ED71F" w14:textId="77777777" w:rsidR="007D4F80" w:rsidRPr="007D4F80" w:rsidRDefault="007D4F80" w:rsidP="007D4F8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Institutioneel en nationaal kader:</w:t>
      </w:r>
      <w:r w:rsidRPr="007D4F80">
        <w:rPr>
          <w:rFonts w:ascii="Times New Roman" w:eastAsia="Times New Roman" w:hAnsi="Times New Roman" w:cs="Times New Roman"/>
          <w:kern w:val="0"/>
          <w:sz w:val="24"/>
          <w:szCs w:val="24"/>
          <w:lang w:val="nl-NL"/>
          <w14:ligatures w14:val="none"/>
        </w:rPr>
        <w:t xml:space="preserve"> In Engeland vallen de meeste universiteiten onder UKRI-financiering (via Research England, onderdeel van UKRI) en de nationale </w:t>
      </w:r>
      <w:r w:rsidRPr="007D4F80">
        <w:rPr>
          <w:rFonts w:ascii="Times New Roman" w:eastAsia="Times New Roman" w:hAnsi="Times New Roman" w:cs="Times New Roman"/>
          <w:i/>
          <w:iCs/>
          <w:kern w:val="0"/>
          <w:sz w:val="24"/>
          <w:szCs w:val="24"/>
          <w:lang w:val="nl-NL"/>
          <w14:ligatures w14:val="none"/>
        </w:rPr>
        <w:t>Research Councils</w:t>
      </w:r>
      <w:r w:rsidRPr="007D4F80">
        <w:rPr>
          <w:rFonts w:ascii="Times New Roman" w:eastAsia="Times New Roman" w:hAnsi="Times New Roman" w:cs="Times New Roman"/>
          <w:kern w:val="0"/>
          <w:sz w:val="24"/>
          <w:szCs w:val="24"/>
          <w:lang w:val="nl-NL"/>
          <w14:ligatures w14:val="none"/>
        </w:rPr>
        <w:t xml:space="preserve">. Naleving van het </w:t>
      </w:r>
      <w:r w:rsidRPr="007D4F80">
        <w:rPr>
          <w:rFonts w:ascii="Times New Roman" w:eastAsia="Times New Roman" w:hAnsi="Times New Roman" w:cs="Times New Roman"/>
          <w:b/>
          <w:bCs/>
          <w:kern w:val="0"/>
          <w:sz w:val="24"/>
          <w:szCs w:val="24"/>
          <w:lang w:val="nl-NL"/>
          <w14:ligatures w14:val="none"/>
        </w:rPr>
        <w:t>Concordat</w:t>
      </w:r>
      <w:r w:rsidRPr="007D4F80">
        <w:rPr>
          <w:rFonts w:ascii="Times New Roman" w:eastAsia="Times New Roman" w:hAnsi="Times New Roman" w:cs="Times New Roman"/>
          <w:kern w:val="0"/>
          <w:sz w:val="24"/>
          <w:szCs w:val="24"/>
          <w:lang w:val="nl-NL"/>
          <w14:ligatures w14:val="none"/>
        </w:rPr>
        <w:t xml:space="preserve"> is hier sterk verankerd als voorwaarde voor overheidssubsidies. Er is geen aparte Engelse wet of code; men volgt de UK-brede afspraken. </w:t>
      </w:r>
      <w:r w:rsidRPr="007D4F80">
        <w:rPr>
          <w:rFonts w:ascii="Times New Roman" w:eastAsia="Times New Roman" w:hAnsi="Times New Roman" w:cs="Times New Roman"/>
          <w:b/>
          <w:bCs/>
          <w:kern w:val="0"/>
          <w:sz w:val="24"/>
          <w:szCs w:val="24"/>
          <w:lang w:val="nl-NL"/>
          <w14:ligatures w14:val="none"/>
        </w:rPr>
        <w:t>Universities UK</w:t>
      </w:r>
      <w:r w:rsidRPr="007D4F80">
        <w:rPr>
          <w:rFonts w:ascii="Times New Roman" w:eastAsia="Times New Roman" w:hAnsi="Times New Roman" w:cs="Times New Roman"/>
          <w:kern w:val="0"/>
          <w:sz w:val="24"/>
          <w:szCs w:val="24"/>
          <w:lang w:val="nl-NL"/>
          <w14:ligatures w14:val="none"/>
        </w:rPr>
        <w:t>, gevestigd in Londen, speelt een voortrekkersrol (UUK initieerde immers het Concordat) en Engelse instellingen zijn bijna zonder uitzondering ondertekenaar daarvan.</w:t>
      </w:r>
    </w:p>
    <w:p w14:paraId="67AF80FF" w14:textId="77777777" w:rsidR="007D4F80" w:rsidRPr="007D4F80" w:rsidRDefault="007D4F80" w:rsidP="007D4F8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Toezicht en commissies:</w:t>
      </w:r>
      <w:r w:rsidRPr="007D4F80">
        <w:rPr>
          <w:rFonts w:ascii="Times New Roman" w:eastAsia="Times New Roman" w:hAnsi="Times New Roman" w:cs="Times New Roman"/>
          <w:kern w:val="0"/>
          <w:sz w:val="24"/>
          <w:szCs w:val="24"/>
          <w:lang w:val="nl-NL"/>
          <w14:ligatures w14:val="none"/>
        </w:rPr>
        <w:t xml:space="preserve"> Er bestaat </w:t>
      </w:r>
      <w:r w:rsidRPr="007D4F80">
        <w:rPr>
          <w:rFonts w:ascii="Times New Roman" w:eastAsia="Times New Roman" w:hAnsi="Times New Roman" w:cs="Times New Roman"/>
          <w:b/>
          <w:bCs/>
          <w:kern w:val="0"/>
          <w:sz w:val="24"/>
          <w:szCs w:val="24"/>
          <w:lang w:val="nl-NL"/>
          <w14:ligatures w14:val="none"/>
        </w:rPr>
        <w:t>geen afzonderlijke Engelse toezichthouder</w:t>
      </w:r>
      <w:r w:rsidRPr="007D4F80">
        <w:rPr>
          <w:rFonts w:ascii="Times New Roman" w:eastAsia="Times New Roman" w:hAnsi="Times New Roman" w:cs="Times New Roman"/>
          <w:kern w:val="0"/>
          <w:sz w:val="24"/>
          <w:szCs w:val="24"/>
          <w:lang w:val="nl-NL"/>
          <w14:ligatures w14:val="none"/>
        </w:rPr>
        <w:t>; men leunt op UKRIO en UK CORI voor advies en coördinatie. Wel was HEFCE (Higher Education Funding Council for England) tot zijn opheffing in 2018 een handhaver van de Concordat-voorwaarden – deze rol is overgenomen door UKRI/Research England. Engelse universiteiten rapporteren integriteitszaken via UKRI’s assurance systemen en direct aan specifieke financiers indien vereist.</w:t>
      </w:r>
    </w:p>
    <w:p w14:paraId="52F4B471" w14:textId="77777777" w:rsidR="007D4F80" w:rsidRPr="007D4F80" w:rsidRDefault="007D4F80" w:rsidP="007D4F8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Procedurele afhandeling:</w:t>
      </w:r>
      <w:r w:rsidRPr="007D4F80">
        <w:rPr>
          <w:rFonts w:ascii="Times New Roman" w:eastAsia="Times New Roman" w:hAnsi="Times New Roman" w:cs="Times New Roman"/>
          <w:kern w:val="0"/>
          <w:sz w:val="24"/>
          <w:szCs w:val="24"/>
          <w:lang w:val="nl-NL"/>
          <w14:ligatures w14:val="none"/>
        </w:rPr>
        <w:t xml:space="preserve"> De klachtenprocedure is conform de hierboven geschetste algemene lijn. Groot-Engeland heeft geen afwijkende stappen. Wel hebben veel Engelse universiteiten intussen dedicated </w:t>
      </w:r>
      <w:r w:rsidRPr="007D4F80">
        <w:rPr>
          <w:rFonts w:ascii="Times New Roman" w:eastAsia="Times New Roman" w:hAnsi="Times New Roman" w:cs="Times New Roman"/>
          <w:b/>
          <w:bCs/>
          <w:kern w:val="0"/>
          <w:sz w:val="24"/>
          <w:szCs w:val="24"/>
          <w:lang w:val="nl-NL"/>
          <w14:ligatures w14:val="none"/>
        </w:rPr>
        <w:t>Research Integrity Officers</w:t>
      </w:r>
      <w:r w:rsidRPr="007D4F80">
        <w:rPr>
          <w:rFonts w:ascii="Times New Roman" w:eastAsia="Times New Roman" w:hAnsi="Times New Roman" w:cs="Times New Roman"/>
          <w:kern w:val="0"/>
          <w:sz w:val="24"/>
          <w:szCs w:val="24"/>
          <w:lang w:val="nl-NL"/>
          <w14:ligatures w14:val="none"/>
        </w:rPr>
        <w:t xml:space="preserve"> in dienst als eerste contactpunt, gezien de omvang van instellingen.</w:t>
      </w:r>
    </w:p>
    <w:p w14:paraId="10BB2BEB" w14:textId="77777777" w:rsidR="007D4F80" w:rsidRPr="007D4F80" w:rsidRDefault="007D4F80" w:rsidP="007D4F8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Beroep en ombudsmannen:</w:t>
      </w:r>
      <w:r w:rsidRPr="007D4F80">
        <w:rPr>
          <w:rFonts w:ascii="Times New Roman" w:eastAsia="Times New Roman" w:hAnsi="Times New Roman" w:cs="Times New Roman"/>
          <w:kern w:val="0"/>
          <w:sz w:val="24"/>
          <w:szCs w:val="24"/>
          <w:lang w:val="nl-NL"/>
          <w14:ligatures w14:val="none"/>
        </w:rPr>
        <w:t xml:space="preserve"> Engelse studenten kunnen, na interne procedures, naar de </w:t>
      </w:r>
      <w:r w:rsidRPr="007D4F80">
        <w:rPr>
          <w:rFonts w:ascii="Times New Roman" w:eastAsia="Times New Roman" w:hAnsi="Times New Roman" w:cs="Times New Roman"/>
          <w:b/>
          <w:bCs/>
          <w:kern w:val="0"/>
          <w:sz w:val="24"/>
          <w:szCs w:val="24"/>
          <w:lang w:val="nl-NL"/>
          <w14:ligatures w14:val="none"/>
        </w:rPr>
        <w:t>OIA</w:t>
      </w:r>
      <w:r w:rsidRPr="007D4F80">
        <w:rPr>
          <w:rFonts w:ascii="Times New Roman" w:eastAsia="Times New Roman" w:hAnsi="Times New Roman" w:cs="Times New Roman"/>
          <w:kern w:val="0"/>
          <w:sz w:val="24"/>
          <w:szCs w:val="24"/>
          <w:lang w:val="nl-NL"/>
          <w14:ligatures w14:val="none"/>
        </w:rPr>
        <w:t xml:space="preserve"> (Office of the Independent Adjudicator) stappen​</w:t>
      </w:r>
      <w:hyperlink r:id="rId27" w:anchor=":~:text=Students%20may%20have%20the%20option,to%20complain%20to%20the"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xml:space="preserve">. De OIA behandelt jaarlijks ook enkele cases die onderzoeksgerelateerd zijn (bijv. promovendikwesties). Voor medewerkers zijn er de arbeidsrechtelijke mogelijkheden. Er is in Engeland verder </w:t>
      </w:r>
      <w:r w:rsidRPr="007D4F80">
        <w:rPr>
          <w:rFonts w:ascii="Times New Roman" w:eastAsia="Times New Roman" w:hAnsi="Times New Roman" w:cs="Times New Roman"/>
          <w:b/>
          <w:bCs/>
          <w:kern w:val="0"/>
          <w:sz w:val="24"/>
          <w:szCs w:val="24"/>
          <w:lang w:val="nl-NL"/>
          <w14:ligatures w14:val="none"/>
        </w:rPr>
        <w:t>geen eigen publieke ombudsman voor onderzoeksintegriteit</w:t>
      </w:r>
      <w:r w:rsidRPr="007D4F80">
        <w:rPr>
          <w:rFonts w:ascii="Times New Roman" w:eastAsia="Times New Roman" w:hAnsi="Times New Roman" w:cs="Times New Roman"/>
          <w:kern w:val="0"/>
          <w:sz w:val="24"/>
          <w:szCs w:val="24"/>
          <w:lang w:val="nl-NL"/>
          <w14:ligatures w14:val="none"/>
        </w:rPr>
        <w:t xml:space="preserve"> – klachten over universiteiten als openbare instellingen kunnen hooguit via een </w:t>
      </w:r>
      <w:r w:rsidRPr="007D4F80">
        <w:rPr>
          <w:rFonts w:ascii="Times New Roman" w:eastAsia="Times New Roman" w:hAnsi="Times New Roman" w:cs="Times New Roman"/>
          <w:i/>
          <w:iCs/>
          <w:kern w:val="0"/>
          <w:sz w:val="24"/>
          <w:szCs w:val="24"/>
          <w:lang w:val="nl-NL"/>
          <w14:ligatures w14:val="none"/>
        </w:rPr>
        <w:t>Judicial Review</w:t>
      </w:r>
      <w:r w:rsidRPr="007D4F80">
        <w:rPr>
          <w:rFonts w:ascii="Times New Roman" w:eastAsia="Times New Roman" w:hAnsi="Times New Roman" w:cs="Times New Roman"/>
          <w:kern w:val="0"/>
          <w:sz w:val="24"/>
          <w:szCs w:val="24"/>
          <w:lang w:val="nl-NL"/>
          <w14:ligatures w14:val="none"/>
        </w:rPr>
        <w:t xml:space="preserve"> of de Parliamentary and Health Service Ombudsman in zeer specifieke bestuurssfeer-gevallen, maar dat is zeldzaam en die ziet niet inhoudelijk toe op onderzoeksintegriteit.</w:t>
      </w:r>
    </w:p>
    <w:p w14:paraId="77909A2E" w14:textId="77777777" w:rsidR="007D4F80" w:rsidRPr="007D4F80" w:rsidRDefault="007D4F80" w:rsidP="007D4F80">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7D4F80">
        <w:rPr>
          <w:rFonts w:ascii="Times New Roman" w:eastAsia="Times New Roman" w:hAnsi="Times New Roman" w:cs="Times New Roman"/>
          <w:b/>
          <w:bCs/>
          <w:kern w:val="0"/>
          <w:sz w:val="27"/>
          <w:szCs w:val="27"/>
          <w:lang w:val="nl-NL"/>
          <w14:ligatures w14:val="none"/>
        </w:rPr>
        <w:lastRenderedPageBreak/>
        <w:t>Schotland</w:t>
      </w:r>
    </w:p>
    <w:p w14:paraId="0177BF51" w14:textId="77777777" w:rsidR="007D4F80" w:rsidRPr="007D4F80" w:rsidRDefault="007D4F80" w:rsidP="007D4F8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Institutioneel en nationaal kader:</w:t>
      </w:r>
      <w:r w:rsidRPr="007D4F80">
        <w:rPr>
          <w:rFonts w:ascii="Times New Roman" w:eastAsia="Times New Roman" w:hAnsi="Times New Roman" w:cs="Times New Roman"/>
          <w:kern w:val="0"/>
          <w:sz w:val="24"/>
          <w:szCs w:val="24"/>
          <w:lang w:val="nl-NL"/>
          <w14:ligatures w14:val="none"/>
        </w:rPr>
        <w:t xml:space="preserve"> Schotse universiteiten vallen onder de </w:t>
      </w:r>
      <w:r w:rsidRPr="007D4F80">
        <w:rPr>
          <w:rFonts w:ascii="Times New Roman" w:eastAsia="Times New Roman" w:hAnsi="Times New Roman" w:cs="Times New Roman"/>
          <w:b/>
          <w:bCs/>
          <w:kern w:val="0"/>
          <w:sz w:val="24"/>
          <w:szCs w:val="24"/>
          <w:lang w:val="nl-NL"/>
          <w14:ligatures w14:val="none"/>
        </w:rPr>
        <w:t>Scottish Funding Council (SFC)</w:t>
      </w:r>
      <w:r w:rsidRPr="007D4F80">
        <w:rPr>
          <w:rFonts w:ascii="Times New Roman" w:eastAsia="Times New Roman" w:hAnsi="Times New Roman" w:cs="Times New Roman"/>
          <w:kern w:val="0"/>
          <w:sz w:val="24"/>
          <w:szCs w:val="24"/>
          <w:lang w:val="nl-NL"/>
          <w14:ligatures w14:val="none"/>
        </w:rPr>
        <w:t xml:space="preserve"> voor publieke onderzoeksgelden. De SFC is mede-ondertekenaar van het UK-wide Concordat en eist van instellingen in Schotland dezelfde </w:t>
      </w:r>
      <w:r w:rsidRPr="007D4F80">
        <w:rPr>
          <w:rFonts w:ascii="Times New Roman" w:eastAsia="Times New Roman" w:hAnsi="Times New Roman" w:cs="Times New Roman"/>
          <w:b/>
          <w:bCs/>
          <w:kern w:val="0"/>
          <w:sz w:val="24"/>
          <w:szCs w:val="24"/>
          <w:lang w:val="nl-NL"/>
          <w14:ligatures w14:val="none"/>
        </w:rPr>
        <w:t>compliance</w:t>
      </w:r>
      <w:r w:rsidRPr="007D4F80">
        <w:rPr>
          <w:rFonts w:ascii="Times New Roman" w:eastAsia="Times New Roman" w:hAnsi="Times New Roman" w:cs="Times New Roman"/>
          <w:kern w:val="0"/>
          <w:sz w:val="24"/>
          <w:szCs w:val="24"/>
          <w:lang w:val="nl-NL"/>
          <w14:ligatures w14:val="none"/>
        </w:rPr>
        <w:t xml:space="preserve">. Schotland heeft geen aparte wetgeving op dit punt; het volgt de UK-brede vrijwillige code. Wel is er een sterk gevoel van gemeenschap tussen Schotse onderzoeksinstellingen, wat heeft geleid tot het oprichten van het </w:t>
      </w:r>
      <w:r w:rsidRPr="007D4F80">
        <w:rPr>
          <w:rFonts w:ascii="Times New Roman" w:eastAsia="Times New Roman" w:hAnsi="Times New Roman" w:cs="Times New Roman"/>
          <w:b/>
          <w:bCs/>
          <w:kern w:val="0"/>
          <w:sz w:val="24"/>
          <w:szCs w:val="24"/>
          <w:lang w:val="nl-NL"/>
          <w14:ligatures w14:val="none"/>
        </w:rPr>
        <w:t>Scottish Research Integrity Network (SRIN)</w:t>
      </w:r>
      <w:r w:rsidRPr="007D4F80">
        <w:rPr>
          <w:rFonts w:ascii="Times New Roman" w:eastAsia="Times New Roman" w:hAnsi="Times New Roman" w:cs="Times New Roman"/>
          <w:kern w:val="0"/>
          <w:sz w:val="24"/>
          <w:szCs w:val="24"/>
          <w:lang w:val="nl-NL"/>
          <w14:ligatures w14:val="none"/>
        </w:rPr>
        <w:t xml:space="preserve"> in 2019. Dit is een grassroots-netwerk dat goede voorbeelden en ervaring uitwisselt, en dient als platform waar integriteitsfunctionarissen van verschillende universiteiten elkaar treffen. SRIN werkt complementair aan UKRIO/UK CORI, met aandacht voor lokale behoeftes (zoals trainingen afgestemd op de Schotse context).</w:t>
      </w:r>
    </w:p>
    <w:p w14:paraId="69F3296A" w14:textId="77777777" w:rsidR="007D4F80" w:rsidRPr="007D4F80" w:rsidRDefault="007D4F80" w:rsidP="007D4F8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Toezicht en commissies:</w:t>
      </w:r>
      <w:r w:rsidRPr="007D4F80">
        <w:rPr>
          <w:rFonts w:ascii="Times New Roman" w:eastAsia="Times New Roman" w:hAnsi="Times New Roman" w:cs="Times New Roman"/>
          <w:kern w:val="0"/>
          <w:sz w:val="24"/>
          <w:szCs w:val="24"/>
          <w:lang w:val="nl-NL"/>
          <w14:ligatures w14:val="none"/>
        </w:rPr>
        <w:t xml:space="preserve"> Formeel houdt SFC via jaarlijkse </w:t>
      </w:r>
      <w:r w:rsidRPr="007D4F80">
        <w:rPr>
          <w:rFonts w:ascii="Times New Roman" w:eastAsia="Times New Roman" w:hAnsi="Times New Roman" w:cs="Times New Roman"/>
          <w:b/>
          <w:bCs/>
          <w:kern w:val="0"/>
          <w:sz w:val="24"/>
          <w:szCs w:val="24"/>
          <w:lang w:val="nl-NL"/>
          <w14:ligatures w14:val="none"/>
        </w:rPr>
        <w:t>Research Integrity Statements</w:t>
      </w:r>
      <w:r w:rsidRPr="007D4F80">
        <w:rPr>
          <w:rFonts w:ascii="Times New Roman" w:eastAsia="Times New Roman" w:hAnsi="Times New Roman" w:cs="Times New Roman"/>
          <w:kern w:val="0"/>
          <w:sz w:val="24"/>
          <w:szCs w:val="24"/>
          <w:lang w:val="nl-NL"/>
          <w14:ligatures w14:val="none"/>
        </w:rPr>
        <w:t xml:space="preserve"> en de </w:t>
      </w:r>
      <w:r w:rsidRPr="007D4F80">
        <w:rPr>
          <w:rFonts w:ascii="Times New Roman" w:eastAsia="Times New Roman" w:hAnsi="Times New Roman" w:cs="Times New Roman"/>
          <w:i/>
          <w:iCs/>
          <w:kern w:val="0"/>
          <w:sz w:val="24"/>
          <w:szCs w:val="24"/>
          <w:lang w:val="nl-NL"/>
          <w14:ligatures w14:val="none"/>
        </w:rPr>
        <w:t>Research Assurance and Accountability returns</w:t>
      </w:r>
      <w:r w:rsidRPr="007D4F80">
        <w:rPr>
          <w:rFonts w:ascii="Times New Roman" w:eastAsia="Times New Roman" w:hAnsi="Times New Roman" w:cs="Times New Roman"/>
          <w:kern w:val="0"/>
          <w:sz w:val="24"/>
          <w:szCs w:val="24"/>
          <w:lang w:val="nl-NL"/>
          <w14:ligatures w14:val="none"/>
        </w:rPr>
        <w:t xml:space="preserve"> vinger aan de pols bij de instellingen. SFC kan vragen stellen als een universiteit achterblijft in verslaggeving of als er incidenten spelen, maar net als UKRI is het primair aan de universiteit zelf om een zaak te onderzoeken. Er is geen aparte Schotse toezichthouder met onderzoeksbevoegdheid. De Schotse overheid werkt wel samen met UKRI en andere regio’s binnen het UK CORI verband.</w:t>
      </w:r>
    </w:p>
    <w:p w14:paraId="3088C10B" w14:textId="77777777" w:rsidR="007D4F80" w:rsidRPr="007D4F80" w:rsidRDefault="007D4F80" w:rsidP="007D4F8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Procedurele afhandeling:</w:t>
      </w:r>
      <w:r w:rsidRPr="007D4F80">
        <w:rPr>
          <w:rFonts w:ascii="Times New Roman" w:eastAsia="Times New Roman" w:hAnsi="Times New Roman" w:cs="Times New Roman"/>
          <w:kern w:val="0"/>
          <w:sz w:val="24"/>
          <w:szCs w:val="24"/>
          <w:lang w:val="nl-NL"/>
          <w14:ligatures w14:val="none"/>
        </w:rPr>
        <w:t xml:space="preserve"> Ook hier hanteren universiteiten de UKRIO-modelprocedure. Schotse universiteiten (zoals Edinburgh, Glasgow, St Andrews, enz.) hebben vaak hun eigen gedetailleerde </w:t>
      </w:r>
      <w:r w:rsidRPr="007D4F80">
        <w:rPr>
          <w:rFonts w:ascii="Times New Roman" w:eastAsia="Times New Roman" w:hAnsi="Times New Roman" w:cs="Times New Roman"/>
          <w:b/>
          <w:bCs/>
          <w:kern w:val="0"/>
          <w:sz w:val="24"/>
          <w:szCs w:val="24"/>
          <w:lang w:val="nl-NL"/>
          <w14:ligatures w14:val="none"/>
        </w:rPr>
        <w:t>“Code of Practice and Procedure for Investigating Allegations of Research Misconduct”</w:t>
      </w:r>
      <w:r w:rsidRPr="007D4F80">
        <w:rPr>
          <w:rFonts w:ascii="Times New Roman" w:eastAsia="Times New Roman" w:hAnsi="Times New Roman" w:cs="Times New Roman"/>
          <w:kern w:val="0"/>
          <w:sz w:val="24"/>
          <w:szCs w:val="24"/>
          <w:lang w:val="nl-NL"/>
          <w14:ligatures w14:val="none"/>
        </w:rPr>
        <w:t xml:space="preserve"> die sterk lijken op elkaar en op het UKRIO-voorbeeld. Voor studenten beschuldigden (zoals promovendi) is expliciet vastgelegd of de zaak via de </w:t>
      </w:r>
      <w:r w:rsidRPr="007D4F80">
        <w:rPr>
          <w:rFonts w:ascii="Times New Roman" w:eastAsia="Times New Roman" w:hAnsi="Times New Roman" w:cs="Times New Roman"/>
          <w:i/>
          <w:iCs/>
          <w:kern w:val="0"/>
          <w:sz w:val="24"/>
          <w:szCs w:val="24"/>
          <w:lang w:val="nl-NL"/>
          <w14:ligatures w14:val="none"/>
        </w:rPr>
        <w:t>Research Misconduct Procedure</w:t>
      </w:r>
      <w:r w:rsidRPr="007D4F80">
        <w:rPr>
          <w:rFonts w:ascii="Times New Roman" w:eastAsia="Times New Roman" w:hAnsi="Times New Roman" w:cs="Times New Roman"/>
          <w:kern w:val="0"/>
          <w:sz w:val="24"/>
          <w:szCs w:val="24"/>
          <w:lang w:val="nl-NL"/>
          <w14:ligatures w14:val="none"/>
        </w:rPr>
        <w:t xml:space="preserve"> gaat of via de algemene studenten-gedragsregels – bijvoorbeeld University of Glasgow bepaalt dat vermeend wangedrag rond een promotieonderzoek in de regel via de studentenprocedure loopt​</w:t>
      </w:r>
      <w:hyperlink r:id="rId28" w:anchor=":~:text=Research%20Misconduct%20Policy%20,Conduct%2C%20instead%20of%20under" w:tgtFrame="_blank" w:history="1">
        <w:r w:rsidRPr="007D4F80">
          <w:rPr>
            <w:rFonts w:ascii="Times New Roman" w:eastAsia="Times New Roman" w:hAnsi="Times New Roman" w:cs="Times New Roman"/>
            <w:color w:val="0000FF"/>
            <w:kern w:val="0"/>
            <w:sz w:val="24"/>
            <w:szCs w:val="24"/>
            <w:u w:val="single"/>
            <w:lang w:val="nl-NL"/>
            <w14:ligatures w14:val="none"/>
          </w:rPr>
          <w:t>gla.ac.uk</w:t>
        </w:r>
      </w:hyperlink>
      <w:r w:rsidRPr="007D4F80">
        <w:rPr>
          <w:rFonts w:ascii="Times New Roman" w:eastAsia="Times New Roman" w:hAnsi="Times New Roman" w:cs="Times New Roman"/>
          <w:kern w:val="0"/>
          <w:sz w:val="24"/>
          <w:szCs w:val="24"/>
          <w:lang w:val="nl-NL"/>
          <w14:ligatures w14:val="none"/>
        </w:rPr>
        <w:t>, terwijl anderen het juist via de onderzoeksmisconduct-route doen. Dit kan per instelling verschillen, maar is niet uniek voor Schotland (geldt elders ook).</w:t>
      </w:r>
    </w:p>
    <w:p w14:paraId="096299C4" w14:textId="77777777" w:rsidR="007D4F80" w:rsidRPr="007D4F80" w:rsidRDefault="007D4F80" w:rsidP="007D4F8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Beroep en ombudsmannen:</w:t>
      </w:r>
      <w:r w:rsidRPr="007D4F80">
        <w:rPr>
          <w:rFonts w:ascii="Times New Roman" w:eastAsia="Times New Roman" w:hAnsi="Times New Roman" w:cs="Times New Roman"/>
          <w:kern w:val="0"/>
          <w:sz w:val="24"/>
          <w:szCs w:val="24"/>
          <w:lang w:val="nl-NL"/>
          <w14:ligatures w14:val="none"/>
        </w:rPr>
        <w:t xml:space="preserve"> Na interne procedures kunnen Schotse studenten naar de </w:t>
      </w:r>
      <w:r w:rsidRPr="007D4F80">
        <w:rPr>
          <w:rFonts w:ascii="Times New Roman" w:eastAsia="Times New Roman" w:hAnsi="Times New Roman" w:cs="Times New Roman"/>
          <w:b/>
          <w:bCs/>
          <w:kern w:val="0"/>
          <w:sz w:val="24"/>
          <w:szCs w:val="24"/>
          <w:lang w:val="nl-NL"/>
          <w14:ligatures w14:val="none"/>
        </w:rPr>
        <w:t>Scottish Public Services Ombudsman (SPSO)</w:t>
      </w:r>
      <w:r w:rsidRPr="007D4F80">
        <w:rPr>
          <w:rFonts w:ascii="Times New Roman" w:eastAsia="Times New Roman" w:hAnsi="Times New Roman" w:cs="Times New Roman"/>
          <w:kern w:val="0"/>
          <w:sz w:val="24"/>
          <w:szCs w:val="24"/>
          <w:lang w:val="nl-NL"/>
          <w14:ligatures w14:val="none"/>
        </w:rPr>
        <w:t>​</w:t>
      </w:r>
      <w:hyperlink r:id="rId29" w:anchor=":~:text=,Northern%20Ireland"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xml:space="preserve">. De SPSO beoordeelt of de universiteit de procedure eerlijk toepaste, maar doet geen eigen fact-finding. Werknemers kunnen net als elders arbeidsrechtelijk stappen ondernemen als ze menen onheus te zijn bejegend. Een </w:t>
      </w:r>
      <w:r w:rsidRPr="007D4F80">
        <w:rPr>
          <w:rFonts w:ascii="Times New Roman" w:eastAsia="Times New Roman" w:hAnsi="Times New Roman" w:cs="Times New Roman"/>
          <w:i/>
          <w:iCs/>
          <w:kern w:val="0"/>
          <w:sz w:val="24"/>
          <w:szCs w:val="24"/>
          <w:lang w:val="nl-NL"/>
          <w14:ligatures w14:val="none"/>
        </w:rPr>
        <w:t>Judicial Review</w:t>
      </w:r>
      <w:r w:rsidRPr="007D4F80">
        <w:rPr>
          <w:rFonts w:ascii="Times New Roman" w:eastAsia="Times New Roman" w:hAnsi="Times New Roman" w:cs="Times New Roman"/>
          <w:kern w:val="0"/>
          <w:sz w:val="24"/>
          <w:szCs w:val="24"/>
          <w:lang w:val="nl-NL"/>
          <w14:ligatures w14:val="none"/>
        </w:rPr>
        <w:t xml:space="preserve"> bij het Court of Session is theoretisch mogelijk tegen een universiteitsbesluit, maar daarvoor moet men doorgaans aantonen dat er juridisch onrecht is geschied of de besluitvorming zeer onredelijk was – wat zelden wordt ingeroepen bij integriteitszaken.</w:t>
      </w:r>
    </w:p>
    <w:p w14:paraId="26B1B4B8" w14:textId="77777777" w:rsidR="007D4F80" w:rsidRPr="007D4F80" w:rsidRDefault="007D4F80" w:rsidP="007D4F80">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7D4F80">
        <w:rPr>
          <w:rFonts w:ascii="Times New Roman" w:eastAsia="Times New Roman" w:hAnsi="Times New Roman" w:cs="Times New Roman"/>
          <w:b/>
          <w:bCs/>
          <w:kern w:val="0"/>
          <w:sz w:val="27"/>
          <w:szCs w:val="27"/>
          <w:lang w:val="nl-NL"/>
          <w14:ligatures w14:val="none"/>
        </w:rPr>
        <w:t>Wales</w:t>
      </w:r>
    </w:p>
    <w:p w14:paraId="0A6EB962" w14:textId="77777777" w:rsidR="007D4F80" w:rsidRPr="007D4F80" w:rsidRDefault="007D4F80" w:rsidP="007D4F8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Institutioneel en nationaal kader:</w:t>
      </w:r>
      <w:r w:rsidRPr="007D4F80">
        <w:rPr>
          <w:rFonts w:ascii="Times New Roman" w:eastAsia="Times New Roman" w:hAnsi="Times New Roman" w:cs="Times New Roman"/>
          <w:kern w:val="0"/>
          <w:sz w:val="24"/>
          <w:szCs w:val="24"/>
          <w:lang w:val="nl-NL"/>
          <w14:ligatures w14:val="none"/>
        </w:rPr>
        <w:t xml:space="preserve"> De </w:t>
      </w:r>
      <w:r w:rsidRPr="007D4F80">
        <w:rPr>
          <w:rFonts w:ascii="Times New Roman" w:eastAsia="Times New Roman" w:hAnsi="Times New Roman" w:cs="Times New Roman"/>
          <w:b/>
          <w:bCs/>
          <w:kern w:val="0"/>
          <w:sz w:val="24"/>
          <w:szCs w:val="24"/>
          <w:lang w:val="nl-NL"/>
          <w14:ligatures w14:val="none"/>
        </w:rPr>
        <w:t>Higher Education Funding Council for Wales (HEFCW)</w:t>
      </w:r>
      <w:r w:rsidRPr="007D4F80">
        <w:rPr>
          <w:rFonts w:ascii="Times New Roman" w:eastAsia="Times New Roman" w:hAnsi="Times New Roman" w:cs="Times New Roman"/>
          <w:kern w:val="0"/>
          <w:sz w:val="24"/>
          <w:szCs w:val="24"/>
          <w:lang w:val="nl-NL"/>
          <w14:ligatures w14:val="none"/>
        </w:rPr>
        <w:t xml:space="preserve"> vervult voor Wales een vergelijkbare rol als SFC voor Schotland. HEFCW was mede-initiatiefnemer van het Concordat en verlangt naleving daarvan door de Welshe universiteiten. Wales kent geen aparte integriteitscode of -wet; ook hier is het Concordat de basis. De schaal van de sector is kleiner (minder universiteiten), waardoor er relatief korte lijnen zijn. Er bestaat geen formeel </w:t>
      </w:r>
      <w:r w:rsidRPr="007D4F80">
        <w:rPr>
          <w:rFonts w:ascii="Times New Roman" w:eastAsia="Times New Roman" w:hAnsi="Times New Roman" w:cs="Times New Roman"/>
          <w:i/>
          <w:iCs/>
          <w:kern w:val="0"/>
          <w:sz w:val="24"/>
          <w:szCs w:val="24"/>
          <w:lang w:val="nl-NL"/>
          <w14:ligatures w14:val="none"/>
        </w:rPr>
        <w:t>Wales Research Integrity Network</w:t>
      </w:r>
      <w:r w:rsidRPr="007D4F80">
        <w:rPr>
          <w:rFonts w:ascii="Times New Roman" w:eastAsia="Times New Roman" w:hAnsi="Times New Roman" w:cs="Times New Roman"/>
          <w:kern w:val="0"/>
          <w:sz w:val="24"/>
          <w:szCs w:val="24"/>
          <w:lang w:val="nl-NL"/>
          <w14:ligatures w14:val="none"/>
        </w:rPr>
        <w:t>, maar de Welshe instellingen werken via UUK en UKRIO samen.</w:t>
      </w:r>
    </w:p>
    <w:p w14:paraId="54CAA377" w14:textId="77777777" w:rsidR="007D4F80" w:rsidRPr="007D4F80" w:rsidRDefault="007D4F80" w:rsidP="007D4F8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lastRenderedPageBreak/>
        <w:t>Toezicht en commissies:</w:t>
      </w:r>
      <w:r w:rsidRPr="007D4F80">
        <w:rPr>
          <w:rFonts w:ascii="Times New Roman" w:eastAsia="Times New Roman" w:hAnsi="Times New Roman" w:cs="Times New Roman"/>
          <w:kern w:val="0"/>
          <w:sz w:val="24"/>
          <w:szCs w:val="24"/>
          <w:lang w:val="nl-NL"/>
          <w14:ligatures w14:val="none"/>
        </w:rPr>
        <w:t xml:space="preserve"> HEFCW monitort integriteit via jaarverslagen en specifieke voorwaarden in grant letters. In geval van ernstige misstanden zou HEFCW betrokken kunnen raken (bijvoorbeeld door ministers in Cardiff geïnformeerd te houden), maar doorgaans volgt men het UK-model van instellingsverantwoordelijkheid. Wales profiteert ook van UK-brede initiatieven; bijvoorbeeld vertegenwoordigers van Welshe universiteiten zijn onderdeel van UK CORI en andere fora.</w:t>
      </w:r>
    </w:p>
    <w:p w14:paraId="7CEDF547" w14:textId="77777777" w:rsidR="007D4F80" w:rsidRPr="007D4F80" w:rsidRDefault="007D4F80" w:rsidP="007D4F8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Procedurele afhandeling:</w:t>
      </w:r>
      <w:r w:rsidRPr="007D4F80">
        <w:rPr>
          <w:rFonts w:ascii="Times New Roman" w:eastAsia="Times New Roman" w:hAnsi="Times New Roman" w:cs="Times New Roman"/>
          <w:kern w:val="0"/>
          <w:sz w:val="24"/>
          <w:szCs w:val="24"/>
          <w:lang w:val="nl-NL"/>
          <w14:ligatures w14:val="none"/>
        </w:rPr>
        <w:t xml:space="preserve"> Welshe instellingen (Cardiff University, Swansea, Bangor, etc.) hanteren eveneens procedures conform UKRIO-aanbevelingen. Er is geen fundamenteel verschil in de stappen of definities. De procedures zijn in het Engels (en soms in het Welsh beschikbaar voor toegankelijkheid).</w:t>
      </w:r>
    </w:p>
    <w:p w14:paraId="4FE797F5" w14:textId="77777777" w:rsidR="007D4F80" w:rsidRPr="007D4F80" w:rsidRDefault="007D4F80" w:rsidP="007D4F8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Beroep en ombudsmannen:</w:t>
      </w:r>
      <w:r w:rsidRPr="007D4F80">
        <w:rPr>
          <w:rFonts w:ascii="Times New Roman" w:eastAsia="Times New Roman" w:hAnsi="Times New Roman" w:cs="Times New Roman"/>
          <w:kern w:val="0"/>
          <w:sz w:val="24"/>
          <w:szCs w:val="24"/>
          <w:lang w:val="nl-NL"/>
          <w14:ligatures w14:val="none"/>
        </w:rPr>
        <w:t xml:space="preserve"> Net als in Engeland vallen Welshe studenten onder de </w:t>
      </w:r>
      <w:r w:rsidRPr="007D4F80">
        <w:rPr>
          <w:rFonts w:ascii="Times New Roman" w:eastAsia="Times New Roman" w:hAnsi="Times New Roman" w:cs="Times New Roman"/>
          <w:b/>
          <w:bCs/>
          <w:kern w:val="0"/>
          <w:sz w:val="24"/>
          <w:szCs w:val="24"/>
          <w:lang w:val="nl-NL"/>
          <w14:ligatures w14:val="none"/>
        </w:rPr>
        <w:t>OIA</w:t>
      </w:r>
      <w:r w:rsidRPr="007D4F80">
        <w:rPr>
          <w:rFonts w:ascii="Times New Roman" w:eastAsia="Times New Roman" w:hAnsi="Times New Roman" w:cs="Times New Roman"/>
          <w:kern w:val="0"/>
          <w:sz w:val="24"/>
          <w:szCs w:val="24"/>
          <w:lang w:val="nl-NL"/>
          <w14:ligatures w14:val="none"/>
        </w:rPr>
        <w:t xml:space="preserve"> (die Engeland én Wales bestrijkt) voor externe beroep​</w:t>
      </w:r>
      <w:hyperlink r:id="rId30" w:anchor=":~:text=Students%20may%20have%20the%20option,to%20complain%20to%20the"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Er bestaat geen aparte Welshe ombudsman voor universiteitsklachten (de Public Services Ombudsman for Wales behandelt wel klachten over overheidsdiensten, maar onderwijs valt voor hoger onderwijs onder de OIA-regeling). Werknemers kunnen gebruikmaken van arbeidsrechtelijke routes zoals elders in het VK.</w:t>
      </w:r>
    </w:p>
    <w:p w14:paraId="02BD72E4" w14:textId="77777777" w:rsidR="007D4F80" w:rsidRPr="007D4F80" w:rsidRDefault="007D4F80" w:rsidP="007D4F80">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7D4F80">
        <w:rPr>
          <w:rFonts w:ascii="Times New Roman" w:eastAsia="Times New Roman" w:hAnsi="Times New Roman" w:cs="Times New Roman"/>
          <w:b/>
          <w:bCs/>
          <w:kern w:val="0"/>
          <w:sz w:val="27"/>
          <w:szCs w:val="27"/>
          <w:lang w:val="nl-NL"/>
          <w14:ligatures w14:val="none"/>
        </w:rPr>
        <w:t>Noord-Ierland</w:t>
      </w:r>
    </w:p>
    <w:p w14:paraId="38ED42FC" w14:textId="77777777" w:rsidR="007D4F80" w:rsidRPr="007D4F80" w:rsidRDefault="007D4F80" w:rsidP="007D4F8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Institutioneel en nationaal kader:</w:t>
      </w:r>
      <w:r w:rsidRPr="007D4F80">
        <w:rPr>
          <w:rFonts w:ascii="Times New Roman" w:eastAsia="Times New Roman" w:hAnsi="Times New Roman" w:cs="Times New Roman"/>
          <w:kern w:val="0"/>
          <w:sz w:val="24"/>
          <w:szCs w:val="24"/>
          <w:lang w:val="nl-NL"/>
          <w14:ligatures w14:val="none"/>
        </w:rPr>
        <w:t xml:space="preserve"> In Noord-Ierland is het hoger onderwijs landschap kleiner (met o.a. Queen’s University Belfast en Ulster University als de hoofdinstellingen). De </w:t>
      </w:r>
      <w:r w:rsidRPr="007D4F80">
        <w:rPr>
          <w:rFonts w:ascii="Times New Roman" w:eastAsia="Times New Roman" w:hAnsi="Times New Roman" w:cs="Times New Roman"/>
          <w:b/>
          <w:bCs/>
          <w:kern w:val="0"/>
          <w:sz w:val="24"/>
          <w:szCs w:val="24"/>
          <w:lang w:val="nl-NL"/>
          <w14:ligatures w14:val="none"/>
        </w:rPr>
        <w:t>Department for the Economy, Northern Ireland (DfE)</w:t>
      </w:r>
      <w:r w:rsidRPr="007D4F80">
        <w:rPr>
          <w:rFonts w:ascii="Times New Roman" w:eastAsia="Times New Roman" w:hAnsi="Times New Roman" w:cs="Times New Roman"/>
          <w:kern w:val="0"/>
          <w:sz w:val="24"/>
          <w:szCs w:val="24"/>
          <w:lang w:val="nl-NL"/>
          <w14:ligatures w14:val="none"/>
        </w:rPr>
        <w:t xml:space="preserve"> is de overheidsinstantie die hoger onderwijs financiert en was ook signatory bij de Concordat 2019-herziening. DfE verwacht van de NI-instellingen dat zij dezelfde standaarden hanteren. Er is geen aparte Noord-Ierse gedragscode; men sluit aan bij het UK-brede beleid.</w:t>
      </w:r>
    </w:p>
    <w:p w14:paraId="012F9332" w14:textId="77777777" w:rsidR="007D4F80" w:rsidRPr="007D4F80" w:rsidRDefault="007D4F80" w:rsidP="007D4F8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Toezicht en commissies:</w:t>
      </w:r>
      <w:r w:rsidRPr="007D4F80">
        <w:rPr>
          <w:rFonts w:ascii="Times New Roman" w:eastAsia="Times New Roman" w:hAnsi="Times New Roman" w:cs="Times New Roman"/>
          <w:kern w:val="0"/>
          <w:sz w:val="24"/>
          <w:szCs w:val="24"/>
          <w:lang w:val="nl-NL"/>
          <w14:ligatures w14:val="none"/>
        </w:rPr>
        <w:t xml:space="preserve"> De DfE NI monitort via afspraken in financieringsovereenkomsten en rapportages. Aangezien UKRI ook fondsen verstrekt in NI (via de Research Councils), geldt eveneens dat UKRI’s voorwaarden van kracht zijn. Geen aparte integriteitscommissie in NI, maar NI-instellingen participeren in UK-overleggen (bijvoorbeeld via UUK en UKRIO).</w:t>
      </w:r>
    </w:p>
    <w:p w14:paraId="192EA0E2" w14:textId="77777777" w:rsidR="007D4F80" w:rsidRPr="007D4F80" w:rsidRDefault="007D4F80" w:rsidP="007D4F8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Procedurele afhandeling:</w:t>
      </w:r>
      <w:r w:rsidRPr="007D4F80">
        <w:rPr>
          <w:rFonts w:ascii="Times New Roman" w:eastAsia="Times New Roman" w:hAnsi="Times New Roman" w:cs="Times New Roman"/>
          <w:kern w:val="0"/>
          <w:sz w:val="24"/>
          <w:szCs w:val="24"/>
          <w:lang w:val="nl-NL"/>
          <w14:ligatures w14:val="none"/>
        </w:rPr>
        <w:t xml:space="preserve"> De processen bij NI-universiteiten zijn wederom gestoeld op UKRIO’s model. Er is weinig dat afwijkt: ook hier Named Persons, integriteitscomités, enzovoort. Eventueel zou kunnen gelden dat bij NI-instellingen een gedeelte van de procedure in lijn moet zijn met NI-arbeidsrecht of -specifieke regels, maar die wijken nauwelijks af van de rest van het VK.</w:t>
      </w:r>
    </w:p>
    <w:p w14:paraId="2CDECF07" w14:textId="77777777" w:rsidR="007D4F80" w:rsidRPr="007D4F80" w:rsidRDefault="007D4F80" w:rsidP="007D4F8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Beroep en ombudsmannen:</w:t>
      </w:r>
      <w:r w:rsidRPr="007D4F80">
        <w:rPr>
          <w:rFonts w:ascii="Times New Roman" w:eastAsia="Times New Roman" w:hAnsi="Times New Roman" w:cs="Times New Roman"/>
          <w:kern w:val="0"/>
          <w:sz w:val="24"/>
          <w:szCs w:val="24"/>
          <w:lang w:val="nl-NL"/>
          <w14:ligatures w14:val="none"/>
        </w:rPr>
        <w:t xml:space="preserve"> Studenten in Noord-Ierland kunnen zich na interne procedures wenden tot de </w:t>
      </w:r>
      <w:r w:rsidRPr="007D4F80">
        <w:rPr>
          <w:rFonts w:ascii="Times New Roman" w:eastAsia="Times New Roman" w:hAnsi="Times New Roman" w:cs="Times New Roman"/>
          <w:b/>
          <w:bCs/>
          <w:kern w:val="0"/>
          <w:sz w:val="24"/>
          <w:szCs w:val="24"/>
          <w:lang w:val="nl-NL"/>
          <w14:ligatures w14:val="none"/>
        </w:rPr>
        <w:t>Northern Ireland Public Services Ombudsman (NIPSO)</w:t>
      </w:r>
      <w:r w:rsidRPr="007D4F80">
        <w:rPr>
          <w:rFonts w:ascii="Times New Roman" w:eastAsia="Times New Roman" w:hAnsi="Times New Roman" w:cs="Times New Roman"/>
          <w:kern w:val="0"/>
          <w:sz w:val="24"/>
          <w:szCs w:val="24"/>
          <w:lang w:val="nl-NL"/>
          <w14:ligatures w14:val="none"/>
        </w:rPr>
        <w:t>​</w:t>
      </w:r>
      <w:hyperlink r:id="rId31" w:anchor=":~:text=,Northern%20Ireland"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NIPSO vervult vergelijkbaar als SPSO de rol van ombudsman, en toetst of de universiteit correct gehandeld heeft. Voor personeelsleden geldt ook hier dat men bij arbeidsrechtelijke geschillen naar een Industrial Tribunal in NI kan. Er is geen specifieke NI-onderzoeksintegriteits-ombudsman.</w:t>
      </w:r>
    </w:p>
    <w:p w14:paraId="7AB9051C" w14:textId="77777777" w:rsidR="007D4F80" w:rsidRPr="007D4F80" w:rsidRDefault="007D4F80" w:rsidP="007D4F80">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7D4F80">
        <w:rPr>
          <w:rFonts w:ascii="Times New Roman" w:eastAsia="Times New Roman" w:hAnsi="Times New Roman" w:cs="Times New Roman"/>
          <w:b/>
          <w:bCs/>
          <w:kern w:val="0"/>
          <w:sz w:val="27"/>
          <w:szCs w:val="27"/>
          <w:lang w:val="nl-NL"/>
          <w14:ligatures w14:val="none"/>
        </w:rPr>
        <w:t>Vergelijking en conclusie per land</w:t>
      </w:r>
    </w:p>
    <w:p w14:paraId="27060942"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Overeenkomstige landelijke kaders:</w:t>
      </w:r>
      <w:r w:rsidRPr="007D4F80">
        <w:rPr>
          <w:rFonts w:ascii="Times New Roman" w:eastAsia="Times New Roman" w:hAnsi="Times New Roman" w:cs="Times New Roman"/>
          <w:kern w:val="0"/>
          <w:sz w:val="24"/>
          <w:szCs w:val="24"/>
          <w:lang w:val="nl-NL"/>
          <w14:ligatures w14:val="none"/>
        </w:rPr>
        <w:t xml:space="preserve"> Alle vier de landen van het VK hanteren </w:t>
      </w:r>
      <w:r w:rsidRPr="007D4F80">
        <w:rPr>
          <w:rFonts w:ascii="Times New Roman" w:eastAsia="Times New Roman" w:hAnsi="Times New Roman" w:cs="Times New Roman"/>
          <w:b/>
          <w:bCs/>
          <w:kern w:val="0"/>
          <w:sz w:val="24"/>
          <w:szCs w:val="24"/>
          <w:lang w:val="nl-NL"/>
          <w14:ligatures w14:val="none"/>
        </w:rPr>
        <w:t>dezelfde basisdocumenten en principes</w:t>
      </w:r>
      <w:r w:rsidRPr="007D4F80">
        <w:rPr>
          <w:rFonts w:ascii="Times New Roman" w:eastAsia="Times New Roman" w:hAnsi="Times New Roman" w:cs="Times New Roman"/>
          <w:kern w:val="0"/>
          <w:sz w:val="24"/>
          <w:szCs w:val="24"/>
          <w:lang w:val="nl-NL"/>
          <w14:ligatures w14:val="none"/>
        </w:rPr>
        <w:t xml:space="preserve"> (Concordat, UKRIO codes). Er is geen significant inhoudelijk verschil in de </w:t>
      </w:r>
      <w:r w:rsidRPr="007D4F80">
        <w:rPr>
          <w:rFonts w:ascii="Times New Roman" w:eastAsia="Times New Roman" w:hAnsi="Times New Roman" w:cs="Times New Roman"/>
          <w:b/>
          <w:bCs/>
          <w:kern w:val="0"/>
          <w:sz w:val="24"/>
          <w:szCs w:val="24"/>
          <w:lang w:val="nl-NL"/>
          <w14:ligatures w14:val="none"/>
        </w:rPr>
        <w:t>definitie van wangedrag</w:t>
      </w:r>
      <w:r w:rsidRPr="007D4F80">
        <w:rPr>
          <w:rFonts w:ascii="Times New Roman" w:eastAsia="Times New Roman" w:hAnsi="Times New Roman" w:cs="Times New Roman"/>
          <w:kern w:val="0"/>
          <w:sz w:val="24"/>
          <w:szCs w:val="24"/>
          <w:lang w:val="nl-NL"/>
          <w14:ligatures w14:val="none"/>
        </w:rPr>
        <w:t xml:space="preserve">, de </w:t>
      </w:r>
      <w:r w:rsidRPr="007D4F80">
        <w:rPr>
          <w:rFonts w:ascii="Times New Roman" w:eastAsia="Times New Roman" w:hAnsi="Times New Roman" w:cs="Times New Roman"/>
          <w:b/>
          <w:bCs/>
          <w:kern w:val="0"/>
          <w:sz w:val="24"/>
          <w:szCs w:val="24"/>
          <w:lang w:val="nl-NL"/>
          <w14:ligatures w14:val="none"/>
        </w:rPr>
        <w:t>verwachte instellingprocedures</w:t>
      </w:r>
      <w:r w:rsidRPr="007D4F80">
        <w:rPr>
          <w:rFonts w:ascii="Times New Roman" w:eastAsia="Times New Roman" w:hAnsi="Times New Roman" w:cs="Times New Roman"/>
          <w:kern w:val="0"/>
          <w:sz w:val="24"/>
          <w:szCs w:val="24"/>
          <w:lang w:val="nl-NL"/>
          <w14:ligatures w14:val="none"/>
        </w:rPr>
        <w:t xml:space="preserve"> of de </w:t>
      </w:r>
      <w:r w:rsidRPr="007D4F80">
        <w:rPr>
          <w:rFonts w:ascii="Times New Roman" w:eastAsia="Times New Roman" w:hAnsi="Times New Roman" w:cs="Times New Roman"/>
          <w:b/>
          <w:bCs/>
          <w:kern w:val="0"/>
          <w:sz w:val="24"/>
          <w:szCs w:val="24"/>
          <w:lang w:val="nl-NL"/>
          <w14:ligatures w14:val="none"/>
        </w:rPr>
        <w:t>rol van financiers</w:t>
      </w:r>
      <w:r w:rsidRPr="007D4F80">
        <w:rPr>
          <w:rFonts w:ascii="Times New Roman" w:eastAsia="Times New Roman" w:hAnsi="Times New Roman" w:cs="Times New Roman"/>
          <w:kern w:val="0"/>
          <w:sz w:val="24"/>
          <w:szCs w:val="24"/>
          <w:lang w:val="nl-NL"/>
          <w14:ligatures w14:val="none"/>
        </w:rPr>
        <w:t xml:space="preserve"> – dit is UK-breed afgestemd. De </w:t>
      </w:r>
      <w:r w:rsidRPr="007D4F80">
        <w:rPr>
          <w:rFonts w:ascii="Times New Roman" w:eastAsia="Times New Roman" w:hAnsi="Times New Roman" w:cs="Times New Roman"/>
          <w:b/>
          <w:bCs/>
          <w:kern w:val="0"/>
          <w:sz w:val="24"/>
          <w:szCs w:val="24"/>
          <w:lang w:val="nl-NL"/>
          <w14:ligatures w14:val="none"/>
        </w:rPr>
        <w:t>Concordat-commitments</w:t>
      </w:r>
      <w:r w:rsidRPr="007D4F80">
        <w:rPr>
          <w:rFonts w:ascii="Times New Roman" w:eastAsia="Times New Roman" w:hAnsi="Times New Roman" w:cs="Times New Roman"/>
          <w:kern w:val="0"/>
          <w:sz w:val="24"/>
          <w:szCs w:val="24"/>
          <w:lang w:val="nl-NL"/>
          <w14:ligatures w14:val="none"/>
        </w:rPr>
        <w:t xml:space="preserve"> gelden </w:t>
      </w:r>
      <w:r w:rsidRPr="007D4F80">
        <w:rPr>
          <w:rFonts w:ascii="Times New Roman" w:eastAsia="Times New Roman" w:hAnsi="Times New Roman" w:cs="Times New Roman"/>
          <w:kern w:val="0"/>
          <w:sz w:val="24"/>
          <w:szCs w:val="24"/>
          <w:lang w:val="nl-NL"/>
          <w14:ligatures w14:val="none"/>
        </w:rPr>
        <w:lastRenderedPageBreak/>
        <w:t>overal en worden door de respectieve financieringsorganen onderschreven en gehandhaafd middels voorwaarden aan instellingen.</w:t>
      </w:r>
    </w:p>
    <w:p w14:paraId="2D9DF16F"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Vrijwillige code vs. wetgeving:</w:t>
      </w:r>
      <w:r w:rsidRPr="007D4F80">
        <w:rPr>
          <w:rFonts w:ascii="Times New Roman" w:eastAsia="Times New Roman" w:hAnsi="Times New Roman" w:cs="Times New Roman"/>
          <w:kern w:val="0"/>
          <w:sz w:val="24"/>
          <w:szCs w:val="24"/>
          <w:lang w:val="nl-NL"/>
          <w14:ligatures w14:val="none"/>
        </w:rPr>
        <w:t xml:space="preserve"> In geen van de vier landen is onderzoekswangedrag expliciet geregeld in wet- of regelgeving; het blijft overal een </w:t>
      </w:r>
      <w:r w:rsidRPr="007D4F80">
        <w:rPr>
          <w:rFonts w:ascii="Times New Roman" w:eastAsia="Times New Roman" w:hAnsi="Times New Roman" w:cs="Times New Roman"/>
          <w:b/>
          <w:bCs/>
          <w:kern w:val="0"/>
          <w:sz w:val="24"/>
          <w:szCs w:val="24"/>
          <w:lang w:val="nl-NL"/>
          <w14:ligatures w14:val="none"/>
        </w:rPr>
        <w:t>beleidskwestie</w:t>
      </w:r>
      <w:r w:rsidRPr="007D4F80">
        <w:rPr>
          <w:rFonts w:ascii="Times New Roman" w:eastAsia="Times New Roman" w:hAnsi="Times New Roman" w:cs="Times New Roman"/>
          <w:kern w:val="0"/>
          <w:sz w:val="24"/>
          <w:szCs w:val="24"/>
          <w:lang w:val="nl-NL"/>
          <w14:ligatures w14:val="none"/>
        </w:rPr>
        <w:t xml:space="preserve">. Alle regio’s vertrouwen op de </w:t>
      </w:r>
      <w:r w:rsidRPr="007D4F80">
        <w:rPr>
          <w:rFonts w:ascii="Times New Roman" w:eastAsia="Times New Roman" w:hAnsi="Times New Roman" w:cs="Times New Roman"/>
          <w:b/>
          <w:bCs/>
          <w:kern w:val="0"/>
          <w:sz w:val="24"/>
          <w:szCs w:val="24"/>
          <w:lang w:val="nl-NL"/>
          <w14:ligatures w14:val="none"/>
        </w:rPr>
        <w:t>vrijwillige (maar door financiers afgedwongen) naleving</w:t>
      </w:r>
      <w:r w:rsidRPr="007D4F80">
        <w:rPr>
          <w:rFonts w:ascii="Times New Roman" w:eastAsia="Times New Roman" w:hAnsi="Times New Roman" w:cs="Times New Roman"/>
          <w:kern w:val="0"/>
          <w:sz w:val="24"/>
          <w:szCs w:val="24"/>
          <w:lang w:val="nl-NL"/>
          <w14:ligatures w14:val="none"/>
        </w:rPr>
        <w:t xml:space="preserve"> van het integriteitsconvenant. Hierin onderscheidt het VK zich van sommige andere landen waar wel nationale wetgeving of een centrale ombudsinstantie bestaat. Een lichte nuance is dat de mate van centrale druk kan variëren: in Engeland was HEFCE proactief in 2013 om naleving af te dwingen, terwijl in de devolved administrations de druk via de Funding Councils liep – maar uiteindelijk is de uitkomst hetzelfde (verplichte eigen procedures per instelling).</w:t>
      </w:r>
    </w:p>
    <w:p w14:paraId="1F43FB9B"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Procedurele stroom:</w:t>
      </w:r>
      <w:r w:rsidRPr="007D4F80">
        <w:rPr>
          <w:rFonts w:ascii="Times New Roman" w:eastAsia="Times New Roman" w:hAnsi="Times New Roman" w:cs="Times New Roman"/>
          <w:kern w:val="0"/>
          <w:sz w:val="24"/>
          <w:szCs w:val="24"/>
          <w:lang w:val="nl-NL"/>
          <w14:ligatures w14:val="none"/>
        </w:rPr>
        <w:t xml:space="preserve"> Het klachtenproces binnen een universiteit is </w:t>
      </w:r>
      <w:r w:rsidRPr="007D4F80">
        <w:rPr>
          <w:rFonts w:ascii="Times New Roman" w:eastAsia="Times New Roman" w:hAnsi="Times New Roman" w:cs="Times New Roman"/>
          <w:i/>
          <w:iCs/>
          <w:kern w:val="0"/>
          <w:sz w:val="24"/>
          <w:szCs w:val="24"/>
          <w:lang w:val="nl-NL"/>
          <w14:ligatures w14:val="none"/>
        </w:rPr>
        <w:t>overal gelijkluidend in grote lijnen</w:t>
      </w:r>
      <w:r w:rsidRPr="007D4F80">
        <w:rPr>
          <w:rFonts w:ascii="Times New Roman" w:eastAsia="Times New Roman" w:hAnsi="Times New Roman" w:cs="Times New Roman"/>
          <w:kern w:val="0"/>
          <w:sz w:val="24"/>
          <w:szCs w:val="24"/>
          <w:lang w:val="nl-NL"/>
          <w14:ligatures w14:val="none"/>
        </w:rPr>
        <w:t>. Er zijn geen structurele verschillen dat bijvoorbeeld in Schotland een extra stap zou bestaan die in Engeland niet bestaat. Hoogstens verschillen terminologie of de precieze invulling van een panel. Alle landen hebben ook vergelijkbare waarborgen voor vertrouwelijkheid, onpartijdigheid en deskundigheid in de commissies.</w:t>
      </w:r>
    </w:p>
    <w:p w14:paraId="0E181957"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Toezichtorganen:</w:t>
      </w:r>
      <w:r w:rsidRPr="007D4F80">
        <w:rPr>
          <w:rFonts w:ascii="Times New Roman" w:eastAsia="Times New Roman" w:hAnsi="Times New Roman" w:cs="Times New Roman"/>
          <w:kern w:val="0"/>
          <w:sz w:val="24"/>
          <w:szCs w:val="24"/>
          <w:lang w:val="nl-NL"/>
          <w14:ligatures w14:val="none"/>
        </w:rPr>
        <w:t xml:space="preserve"> Hier zien we geringe verschillen: </w:t>
      </w:r>
      <w:r w:rsidRPr="007D4F80">
        <w:rPr>
          <w:rFonts w:ascii="Times New Roman" w:eastAsia="Times New Roman" w:hAnsi="Times New Roman" w:cs="Times New Roman"/>
          <w:b/>
          <w:bCs/>
          <w:kern w:val="0"/>
          <w:sz w:val="24"/>
          <w:szCs w:val="24"/>
          <w:lang w:val="nl-NL"/>
          <w14:ligatures w14:val="none"/>
        </w:rPr>
        <w:t>UKRIO en UK CORI opereren VK-breed</w:t>
      </w:r>
      <w:r w:rsidRPr="007D4F80">
        <w:rPr>
          <w:rFonts w:ascii="Times New Roman" w:eastAsia="Times New Roman" w:hAnsi="Times New Roman" w:cs="Times New Roman"/>
          <w:kern w:val="0"/>
          <w:sz w:val="24"/>
          <w:szCs w:val="24"/>
          <w:lang w:val="nl-NL"/>
          <w14:ligatures w14:val="none"/>
        </w:rPr>
        <w:t xml:space="preserve"> en dienen alle landen. Er zijn geen aparte organen per land met formele macht. Wel bestaat er in Schotland een </w:t>
      </w:r>
      <w:r w:rsidRPr="007D4F80">
        <w:rPr>
          <w:rFonts w:ascii="Times New Roman" w:eastAsia="Times New Roman" w:hAnsi="Times New Roman" w:cs="Times New Roman"/>
          <w:b/>
          <w:bCs/>
          <w:kern w:val="0"/>
          <w:sz w:val="24"/>
          <w:szCs w:val="24"/>
          <w:lang w:val="nl-NL"/>
          <w14:ligatures w14:val="none"/>
        </w:rPr>
        <w:t>grassroots netwerk (SRIN)</w:t>
      </w:r>
      <w:r w:rsidRPr="007D4F80">
        <w:rPr>
          <w:rFonts w:ascii="Times New Roman" w:eastAsia="Times New Roman" w:hAnsi="Times New Roman" w:cs="Times New Roman"/>
          <w:kern w:val="0"/>
          <w:sz w:val="24"/>
          <w:szCs w:val="24"/>
          <w:lang w:val="nl-NL"/>
          <w14:ligatures w14:val="none"/>
        </w:rPr>
        <w:t xml:space="preserve"> dat in andere landen niet in die vorm bestaat, en in NI/Wales is de kleinschaligheid zodanig dat men wellicht directer met UKRIO contact zoekt bij vragen. De </w:t>
      </w:r>
      <w:r w:rsidRPr="007D4F80">
        <w:rPr>
          <w:rFonts w:ascii="Times New Roman" w:eastAsia="Times New Roman" w:hAnsi="Times New Roman" w:cs="Times New Roman"/>
          <w:i/>
          <w:iCs/>
          <w:kern w:val="0"/>
          <w:sz w:val="24"/>
          <w:szCs w:val="24"/>
          <w:lang w:val="nl-NL"/>
          <w14:ligatures w14:val="none"/>
        </w:rPr>
        <w:t>Concordat Signatories Group</w:t>
      </w:r>
      <w:r w:rsidRPr="007D4F80">
        <w:rPr>
          <w:rFonts w:ascii="Times New Roman" w:eastAsia="Times New Roman" w:hAnsi="Times New Roman" w:cs="Times New Roman"/>
          <w:kern w:val="0"/>
          <w:sz w:val="24"/>
          <w:szCs w:val="24"/>
          <w:lang w:val="nl-NL"/>
          <w14:ligatures w14:val="none"/>
        </w:rPr>
        <w:t xml:space="preserve"> heeft representanten van alle vier de landsdelen, wat zorgt voor coördinatie. We kunnen stellen dat </w:t>
      </w:r>
      <w:r w:rsidRPr="007D4F80">
        <w:rPr>
          <w:rFonts w:ascii="Times New Roman" w:eastAsia="Times New Roman" w:hAnsi="Times New Roman" w:cs="Times New Roman"/>
          <w:b/>
          <w:bCs/>
          <w:kern w:val="0"/>
          <w:sz w:val="24"/>
          <w:szCs w:val="24"/>
          <w:lang w:val="nl-NL"/>
          <w14:ligatures w14:val="none"/>
        </w:rPr>
        <w:t>Engeland meer instellingen heeft en daarom integriteitskwesties in absolute zin vaker voorkomen</w:t>
      </w:r>
      <w:r w:rsidRPr="007D4F80">
        <w:rPr>
          <w:rFonts w:ascii="Times New Roman" w:eastAsia="Times New Roman" w:hAnsi="Times New Roman" w:cs="Times New Roman"/>
          <w:kern w:val="0"/>
          <w:sz w:val="24"/>
          <w:szCs w:val="24"/>
          <w:lang w:val="nl-NL"/>
          <w14:ligatures w14:val="none"/>
        </w:rPr>
        <w:t>, maar dat daar ook de meeste middelen (UKRIO zit in Londen, UK CORI gecoördineerd door UKRI in Swindon etc.) beschikbaar zijn – dit verschil is kwantitatief, niet kwalitatief.</w:t>
      </w:r>
    </w:p>
    <w:p w14:paraId="4D90E2A4"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Klachtpad en beroep:</w:t>
      </w:r>
      <w:r w:rsidRPr="007D4F80">
        <w:rPr>
          <w:rFonts w:ascii="Times New Roman" w:eastAsia="Times New Roman" w:hAnsi="Times New Roman" w:cs="Times New Roman"/>
          <w:kern w:val="0"/>
          <w:sz w:val="24"/>
          <w:szCs w:val="24"/>
          <w:lang w:val="nl-NL"/>
          <w14:ligatures w14:val="none"/>
        </w:rPr>
        <w:t xml:space="preserve"> Intern gelijk; extern zien we de enige duidelijke formele verschillen: de </w:t>
      </w:r>
      <w:r w:rsidRPr="007D4F80">
        <w:rPr>
          <w:rFonts w:ascii="Times New Roman" w:eastAsia="Times New Roman" w:hAnsi="Times New Roman" w:cs="Times New Roman"/>
          <w:b/>
          <w:bCs/>
          <w:kern w:val="0"/>
          <w:sz w:val="24"/>
          <w:szCs w:val="24"/>
          <w:lang w:val="nl-NL"/>
          <w14:ligatures w14:val="none"/>
        </w:rPr>
        <w:t>ombudsstructuur voor studenten</w:t>
      </w:r>
      <w:r w:rsidRPr="007D4F80">
        <w:rPr>
          <w:rFonts w:ascii="Times New Roman" w:eastAsia="Times New Roman" w:hAnsi="Times New Roman" w:cs="Times New Roman"/>
          <w:kern w:val="0"/>
          <w:sz w:val="24"/>
          <w:szCs w:val="24"/>
          <w:lang w:val="nl-NL"/>
          <w14:ligatures w14:val="none"/>
        </w:rPr>
        <w:t xml:space="preserve"> is opgesplitst (OIA voor E&amp;W, SPSO voor Schotland, NIPSO voor NI)​</w:t>
      </w:r>
      <w:hyperlink r:id="rId32" w:anchor=":~:text=Students%20may%20have%20the%20option,to%20complain%20to%20the"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Dit is historisch gegroeid vanwege de devolutie van het hoger onderwijsklachtenlandschap. Echter, hun werkwijze (proces-toetsend, geen inhoudelijke herbeoordeling) is inhoudelijk identiek​</w:t>
      </w:r>
      <w:hyperlink r:id="rId33" w:anchor=":~:text=When%20they%20have%20exhausted%20all,adjudicate%20on%20the%20matter%20itself"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dus ook dit verschil is beperkt.</w:t>
      </w:r>
    </w:p>
    <w:p w14:paraId="4A5384B8"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b/>
          <w:bCs/>
          <w:kern w:val="0"/>
          <w:sz w:val="24"/>
          <w:szCs w:val="24"/>
          <w:lang w:val="nl-NL"/>
          <w14:ligatures w14:val="none"/>
        </w:rPr>
        <w:t>Juridische basis:</w:t>
      </w:r>
      <w:r w:rsidRPr="007D4F80">
        <w:rPr>
          <w:rFonts w:ascii="Times New Roman" w:eastAsia="Times New Roman" w:hAnsi="Times New Roman" w:cs="Times New Roman"/>
          <w:kern w:val="0"/>
          <w:sz w:val="24"/>
          <w:szCs w:val="24"/>
          <w:lang w:val="nl-NL"/>
          <w14:ligatures w14:val="none"/>
        </w:rPr>
        <w:t xml:space="preserve"> In alle gevallen is de juridische grondslag voor integriteitsbeleid </w:t>
      </w:r>
      <w:r w:rsidRPr="007D4F80">
        <w:rPr>
          <w:rFonts w:ascii="Times New Roman" w:eastAsia="Times New Roman" w:hAnsi="Times New Roman" w:cs="Times New Roman"/>
          <w:b/>
          <w:bCs/>
          <w:kern w:val="0"/>
          <w:sz w:val="24"/>
          <w:szCs w:val="24"/>
          <w:lang w:val="nl-NL"/>
          <w14:ligatures w14:val="none"/>
        </w:rPr>
        <w:t>contractueel en beleidsmatig</w:t>
      </w:r>
      <w:r w:rsidRPr="007D4F80">
        <w:rPr>
          <w:rFonts w:ascii="Times New Roman" w:eastAsia="Times New Roman" w:hAnsi="Times New Roman" w:cs="Times New Roman"/>
          <w:kern w:val="0"/>
          <w:sz w:val="24"/>
          <w:szCs w:val="24"/>
          <w:lang w:val="nl-NL"/>
          <w14:ligatures w14:val="none"/>
        </w:rPr>
        <w:t xml:space="preserve"> (instellingsreglementen, arbeidscontracten waarin integriteitseisen vervat zijn, voorwaarden van subsidiecontracten). Geen enkel deel van het VK heeft tot op heden bijvoorbeeld een wet die “wetenschappelijk wangedrag” strafbaar stelt, zoals plagiaat of datafabricage – tenzij dergelijke daden onder algemene misdrijven vallen (fraude, valsheid in geschrifte e.d., maar dat is zelden van toepassing puur op onderzoeksresultaten). Daardoor berust de aanpak overal op </w:t>
      </w:r>
      <w:r w:rsidRPr="007D4F80">
        <w:rPr>
          <w:rFonts w:ascii="Times New Roman" w:eastAsia="Times New Roman" w:hAnsi="Times New Roman" w:cs="Times New Roman"/>
          <w:b/>
          <w:bCs/>
          <w:kern w:val="0"/>
          <w:sz w:val="24"/>
          <w:szCs w:val="24"/>
          <w:lang w:val="nl-NL"/>
          <w14:ligatures w14:val="none"/>
        </w:rPr>
        <w:t>zelfregulering versus reputatie</w:t>
      </w:r>
      <w:r w:rsidRPr="007D4F80">
        <w:rPr>
          <w:rFonts w:ascii="Times New Roman" w:eastAsia="Times New Roman" w:hAnsi="Times New Roman" w:cs="Times New Roman"/>
          <w:kern w:val="0"/>
          <w:sz w:val="24"/>
          <w:szCs w:val="24"/>
          <w:lang w:val="nl-NL"/>
          <w14:ligatures w14:val="none"/>
        </w:rPr>
        <w:t>: instellingen willen geen integriteitsschandalen, financiers willen geen geldverspilling aan frauduleus onderzoek, en de gemeenschap wil geen gezichtsverlies – deze prikkels werken in elk landsdeel vergelijkbaar.</w:t>
      </w:r>
    </w:p>
    <w:p w14:paraId="01176A34" w14:textId="77777777" w:rsidR="007D4F80" w:rsidRPr="007D4F80" w:rsidRDefault="007D4F80" w:rsidP="007D4F80">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7D4F80">
        <w:rPr>
          <w:rFonts w:ascii="Times New Roman" w:eastAsia="Times New Roman" w:hAnsi="Times New Roman" w:cs="Times New Roman"/>
          <w:b/>
          <w:bCs/>
          <w:kern w:val="0"/>
          <w:sz w:val="27"/>
          <w:szCs w:val="27"/>
          <w:lang w:val="nl-NL"/>
          <w14:ligatures w14:val="none"/>
        </w:rPr>
        <w:t>Samenvattend:</w:t>
      </w:r>
    </w:p>
    <w:p w14:paraId="7A51FAD2" w14:textId="77777777" w:rsidR="007D4F80" w:rsidRPr="007D4F80" w:rsidRDefault="007D4F80" w:rsidP="007D4F8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 xml:space="preserve">Het systeem voor onderzoeksintegriteit in het VK is anno 2025 in alle delen van het land sterk gebaseerd op </w:t>
      </w:r>
      <w:r w:rsidRPr="007D4F80">
        <w:rPr>
          <w:rFonts w:ascii="Times New Roman" w:eastAsia="Times New Roman" w:hAnsi="Times New Roman" w:cs="Times New Roman"/>
          <w:b/>
          <w:bCs/>
          <w:kern w:val="0"/>
          <w:sz w:val="24"/>
          <w:szCs w:val="24"/>
          <w:lang w:val="nl-NL"/>
          <w14:ligatures w14:val="none"/>
        </w:rPr>
        <w:t>instellingsautonomie binnen een gemeenschappelijk raamwerk van normen</w:t>
      </w:r>
      <w:r w:rsidRPr="007D4F80">
        <w:rPr>
          <w:rFonts w:ascii="Times New Roman" w:eastAsia="Times New Roman" w:hAnsi="Times New Roman" w:cs="Times New Roman"/>
          <w:kern w:val="0"/>
          <w:sz w:val="24"/>
          <w:szCs w:val="24"/>
          <w:lang w:val="nl-NL"/>
          <w14:ligatures w14:val="none"/>
        </w:rPr>
        <w:t xml:space="preserve">. De Concordat to Support Research Integrity fungeert als de gedeelde gedragscode, </w:t>
      </w:r>
      <w:r w:rsidRPr="007D4F80">
        <w:rPr>
          <w:rFonts w:ascii="Times New Roman" w:eastAsia="Times New Roman" w:hAnsi="Times New Roman" w:cs="Times New Roman"/>
          <w:kern w:val="0"/>
          <w:sz w:val="24"/>
          <w:szCs w:val="24"/>
          <w:lang w:val="nl-NL"/>
          <w14:ligatures w14:val="none"/>
        </w:rPr>
        <w:lastRenderedPageBreak/>
        <w:t>terwijl organen als UKRIO en UK CORI ondersteuning en (indirect) toezicht bieden op de naleving daarvan​</w:t>
      </w:r>
      <w:hyperlink r:id="rId34" w:anchor=":~:text=The%20UK%20research%20integrity%20landscape,misconduct%20investigation%20may%20be%20raised" w:tgtFrame="_blank" w:history="1">
        <w:r w:rsidRPr="007D4F80">
          <w:rPr>
            <w:rFonts w:ascii="Times New Roman" w:eastAsia="Times New Roman" w:hAnsi="Times New Roman" w:cs="Times New Roman"/>
            <w:color w:val="0000FF"/>
            <w:kern w:val="0"/>
            <w:sz w:val="24"/>
            <w:szCs w:val="24"/>
            <w:u w:val="single"/>
            <w:lang w:val="nl-NL"/>
            <w14:ligatures w14:val="none"/>
          </w:rPr>
          <w:t>ukrio.org</w:t>
        </w:r>
      </w:hyperlink>
      <w:r w:rsidRPr="007D4F80">
        <w:rPr>
          <w:rFonts w:ascii="Times New Roman" w:eastAsia="Times New Roman" w:hAnsi="Times New Roman" w:cs="Times New Roman"/>
          <w:kern w:val="0"/>
          <w:sz w:val="24"/>
          <w:szCs w:val="24"/>
          <w:lang w:val="nl-NL"/>
          <w14:ligatures w14:val="none"/>
        </w:rPr>
        <w:t xml:space="preserve">. De </w:t>
      </w:r>
      <w:r w:rsidRPr="007D4F80">
        <w:rPr>
          <w:rFonts w:ascii="Times New Roman" w:eastAsia="Times New Roman" w:hAnsi="Times New Roman" w:cs="Times New Roman"/>
          <w:b/>
          <w:bCs/>
          <w:kern w:val="0"/>
          <w:sz w:val="24"/>
          <w:szCs w:val="24"/>
          <w:lang w:val="nl-NL"/>
          <w14:ligatures w14:val="none"/>
        </w:rPr>
        <w:t>procedurele afhandeling van klachten</w:t>
      </w:r>
      <w:r w:rsidRPr="007D4F80">
        <w:rPr>
          <w:rFonts w:ascii="Times New Roman" w:eastAsia="Times New Roman" w:hAnsi="Times New Roman" w:cs="Times New Roman"/>
          <w:kern w:val="0"/>
          <w:sz w:val="24"/>
          <w:szCs w:val="24"/>
          <w:lang w:val="nl-NL"/>
          <w14:ligatures w14:val="none"/>
        </w:rPr>
        <w:t xml:space="preserve"> – van melding, via onderzoek door de instelling zelf, tot besluit en eventueel beroep – is uniform en volgt best practices die in de hele sector zijn geaccepteerd. Verschillen tussen Engeland, Schotland, Wales en Noord-Ierland liggen vooral in de bestuurlijke </w:t>
      </w:r>
      <w:r w:rsidRPr="007D4F80">
        <w:rPr>
          <w:rFonts w:ascii="Times New Roman" w:eastAsia="Times New Roman" w:hAnsi="Times New Roman" w:cs="Times New Roman"/>
          <w:b/>
          <w:bCs/>
          <w:kern w:val="0"/>
          <w:sz w:val="24"/>
          <w:szCs w:val="24"/>
          <w:lang w:val="nl-NL"/>
          <w14:ligatures w14:val="none"/>
        </w:rPr>
        <w:t>inbedding</w:t>
      </w:r>
      <w:r w:rsidRPr="007D4F80">
        <w:rPr>
          <w:rFonts w:ascii="Times New Roman" w:eastAsia="Times New Roman" w:hAnsi="Times New Roman" w:cs="Times New Roman"/>
          <w:kern w:val="0"/>
          <w:sz w:val="24"/>
          <w:szCs w:val="24"/>
          <w:lang w:val="nl-NL"/>
          <w14:ligatures w14:val="none"/>
        </w:rPr>
        <w:t xml:space="preserve"> (welke financieringsraad betrokken is, welke ombudsman voor studenten beschikbaar is, en eventuele lokale samenwerkingsnetwerken), maar </w:t>
      </w:r>
      <w:r w:rsidRPr="007D4F80">
        <w:rPr>
          <w:rFonts w:ascii="Times New Roman" w:eastAsia="Times New Roman" w:hAnsi="Times New Roman" w:cs="Times New Roman"/>
          <w:b/>
          <w:bCs/>
          <w:kern w:val="0"/>
          <w:sz w:val="24"/>
          <w:szCs w:val="24"/>
          <w:lang w:val="nl-NL"/>
          <w14:ligatures w14:val="none"/>
        </w:rPr>
        <w:t>niet in de kernaanpak</w:t>
      </w:r>
      <w:r w:rsidRPr="007D4F80">
        <w:rPr>
          <w:rFonts w:ascii="Times New Roman" w:eastAsia="Times New Roman" w:hAnsi="Times New Roman" w:cs="Times New Roman"/>
          <w:kern w:val="0"/>
          <w:sz w:val="24"/>
          <w:szCs w:val="24"/>
          <w:lang w:val="nl-NL"/>
          <w14:ligatures w14:val="none"/>
        </w:rPr>
        <w:t xml:space="preserve">. Alle streven ze naar </w:t>
      </w:r>
      <w:r w:rsidRPr="007D4F80">
        <w:rPr>
          <w:rFonts w:ascii="Times New Roman" w:eastAsia="Times New Roman" w:hAnsi="Times New Roman" w:cs="Times New Roman"/>
          <w:b/>
          <w:bCs/>
          <w:kern w:val="0"/>
          <w:sz w:val="24"/>
          <w:szCs w:val="24"/>
          <w:lang w:val="nl-NL"/>
          <w14:ligatures w14:val="none"/>
        </w:rPr>
        <w:t>transparante, robuuste en eerlijke processen</w:t>
      </w:r>
      <w:r w:rsidRPr="007D4F80">
        <w:rPr>
          <w:rFonts w:ascii="Times New Roman" w:eastAsia="Times New Roman" w:hAnsi="Times New Roman" w:cs="Times New Roman"/>
          <w:kern w:val="0"/>
          <w:sz w:val="24"/>
          <w:szCs w:val="24"/>
          <w:lang w:val="nl-NL"/>
          <w14:ligatures w14:val="none"/>
        </w:rPr>
        <w:t xml:space="preserve"> om onderzoekswangedrag aan te pakken, met als uitgangspunt dat onderzoek eerlijk, zorgvuldig en betrouwbaar moet zijn – ongeacht de geografische locatie binnen het Verenigd Koninkrijk.</w:t>
      </w:r>
    </w:p>
    <w:p w14:paraId="36103164" w14:textId="74AB053E" w:rsidR="007D4F80" w:rsidRPr="007D4F80" w:rsidRDefault="007D4F80" w:rsidP="007D4F80">
      <w:pPr>
        <w:spacing w:after="0"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noProof/>
          <w:kern w:val="0"/>
          <w:sz w:val="24"/>
          <w:szCs w:val="24"/>
          <w:lang w:val="nl-NL"/>
          <w14:ligatures w14:val="none"/>
        </w:rPr>
        <w:drawing>
          <wp:inline distT="0" distB="0" distL="0" distR="0" wp14:anchorId="721035EE" wp14:editId="071CBDD3">
            <wp:extent cx="304800" cy="304800"/>
            <wp:effectExtent l="0" t="0" r="0" b="0"/>
            <wp:docPr id="3" name="Picture 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vic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43AC4F" w14:textId="269705CB" w:rsidR="007D4F80" w:rsidRPr="007D4F80" w:rsidRDefault="007D4F80" w:rsidP="007D4F80">
      <w:pPr>
        <w:spacing w:after="0"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noProof/>
          <w:kern w:val="0"/>
          <w:sz w:val="24"/>
          <w:szCs w:val="24"/>
          <w:lang w:val="nl-NL"/>
          <w14:ligatures w14:val="none"/>
        </w:rPr>
        <w:drawing>
          <wp:inline distT="0" distB="0" distL="0" distR="0" wp14:anchorId="72F1D0C3" wp14:editId="5C78EFDE">
            <wp:extent cx="304800" cy="304800"/>
            <wp:effectExtent l="0" t="0" r="0" b="0"/>
            <wp:docPr id="2" name="Picture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vic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362A85" w14:textId="718D26C5" w:rsidR="007D4F80" w:rsidRPr="007D4F80" w:rsidRDefault="007D4F80" w:rsidP="007D4F80">
      <w:pPr>
        <w:spacing w:after="0"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noProof/>
          <w:kern w:val="0"/>
          <w:sz w:val="24"/>
          <w:szCs w:val="24"/>
          <w:lang w:val="nl-NL"/>
          <w14:ligatures w14:val="none"/>
        </w:rPr>
        <w:drawing>
          <wp:inline distT="0" distB="0" distL="0" distR="0" wp14:anchorId="41E2B8DC" wp14:editId="62D3C72E">
            <wp:extent cx="304800" cy="304800"/>
            <wp:effectExtent l="0" t="0" r="0" b="0"/>
            <wp:docPr id="1" name="Picture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vic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09DF4B" w14:textId="77777777" w:rsidR="007D4F80" w:rsidRPr="007D4F80" w:rsidRDefault="007D4F80" w:rsidP="007D4F80">
      <w:pPr>
        <w:spacing w:after="0" w:line="240" w:lineRule="auto"/>
        <w:rPr>
          <w:rFonts w:ascii="Times New Roman" w:eastAsia="Times New Roman" w:hAnsi="Times New Roman" w:cs="Times New Roman"/>
          <w:kern w:val="0"/>
          <w:sz w:val="24"/>
          <w:szCs w:val="24"/>
          <w:lang w:val="nl-NL"/>
          <w14:ligatures w14:val="none"/>
        </w:rPr>
      </w:pPr>
      <w:r w:rsidRPr="007D4F80">
        <w:rPr>
          <w:rFonts w:ascii="Times New Roman" w:eastAsia="Times New Roman" w:hAnsi="Times New Roman" w:cs="Times New Roman"/>
          <w:kern w:val="0"/>
          <w:sz w:val="24"/>
          <w:szCs w:val="24"/>
          <w:lang w:val="nl-NL"/>
          <w14:ligatures w14:val="none"/>
        </w:rPr>
        <w:t>Sources</w:t>
      </w:r>
    </w:p>
    <w:p w14:paraId="13A9E1CE"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5356B"/>
    <w:multiLevelType w:val="multilevel"/>
    <w:tmpl w:val="0D1C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357F5"/>
    <w:multiLevelType w:val="multilevel"/>
    <w:tmpl w:val="2DDA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D28F2"/>
    <w:multiLevelType w:val="multilevel"/>
    <w:tmpl w:val="030E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655F8"/>
    <w:multiLevelType w:val="multilevel"/>
    <w:tmpl w:val="A0A21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67FCF"/>
    <w:multiLevelType w:val="multilevel"/>
    <w:tmpl w:val="E3D0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910FE"/>
    <w:multiLevelType w:val="multilevel"/>
    <w:tmpl w:val="14F449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C30585"/>
    <w:multiLevelType w:val="multilevel"/>
    <w:tmpl w:val="F158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054704"/>
    <w:multiLevelType w:val="multilevel"/>
    <w:tmpl w:val="4D46C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156DE5"/>
    <w:multiLevelType w:val="multilevel"/>
    <w:tmpl w:val="6A02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764408">
    <w:abstractNumId w:val="1"/>
  </w:num>
  <w:num w:numId="2" w16cid:durableId="1221094090">
    <w:abstractNumId w:val="5"/>
  </w:num>
  <w:num w:numId="3" w16cid:durableId="1738357595">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738357595">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042822612">
    <w:abstractNumId w:val="6"/>
  </w:num>
  <w:num w:numId="6" w16cid:durableId="1111896612">
    <w:abstractNumId w:val="3"/>
  </w:num>
  <w:num w:numId="7" w16cid:durableId="1593080253">
    <w:abstractNumId w:val="7"/>
  </w:num>
  <w:num w:numId="8" w16cid:durableId="667900077">
    <w:abstractNumId w:val="4"/>
  </w:num>
  <w:num w:numId="9" w16cid:durableId="804392196">
    <w:abstractNumId w:val="8"/>
  </w:num>
  <w:num w:numId="10" w16cid:durableId="190581224">
    <w:abstractNumId w:val="2"/>
  </w:num>
  <w:num w:numId="11" w16cid:durableId="1237934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ACF"/>
    <w:rsid w:val="0023427A"/>
    <w:rsid w:val="0036154D"/>
    <w:rsid w:val="00392002"/>
    <w:rsid w:val="00407C7C"/>
    <w:rsid w:val="00472ACF"/>
    <w:rsid w:val="004E2765"/>
    <w:rsid w:val="007A24AA"/>
    <w:rsid w:val="007D4F80"/>
    <w:rsid w:val="009F306F"/>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656F2"/>
  <w15:chartTrackingRefBased/>
  <w15:docId w15:val="{4646DB56-EAA1-432D-AFB0-9052F7ED1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4F80"/>
    <w:pPr>
      <w:spacing w:before="100" w:beforeAutospacing="1" w:after="100" w:afterAutospacing="1" w:line="240" w:lineRule="auto"/>
      <w:outlineLvl w:val="0"/>
    </w:pPr>
    <w:rPr>
      <w:rFonts w:ascii="Times New Roman" w:eastAsia="Times New Roman" w:hAnsi="Times New Roman" w:cs="Times New Roman"/>
      <w:b/>
      <w:bCs/>
      <w:kern w:val="36"/>
      <w:sz w:val="48"/>
      <w:szCs w:val="48"/>
      <w:lang w:val="nl-NL"/>
      <w14:ligatures w14:val="none"/>
    </w:rPr>
  </w:style>
  <w:style w:type="paragraph" w:styleId="Heading2">
    <w:name w:val="heading 2"/>
    <w:basedOn w:val="Normal"/>
    <w:link w:val="Heading2Char"/>
    <w:uiPriority w:val="9"/>
    <w:qFormat/>
    <w:rsid w:val="007D4F80"/>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7D4F80"/>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F80"/>
    <w:rPr>
      <w:rFonts w:ascii="Times New Roman" w:eastAsia="Times New Roman" w:hAnsi="Times New Roman" w:cs="Times New Roman"/>
      <w:b/>
      <w:bCs/>
      <w:kern w:val="36"/>
      <w:sz w:val="48"/>
      <w:szCs w:val="48"/>
      <w:lang w:val="nl-NL"/>
      <w14:ligatures w14:val="none"/>
    </w:rPr>
  </w:style>
  <w:style w:type="character" w:customStyle="1" w:styleId="Heading2Char">
    <w:name w:val="Heading 2 Char"/>
    <w:basedOn w:val="DefaultParagraphFont"/>
    <w:link w:val="Heading2"/>
    <w:uiPriority w:val="9"/>
    <w:rsid w:val="007D4F80"/>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7D4F80"/>
    <w:rPr>
      <w:rFonts w:ascii="Times New Roman" w:eastAsia="Times New Roman" w:hAnsi="Times New Roman" w:cs="Times New Roman"/>
      <w:b/>
      <w:bCs/>
      <w:kern w:val="0"/>
      <w:sz w:val="27"/>
      <w:szCs w:val="27"/>
      <w:lang w:val="nl-NL"/>
      <w14:ligatures w14:val="none"/>
    </w:rPr>
  </w:style>
  <w:style w:type="character" w:styleId="Strong">
    <w:name w:val="Strong"/>
    <w:basedOn w:val="DefaultParagraphFont"/>
    <w:uiPriority w:val="22"/>
    <w:qFormat/>
    <w:rsid w:val="007D4F80"/>
    <w:rPr>
      <w:b/>
      <w:bCs/>
    </w:rPr>
  </w:style>
  <w:style w:type="character" w:styleId="Emphasis">
    <w:name w:val="Emphasis"/>
    <w:basedOn w:val="DefaultParagraphFont"/>
    <w:uiPriority w:val="20"/>
    <w:qFormat/>
    <w:rsid w:val="007D4F80"/>
    <w:rPr>
      <w:i/>
      <w:iCs/>
    </w:rPr>
  </w:style>
  <w:style w:type="character" w:customStyle="1" w:styleId="ms-1">
    <w:name w:val="ms-1"/>
    <w:basedOn w:val="DefaultParagraphFont"/>
    <w:rsid w:val="007D4F80"/>
  </w:style>
  <w:style w:type="character" w:customStyle="1" w:styleId="max-w-full">
    <w:name w:val="max-w-full"/>
    <w:basedOn w:val="DefaultParagraphFont"/>
    <w:rsid w:val="007D4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111487">
      <w:bodyDiv w:val="1"/>
      <w:marLeft w:val="0"/>
      <w:marRight w:val="0"/>
      <w:marTop w:val="0"/>
      <w:marBottom w:val="0"/>
      <w:divBdr>
        <w:top w:val="none" w:sz="0" w:space="0" w:color="auto"/>
        <w:left w:val="none" w:sz="0" w:space="0" w:color="auto"/>
        <w:bottom w:val="none" w:sz="0" w:space="0" w:color="auto"/>
        <w:right w:val="none" w:sz="0" w:space="0" w:color="auto"/>
      </w:divBdr>
      <w:divsChild>
        <w:div w:id="996804050">
          <w:marLeft w:val="0"/>
          <w:marRight w:val="0"/>
          <w:marTop w:val="0"/>
          <w:marBottom w:val="0"/>
          <w:divBdr>
            <w:top w:val="none" w:sz="0" w:space="0" w:color="auto"/>
            <w:left w:val="none" w:sz="0" w:space="0" w:color="auto"/>
            <w:bottom w:val="none" w:sz="0" w:space="0" w:color="auto"/>
            <w:right w:val="none" w:sz="0" w:space="0" w:color="auto"/>
          </w:divBdr>
          <w:divsChild>
            <w:div w:id="2040272285">
              <w:marLeft w:val="0"/>
              <w:marRight w:val="0"/>
              <w:marTop w:val="0"/>
              <w:marBottom w:val="0"/>
              <w:divBdr>
                <w:top w:val="none" w:sz="0" w:space="0" w:color="auto"/>
                <w:left w:val="none" w:sz="0" w:space="0" w:color="auto"/>
                <w:bottom w:val="none" w:sz="0" w:space="0" w:color="auto"/>
                <w:right w:val="none" w:sz="0" w:space="0" w:color="auto"/>
              </w:divBdr>
              <w:divsChild>
                <w:div w:id="169838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97972">
          <w:marLeft w:val="0"/>
          <w:marRight w:val="0"/>
          <w:marTop w:val="0"/>
          <w:marBottom w:val="0"/>
          <w:divBdr>
            <w:top w:val="none" w:sz="0" w:space="0" w:color="auto"/>
            <w:left w:val="none" w:sz="0" w:space="0" w:color="auto"/>
            <w:bottom w:val="none" w:sz="0" w:space="0" w:color="auto"/>
            <w:right w:val="none" w:sz="0" w:space="0" w:color="auto"/>
          </w:divBdr>
          <w:divsChild>
            <w:div w:id="1524319711">
              <w:marLeft w:val="0"/>
              <w:marRight w:val="0"/>
              <w:marTop w:val="0"/>
              <w:marBottom w:val="0"/>
              <w:divBdr>
                <w:top w:val="none" w:sz="0" w:space="0" w:color="auto"/>
                <w:left w:val="none" w:sz="0" w:space="0" w:color="auto"/>
                <w:bottom w:val="none" w:sz="0" w:space="0" w:color="auto"/>
                <w:right w:val="none" w:sz="0" w:space="0" w:color="auto"/>
              </w:divBdr>
              <w:divsChild>
                <w:div w:id="1574699779">
                  <w:marLeft w:val="0"/>
                  <w:marRight w:val="0"/>
                  <w:marTop w:val="0"/>
                  <w:marBottom w:val="0"/>
                  <w:divBdr>
                    <w:top w:val="none" w:sz="0" w:space="0" w:color="auto"/>
                    <w:left w:val="none" w:sz="0" w:space="0" w:color="auto"/>
                    <w:bottom w:val="none" w:sz="0" w:space="0" w:color="auto"/>
                    <w:right w:val="none" w:sz="0" w:space="0" w:color="auto"/>
                  </w:divBdr>
                </w:div>
                <w:div w:id="322394822">
                  <w:marLeft w:val="0"/>
                  <w:marRight w:val="0"/>
                  <w:marTop w:val="0"/>
                  <w:marBottom w:val="0"/>
                  <w:divBdr>
                    <w:top w:val="none" w:sz="0" w:space="0" w:color="auto"/>
                    <w:left w:val="none" w:sz="0" w:space="0" w:color="auto"/>
                    <w:bottom w:val="none" w:sz="0" w:space="0" w:color="auto"/>
                    <w:right w:val="none" w:sz="0" w:space="0" w:color="auto"/>
                  </w:divBdr>
                </w:div>
                <w:div w:id="2031100509">
                  <w:marLeft w:val="0"/>
                  <w:marRight w:val="0"/>
                  <w:marTop w:val="0"/>
                  <w:marBottom w:val="0"/>
                  <w:divBdr>
                    <w:top w:val="none" w:sz="0" w:space="0" w:color="auto"/>
                    <w:left w:val="none" w:sz="0" w:space="0" w:color="auto"/>
                    <w:bottom w:val="none" w:sz="0" w:space="0" w:color="auto"/>
                    <w:right w:val="none" w:sz="0" w:space="0" w:color="auto"/>
                  </w:divBdr>
                </w:div>
              </w:divsChild>
            </w:div>
            <w:div w:id="23536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rio.org/wp-content/uploads/Barriers-to-Investigating-and-Reporting-Research-Misconduct-20052024.pdf" TargetMode="External"/><Relationship Id="rId13" Type="http://schemas.openxmlformats.org/officeDocument/2006/relationships/hyperlink" Target="https://ukrio.org/wp-content/uploads/Barriers-to-Investigating-and-Reporting-Research-Misconduct-20052024.pdf" TargetMode="External"/><Relationship Id="rId18" Type="http://schemas.openxmlformats.org/officeDocument/2006/relationships/hyperlink" Target="https://ukrio.org/our-work/get-advice-from-ukrio/answers-to-common-enquiries/advice-to-unhappy-complainants-in-research-misconduct-investigations/" TargetMode="External"/><Relationship Id="rId26" Type="http://schemas.openxmlformats.org/officeDocument/2006/relationships/hyperlink" Target="https://ukrio.org/our-work/get-advice-from-ukrio/answers-to-common-enquiries/advice-to-unhappy-complainants-in-research-misconduct-investigations/"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ukrio.org/our-work/get-advice-from-ukrio/answers-to-common-enquiries/advice-to-unhappy-complainants-in-research-misconduct-investigations/" TargetMode="External"/><Relationship Id="rId34" Type="http://schemas.openxmlformats.org/officeDocument/2006/relationships/hyperlink" Target="https://ukrio.org/our-work/get-advice-from-ukrio/answers-to-common-enquiries/advice-to-unhappy-complainants-in-research-misconduct-investigations/" TargetMode="External"/><Relationship Id="rId7" Type="http://schemas.openxmlformats.org/officeDocument/2006/relationships/hyperlink" Target="https://ukrio.org/wp-content/uploads/Barriers-to-Investigating-and-Reporting-Research-Misconduct-20052024.pdf" TargetMode="External"/><Relationship Id="rId12" Type="http://schemas.openxmlformats.org/officeDocument/2006/relationships/hyperlink" Target="https://ukrio.org/wp-content/uploads/Barriers-to-Investigating-and-Reporting-Research-Misconduct-20052024.pdf" TargetMode="External"/><Relationship Id="rId17" Type="http://schemas.openxmlformats.org/officeDocument/2006/relationships/hyperlink" Target="https://ukrio.org/our-work/get-advice-from-ukrio/answers-to-common-enquiries/advice-to-unhappy-complainants-in-research-misconduct-investigations/" TargetMode="External"/><Relationship Id="rId25" Type="http://schemas.openxmlformats.org/officeDocument/2006/relationships/hyperlink" Target="https://ukrio.org/our-work/get-advice-from-ukrio/answers-to-common-enquiries/advice-to-unhappy-complainants-in-research-misconduct-investigations/" TargetMode="External"/><Relationship Id="rId33" Type="http://schemas.openxmlformats.org/officeDocument/2006/relationships/hyperlink" Target="https://ukrio.org/our-work/get-advice-from-ukrio/answers-to-common-enquiries/advice-to-unhappy-complainants-in-research-misconduct-investigations/"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krio.org/our-work/get-advice-from-ukrio/answers-to-common-enquiries/advice-to-unhappy-complainants-in-research-misconduct-investigations/" TargetMode="External"/><Relationship Id="rId20" Type="http://schemas.openxmlformats.org/officeDocument/2006/relationships/hyperlink" Target="https://ukrio.org/our-work/get-advice-from-ukrio/answers-to-common-enquiries/advice-to-unhappy-complainants-in-research-misconduct-investigations/" TargetMode="External"/><Relationship Id="rId29" Type="http://schemas.openxmlformats.org/officeDocument/2006/relationships/hyperlink" Target="https://ukrio.org/our-work/get-advice-from-ukrio/answers-to-common-enquiries/advice-to-unhappy-complainants-in-research-misconduct-investigations/" TargetMode="External"/><Relationship Id="rId1" Type="http://schemas.openxmlformats.org/officeDocument/2006/relationships/numbering" Target="numbering.xml"/><Relationship Id="rId6" Type="http://schemas.openxmlformats.org/officeDocument/2006/relationships/hyperlink" Target="https://ukrio.org/wp-content/uploads/Barriers-to-Investigating-and-Reporting-Research-Misconduct-20052024.pdf" TargetMode="External"/><Relationship Id="rId11" Type="http://schemas.openxmlformats.org/officeDocument/2006/relationships/hyperlink" Target="https://www.ukri.org/what-we-do/supporting-healthy-research-and-innovation-culture/research-integrity/" TargetMode="External"/><Relationship Id="rId24" Type="http://schemas.openxmlformats.org/officeDocument/2006/relationships/hyperlink" Target="https://ukrio.org/our-work/get-advice-from-ukrio/answers-to-common-enquiries/advice-to-unhappy-complainants-in-research-misconduct-investigations/" TargetMode="External"/><Relationship Id="rId32" Type="http://schemas.openxmlformats.org/officeDocument/2006/relationships/hyperlink" Target="https://ukrio.org/our-work/get-advice-from-ukrio/answers-to-common-enquiries/advice-to-unhappy-complainants-in-research-misconduct-investigations/" TargetMode="External"/><Relationship Id="rId37" Type="http://schemas.openxmlformats.org/officeDocument/2006/relationships/image" Target="media/image3.png"/><Relationship Id="rId5" Type="http://schemas.openxmlformats.org/officeDocument/2006/relationships/hyperlink" Target="https://www.ukri.org/what-we-do/supporting-healthy-research-and-innovation-culture/research-integrity/" TargetMode="External"/><Relationship Id="rId15" Type="http://schemas.openxmlformats.org/officeDocument/2006/relationships/hyperlink" Target="https://ukrio.org/our-work/get-advice-from-ukrio/answers-to-common-enquiries/advice-to-unhappy-complainants-in-research-misconduct-investigations/" TargetMode="External"/><Relationship Id="rId23" Type="http://schemas.openxmlformats.org/officeDocument/2006/relationships/hyperlink" Target="https://ukrio.org/our-work/get-advice-from-ukrio/answers-to-common-enquiries/advice-to-unhappy-complainants-in-research-misconduct-investigations/" TargetMode="External"/><Relationship Id="rId28" Type="http://schemas.openxmlformats.org/officeDocument/2006/relationships/hyperlink" Target="https://www.gla.ac.uk/research/strategy/ourpolicies/researchmisconductpolicy/" TargetMode="External"/><Relationship Id="rId36" Type="http://schemas.openxmlformats.org/officeDocument/2006/relationships/image" Target="media/image2.png"/><Relationship Id="rId10" Type="http://schemas.openxmlformats.org/officeDocument/2006/relationships/hyperlink" Target="https://ukrio.org/wp-content/uploads/Barriers-to-Investigating-and-Reporting-Research-Misconduct-20052024.pdf" TargetMode="External"/><Relationship Id="rId19" Type="http://schemas.openxmlformats.org/officeDocument/2006/relationships/hyperlink" Target="https://ukrio.org/our-work/get-advice-from-ukrio/answers-to-common-enquiries/advice-to-unhappy-complainants-in-research-misconduct-investigations/" TargetMode="External"/><Relationship Id="rId31" Type="http://schemas.openxmlformats.org/officeDocument/2006/relationships/hyperlink" Target="https://ukrio.org/our-work/get-advice-from-ukrio/answers-to-common-enquiries/advice-to-unhappy-complainants-in-research-misconduct-investigations/" TargetMode="External"/><Relationship Id="rId4" Type="http://schemas.openxmlformats.org/officeDocument/2006/relationships/webSettings" Target="webSettings.xml"/><Relationship Id="rId9" Type="http://schemas.openxmlformats.org/officeDocument/2006/relationships/hyperlink" Target="https://ukrio.org/wp-content/uploads/Barriers-to-Investigating-and-Reporting-Research-Misconduct-20052024.pdf" TargetMode="External"/><Relationship Id="rId14" Type="http://schemas.openxmlformats.org/officeDocument/2006/relationships/hyperlink" Target="https://ukrio.org/our-work/get-advice-from-ukrio/answers-to-common-enquiries/advice-to-unhappy-complainants-in-research-misconduct-investigations/" TargetMode="External"/><Relationship Id="rId22" Type="http://schemas.openxmlformats.org/officeDocument/2006/relationships/hyperlink" Target="https://ukrio.org/our-work/get-advice-from-ukrio/answers-to-common-enquiries/advice-to-unhappy-complainants-in-research-misconduct-investigations/" TargetMode="External"/><Relationship Id="rId27" Type="http://schemas.openxmlformats.org/officeDocument/2006/relationships/hyperlink" Target="https://ukrio.org/our-work/get-advice-from-ukrio/answers-to-common-enquiries/advice-to-unhappy-complainants-in-research-misconduct-investigations/" TargetMode="External"/><Relationship Id="rId30" Type="http://schemas.openxmlformats.org/officeDocument/2006/relationships/hyperlink" Target="https://ukrio.org/our-work/get-advice-from-ukrio/answers-to-common-enquiries/advice-to-unhappy-complainants-in-research-misconduct-investigations/" TargetMode="External"/><Relationship Id="rId3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8873</Words>
  <Characters>48802</Characters>
  <Application>Microsoft Office Word</Application>
  <DocSecurity>0</DocSecurity>
  <Lines>406</Lines>
  <Paragraphs>115</Paragraphs>
  <ScaleCrop>false</ScaleCrop>
  <Company/>
  <LinksUpToDate>false</LinksUpToDate>
  <CharactersWithSpaces>57560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2</cp:revision>
  <dcterms:created xsi:type="dcterms:W3CDTF">2025-04-14T11:32:00Z</dcterms:created>
  <dcterms:modified xsi:type="dcterms:W3CDTF">2025-04-14T11:32:00Z</dcterms:modified>
</cp:coreProperties>
</file>