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6C" w:rsidRDefault="00F2576C" w:rsidP="00F2576C">
      <w:bookmarkStart w:id="0" w:name="_GoBack"/>
      <w:bookmarkEnd w:id="0"/>
      <w:r w:rsidRPr="00DB4B18">
        <w:t xml:space="preserve">OGD is in staat om de inrichting van de </w:t>
      </w:r>
      <w:proofErr w:type="spellStart"/>
      <w:r w:rsidRPr="00DB4B18">
        <w:t>ict</w:t>
      </w:r>
      <w:proofErr w:type="spellEnd"/>
      <w:r w:rsidRPr="00DB4B18">
        <w:t xml:space="preserve"> op verschillende wijzen in te vullen</w:t>
      </w:r>
      <w:r>
        <w:t xml:space="preserve"> en heeft infrastructuur oplossingen in alle gangbare modellen</w:t>
      </w:r>
      <w:r w:rsidRPr="00DB4B18">
        <w:t xml:space="preserve">. 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r>
        <w:t xml:space="preserve">Public </w:t>
      </w:r>
      <w:proofErr w:type="spellStart"/>
      <w:r>
        <w:t>cloud</w:t>
      </w:r>
      <w:proofErr w:type="spellEnd"/>
      <w:r>
        <w:t xml:space="preserve"> – Software en data staat volledig bij een externe leverancier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– Software en data staat gedeeltelijk bij een externe leverancier en gedeeltelijk in eigen beheer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r>
        <w:t xml:space="preserve">Private </w:t>
      </w:r>
      <w:proofErr w:type="spellStart"/>
      <w:r>
        <w:t>cloud</w:t>
      </w:r>
      <w:proofErr w:type="spellEnd"/>
      <w:r>
        <w:t xml:space="preserve"> – Software en data staan in een datacenter, maar zijn in eigen beheer</w:t>
      </w:r>
    </w:p>
    <w:p w:rsidR="00F2576C" w:rsidRDefault="00F2576C" w:rsidP="00F2576C">
      <w:pPr>
        <w:pStyle w:val="Lijstalinea"/>
        <w:numPr>
          <w:ilvl w:val="0"/>
          <w:numId w:val="2"/>
        </w:numPr>
      </w:pPr>
      <w:r>
        <w:t>On-</w:t>
      </w:r>
      <w:proofErr w:type="spellStart"/>
      <w:r>
        <w:t>Premises</w:t>
      </w:r>
      <w:proofErr w:type="spellEnd"/>
      <w:r>
        <w:t xml:space="preserve"> – Software en data staan op locatie. </w:t>
      </w:r>
    </w:p>
    <w:p w:rsidR="00F2576C" w:rsidRPr="00421C02" w:rsidRDefault="00F2576C" w:rsidP="00F2576C">
      <w:pPr>
        <w:rPr>
          <w:b/>
        </w:rPr>
      </w:pPr>
      <w:r w:rsidRPr="00DB4B18">
        <w:t>Wij zien er voordeel in om diens</w:t>
      </w:r>
      <w:r>
        <w:t>t</w:t>
      </w:r>
      <w:r w:rsidRPr="00DB4B18">
        <w:t xml:space="preserve">en af te nemen bij partijen die hun </w:t>
      </w:r>
      <w:proofErr w:type="spellStart"/>
      <w:r w:rsidRPr="00DB4B18">
        <w:t>ict</w:t>
      </w:r>
      <w:proofErr w:type="spellEnd"/>
      <w:r w:rsidRPr="00DB4B18">
        <w:t xml:space="preserve"> via het internet toegankelijk maken (clouddiensten). Deze applicaties zijn namelijk altijd voorzien van een up-to-date versie en de verantwoordelijkheid voor het leveren van de applicatie ligt geheel bij de leverancier, die uiteraard het meeste weet van deze applicatie. </w:t>
      </w:r>
    </w:p>
    <w:p w:rsidR="00F2576C" w:rsidRPr="00DC5F36" w:rsidRDefault="00F2576C" w:rsidP="00F2576C">
      <w:pPr>
        <w:rPr>
          <w:b/>
        </w:rPr>
      </w:pPr>
      <w:r w:rsidRPr="00DB4B18">
        <w:t xml:space="preserve">OGD bezit een eigen </w:t>
      </w:r>
      <w:proofErr w:type="spellStart"/>
      <w:r w:rsidRPr="00DB4B18">
        <w:t>Infrastructure</w:t>
      </w:r>
      <w:proofErr w:type="spellEnd"/>
      <w:r w:rsidRPr="00DB4B18">
        <w:t xml:space="preserve">-As-A-Service (IAAS) platform. Dit is een geheel eigen hardware platform waarop we servers aanbieden die via het internet bereikt kunnen worden. Het is mogelijk om een aantal applicaties, zoals bijvoorbeeld e-mail, als een clouddienst af te nemen en met een virtuele desktop op ons IAAS platform de applicaties te gebruiken die niet als clouddienst worden aangeboden.  </w:t>
      </w:r>
    </w:p>
    <w:p w:rsidR="00CF6E64" w:rsidRDefault="00F2576C" w:rsidP="00F2576C">
      <w:r w:rsidRPr="00DB4B18">
        <w:t xml:space="preserve">Graag bekijken we samen met u welke werkwijzen er momenteel zijn en hoe we deze in de toekomst gaan aanbieden. We maken samen met u een gedetailleerde planning, stellen migratiescenario's op en maken een </w:t>
      </w:r>
      <w:proofErr w:type="spellStart"/>
      <w:r w:rsidRPr="00DB4B18">
        <w:t>roadmap</w:t>
      </w:r>
      <w:proofErr w:type="spellEnd"/>
      <w:r w:rsidRPr="00DB4B18">
        <w:t xml:space="preserve"> voor de weg naar de </w:t>
      </w:r>
      <w:proofErr w:type="spellStart"/>
      <w:r w:rsidRPr="00DB4B18">
        <w:t>cloud</w:t>
      </w:r>
      <w:proofErr w:type="spellEnd"/>
      <w:r w:rsidRPr="00DB4B18">
        <w:t>.</w:t>
      </w:r>
    </w:p>
    <w:sectPr w:rsidR="00CF6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9pt;height:6.9pt" o:bullet="t">
        <v:imagedata r:id="rId1" o:title="BulletNiveau1"/>
      </v:shape>
    </w:pict>
  </w:numPicBullet>
  <w:numPicBullet w:numPicBulletId="1">
    <w:pict>
      <v:shape id="_x0000_i1033" type="#_x0000_t75" style="width:6.35pt;height:6.35pt" o:bullet="t">
        <v:imagedata r:id="rId2" o:title="BulletNiveau2"/>
      </v:shape>
    </w:pict>
  </w:numPicBullet>
  <w:abstractNum w:abstractNumId="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" w15:restartNumberingAfterBreak="0">
    <w:nsid w:val="2F1A43D1"/>
    <w:multiLevelType w:val="multilevel"/>
    <w:tmpl w:val="2C668B2A"/>
    <w:numStyleLink w:val="Lijststijlvormen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6C"/>
    <w:rsid w:val="000F6FD5"/>
    <w:rsid w:val="00222301"/>
    <w:rsid w:val="00265E25"/>
    <w:rsid w:val="00533573"/>
    <w:rsid w:val="00C31E55"/>
    <w:rsid w:val="00DB18B1"/>
    <w:rsid w:val="00F2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90D7A-7BA7-4C14-B919-3B33EF4F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2576C"/>
    <w:pPr>
      <w:spacing w:before="80" w:after="80" w:line="280" w:lineRule="atLeast"/>
    </w:pPr>
    <w:rPr>
      <w:sz w:val="20"/>
      <w:szCs w:val="20"/>
      <w14:numForm w14:val="lining"/>
      <w14:numSpacing w14:val="tabula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aliases w:val="Bulletlijst NS"/>
    <w:basedOn w:val="Standaard"/>
    <w:link w:val="LijstalineaChar"/>
    <w:uiPriority w:val="34"/>
    <w:qFormat/>
    <w:rsid w:val="00F2576C"/>
    <w:pPr>
      <w:ind w:left="720"/>
      <w:contextualSpacing/>
    </w:pPr>
  </w:style>
  <w:style w:type="numbering" w:customStyle="1" w:styleId="Lijststijlvormen">
    <w:name w:val="Lijststijl (vormen)"/>
    <w:uiPriority w:val="99"/>
    <w:rsid w:val="00F2576C"/>
    <w:pPr>
      <w:numPr>
        <w:numId w:val="1"/>
      </w:numPr>
    </w:pPr>
  </w:style>
  <w:style w:type="character" w:customStyle="1" w:styleId="LijstalineaChar">
    <w:name w:val="Lijstalinea Char"/>
    <w:aliases w:val="Bulletlijst NS Char"/>
    <w:link w:val="Lijstalinea"/>
    <w:uiPriority w:val="34"/>
    <w:rsid w:val="00F2576C"/>
    <w:rPr>
      <w:sz w:val="20"/>
      <w:szCs w:val="20"/>
      <w14:numForm w14:val="lining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Lodewijk van der Sloot</dc:creator>
  <cp:keywords>Public;Hybrid;Private;IAAS;Cloud</cp:keywords>
  <dc:description/>
  <cp:lastModifiedBy>Lodewijk van der Sloot</cp:lastModifiedBy>
  <cp:revision>3</cp:revision>
  <dcterms:created xsi:type="dcterms:W3CDTF">2017-03-14T10:28:00Z</dcterms:created>
  <dcterms:modified xsi:type="dcterms:W3CDTF">2017-03-14T13:10:00Z</dcterms:modified>
</cp:coreProperties>
</file>