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  <Override ContentType="application/vnd.openxmlformats-officedocument.wordprocessingml.header+xml" PartName="/word/header12.xml"/>
  <Override ContentType="application/vnd.openxmlformats-officedocument.wordprocessingml.footer+xml" PartName="/word/footer12.xml"/>
  <Override ContentType="application/vnd.openxmlformats-officedocument.wordprocessingml.header+xml" PartName="/word/header13.xml"/>
  <Override ContentType="application/vnd.openxmlformats-officedocument.wordprocessingml.footer+xml" PartName="/word/footer13.xml"/>
  <Override ContentType="application/vnd.openxmlformats-officedocument.wordprocessingml.header+xml" PartName="/word/header14.xml"/>
  <Override ContentType="application/vnd.openxmlformats-officedocument.wordprocessingml.footer+xml" PartName="/word/footer14.xml"/>
  <Override ContentType="application/vnd.openxmlformats-officedocument.wordprocessingml.header+xml" PartName="/word/header15.xml"/>
  <Override ContentType="application/vnd.openxmlformats-officedocument.wordprocessingml.footer+xml" PartName="/word/footer15.xml"/>
  <Override ContentType="application/vnd.openxmlformats-officedocument.wordprocessingml.header+xml" PartName="/word/header16.xml"/>
  <Override ContentType="application/vnd.openxmlformats-officedocument.wordprocessingml.footer+xml" PartName="/word/footer1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4000"/></w:pPr></w:p><w:p><w:pPr><w:jc w:val="center"/></w:pPr><w:r><w:rPr><w:rFonts w:ascii="Calibri Light" w:cs="Calibri Light" w:eastAsia="Calibri Light" w:hAnsi="Calibri Light"/><w:b/><w:bCs/><w:color w:val="1a56db"/><w:sz w:val="72"/><w:szCs w:val="72"/></w:rPr><w:t xml:space="preserve">MediControl</w:t></w:r></w:p><w:p><w:pPr><w:spacing w:after="200"/><w:jc w:val="center"/></w:pPr><w:r><w:rPr><w:rFonts w:ascii="Calibri" w:cs="Calibri" w:eastAsia="Calibri" w:hAnsi="Calibri"/><w:color w:val="374151"/><w:sz w:val="36"/><w:szCs w:val="36"/></w:rPr><w:t xml:space="preserve">Sistema de Gestión Clínica</w:t></w:r></w:p><w:p><w:pPr><w:spacing w:after="600"/></w:pPr></w:p><w:p><w:pPr><w:jc w:val="center"/></w:pPr><w:r><w:rPr><w:rFonts w:ascii="Calibri Light" w:cs="Calibri Light" w:eastAsia="Calibri Light" w:hAnsi="Calibri Light"/><w:b/><w:bCs/><w:color w:val="111827"/><w:sz w:val="48"/><w:szCs w:val="48"/></w:rPr><w:t xml:space="preserve">Manual de Usuario</w:t></w:r></w:p><w:p><w:pPr><w:spacing w:after="200"/></w:pPr></w:p><w:p><w:pPr><w:jc w:val="center"/></w:pPr><w:r><w:rPr><w:rFonts w:ascii="Calibri" w:cs="Calibri" w:eastAsia="Calibri" w:hAnsi="Calibri"/><w:color w:val="6b7280"/><w:sz w:val="24"/><w:szCs w:val="24"/></w:rPr><w:t xml:space="preserve">Versión 1.0  |  Junio 2026</w:t></w:r></w:p><w:p><w:pPr><w:spacing w:before="600"/><w:jc w:val="center"/></w:pPr><w:r><w:rPr><w:rFonts w:ascii="Calibri" w:cs="Calibri" w:eastAsia="Calibri" w:hAnsi="Calibri"/><w:i/><w:iCs/><w:color w:val="6b7280"/><w:sz w:val="24"/><w:szCs w:val="24"/></w:rPr><w:t xml:space="preserve">Documento Confidencial</w:t></w:r></w:p><w:p><w:pPr><w:sectPr><w:headerReference w:type="default" r:id="rId7"/><w:footerReference w:type="default" r:id="rId8"/><w:pgSz w:w="11906" w:h="16838" w:orient="portrait"/><w:pgMar w:top="1440" w:right="1440" w:bottom="1440" w:left="1440" w:header="708" w:footer="708" w:gutter="0"/><w:pgNumType/><w:docGrid w:linePitch="360"/></w:sectPr></w:pPr></w:p><w:p><w:pPr><w:pStyle w:val="Heading1"/><w:spacing w:after="120" w:before="360"/></w:pPr><w:r><w:t xml:space="preserve">Índice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1. Introducción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2. Acceso al Sistema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3. Panel Principal (Dashboard)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4. Agenda de Citas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5. Horarios del Médico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6. Registro de Pacientes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7. Expediente Clínico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8. Triage (Enfermería)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9. Consultorio (Médico)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10. Farmacia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11. Administración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12. Reportes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13. Solución de Problemas</w:t></w:r></w:p><w:p><w:pPr><w:sectPr><w:headerReference w:type="default" r:id="rId9"/><w:footerReference w:type="default" r:id="rId10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1. Introducción</w:t></w:r></w:p><w:p><w:pPr><w:pStyle w:val="Heading2"/><w:spacing w:after="120" w:before="240"/></w:pPr><w:r><w:t xml:space="preserve">1.1 ¿Qué es MediControl?</w:t></w:r></w:p><w:p><w:pPr><w:spacing w:after="120"/><w:ind w:left="360"/></w:pPr><w:r><w:rPr><w:rFonts w:ascii="Calibri" w:cs="Calibri" w:eastAsia="Calibri" w:hAnsi="Calibri"/><w:sz w:val="22"/><w:szCs w:val="22"/></w:rPr><w:t xml:space="preserve">MediControl es un sistema integral de gestión clínica diseñado para consultorios médicos, clínicas privadas y centros de salud. Permite administrar citas, expedientes clínicos, recetas médicas y farmacia, todo desde una plataforma web moderna y segura.</w:t></w:r></w:p><w:p><w:pPr><w:pStyle w:val="Heading2"/><w:spacing w:after="120" w:before="240"/></w:pPr><w:r><w:t xml:space="preserve">1.2 Roles del Sistema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Rol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SUPERADMIN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Control total del sistema multi-tenant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ADMIN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Administración de usuarios, roles, servicios y ubicaciones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DOCTOR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consultas, expedientes, recetas y estudios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NURSE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Captura de signos vitales (triage)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RECEPTION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Registro de pacientes, agendado de citas, registro de entrada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CAJERO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farmacia, dispensación y ventas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PATIENT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Autoregistro y consulta de historial</w:t></w:r></w:p></w:tc></w:tr></w:tbl><w:p><w:pPr><w:pStyle w:val="Heading2"/><w:spacing w:after="120" w:before="240"/></w:pPr><w:r><w:t xml:space="preserve">1.3 Requisitos Técnicos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Navegador web moderno (Chrome 90+, Firefox 90+, Edge 90+, Safari 14+)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Conexión a internet de al menos 2 Mbps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Resolución de pantalla recomendada: 1280×720 o superior</w:t></w:r></w:p><w:p><w:pPr><w:sectPr><w:headerReference w:type="default" r:id="rId11"/><w:footerReference w:type="default" r:id="rId12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2. Acceso al Sistema</w:t></w:r></w:p><w:p><w:pPr><w:pStyle w:val="Heading2"/><w:spacing w:after="120" w:before="240"/></w:pPr><w:r><w:t xml:space="preserve">2.1 URL de Acceso</w:t></w:r></w:p><w:p><w:pPr><w:spacing w:after="120"/><w:ind w:left="360"/></w:pPr><w:r><w:rPr><w:rFonts w:ascii="Calibri" w:cs="Calibri" w:eastAsia="Calibri" w:hAnsi="Calibri"/><w:sz w:val="22"/><w:szCs w:val="22"/></w:rPr><w:t xml:space="preserve">Ingrese a la siguiente dirección desde su navegador:</w:t></w:r></w:p><w:p><w:pPr><w:spacing w:after="120" w:before="120"/><w:jc w:val="center"/></w:pPr><w:r><w:rPr><w:rFonts w:ascii="Calibri" w:cs="Calibri" w:eastAsia="Calibri" w:hAnsi="Calibri"/><w:b/><w:bCs/><w:color w:val="0ea5e9"/><w:sz w:val="24"/><w:szCs w:val="24"/></w:rPr><w:t xml:space="preserve">https://medicontrol-web.onrender.com</w:t></w:r></w:p><w:p><w:pPr><w:spacing w:after="120"/><w:ind w:left="360"/></w:pPr><w:r><w:rPr><w:rFonts w:ascii="Calibri" w:cs="Calibri" w:eastAsia="Calibri" w:hAnsi="Calibri"/><w:sz w:val="22"/><w:szCs w:val="22"/></w:rPr><w:t xml:space="preserve">Nota: En el plan gratuito, la primera carga puede tardar hasta 30 segundos mientras el servidor se activa.</w:t></w:r></w:p><w:p><w:pPr><w:pStyle w:val="Heading2"/><w:spacing w:after="120" w:before="240"/></w:pPr><w:r><w:t xml:space="preserve">2.2 Inicio de Sesión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Pantalla de inicio de sesión (login.png) ]</w:t></w:r></w:p><0/><w:p><w:pPr><w:pStyle w:val="Heading3"/><w:spacing w:after="120" w:before="240"/></w:pPr><w:r><w:t xml:space="preserve">Credenciales de Prueba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Rol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Correo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Contraseña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Administrador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admin@medicontrol.mx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Admin123!Demo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Médico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dr.garcia@medicontrol.mx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Doctor123!Demo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Enfermera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enfermera@medicontrol.mx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Enfermera123!Demo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Cajero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cajero@medicontrol.mx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Cajero123!Demo</w:t></w:r></w:p></w:tc></w:tr></w:tbl><w:p><w:pPr><w:pStyle w:val="Heading2"/><w:spacing w:after="120" w:before="240"/></w:pPr><w:r><w:t xml:space="preserve">2.3 Cambio de Contraseña</w:t></w:r></w:p><w:p><w:pPr><w:spacing w:after="120"/></w:pPr><w:r><w:rPr><w:rFonts w:ascii="Calibri" w:cs="Calibri" w:eastAsia="Calibri" w:hAnsi="Calibri"/><w:sz w:val="22"/><w:szCs w:val="22"/></w:rPr><w:t xml:space="preserve">Si es su primer inicio de sesión, el sistema le solicitará cambiar su contraseña:</w:t></w:r></w:p><0/><w:p><w:pPr><w:sectPr><w:headerReference w:type="default" r:id="rId13"/><w:footerReference w:type="default" r:id="rId14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3. Panel Principal (Dashboard)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Dashboard principal (dashboard.png) ]</w:t></w:r></w:p><w:p><w:pPr><w:spacing w:after="120"/></w:pPr><w:r><w:rPr><w:rFonts w:ascii="Calibri" w:cs="Calibri" w:eastAsia="Calibri" w:hAnsi="Calibri"/><w:sz w:val="22"/><w:szCs w:val="22"/></w:rPr><w:t xml:space="preserve">Al iniciar sesión, verá el panel principal con un resumen de la actividad del día:</w:t></w:r></w:p><w:p><w:pPr><w:pStyle w:val="Heading2"/><w:spacing w:after="120" w:before="240"/></w:pPr><w:r><w:t xml:space="preserve">Indicadores Principales</w:t></w:r></w:p><w:p><w:pPr><w:spacing w:after="80"/></w:pPr><w:r><w:rPr><w:rFonts w:ascii="Calibri" w:cs="Calibri" w:eastAsia="Calibri" w:hAnsi="Calibri"/><w:b/><w:bCs/><w:sz w:val="22"/><w:szCs w:val="22"/></w:rPr><w:t xml:space="preserve">Citas del día — </w:t></w:r><w:r><w:rPr><w:rFonts w:ascii="Calibri" w:cs="Calibri" w:eastAsia="Calibri" w:hAnsi="Calibri"/><w:sz w:val="22"/><w:szCs w:val="22"/></w:rPr><w:t xml:space="preserve">Total de citas programadas para hoy</w:t></w:r></w:p><w:p><w:pPr><w:spacing w:after="80"/></w:pPr><w:r><w:rPr><w:rFonts w:ascii="Calibri" w:cs="Calibri" w:eastAsia="Calibri" w:hAnsi="Calibri"/><w:b/><w:bCs/><w:sz w:val="22"/><w:szCs w:val="22"/></w:rPr><w:t xml:space="preserve">Pacientes en consulta — </w:t></w:r><w:r><w:rPr><w:rFonts w:ascii="Calibri" w:cs="Calibri" w:eastAsia="Calibri" w:hAnsi="Calibri"/><w:sz w:val="22"/><w:szCs w:val="22"/></w:rPr><w:t xml:space="preserve">Citas actualmente en consulta</w:t></w:r></w:p><w:p><w:pPr><w:spacing w:after="80"/></w:pPr><w:r><w:rPr><w:rFonts w:ascii="Calibri" w:cs="Calibri" w:eastAsia="Calibri" w:hAnsi="Calibri"/><w:b/><w:bCs/><w:sz w:val="22"/><w:szCs w:val="22"/></w:rPr><w:t xml:space="preserve">Completadas — </w:t></w:r><w:r><w:rPr><w:rFonts w:ascii="Calibri" w:cs="Calibri" w:eastAsia="Calibri" w:hAnsi="Calibri"/><w:sz w:val="22"/><w:szCs w:val="22"/></w:rPr><w:t xml:space="preserve">Citas finalizadas el día de hoy</w:t></w:r></w:p><w:p><w:pPr><w:spacing w:after="80"/></w:pPr><w:r><w:rPr><w:rFonts w:ascii="Calibri" w:cs="Calibri" w:eastAsia="Calibri" w:hAnsi="Calibri"/><w:b/><w:bCs/><w:sz w:val="22"/><w:szCs w:val="22"/></w:rPr><w:t xml:space="preserve">Ingresos del día — </w:t></w:r><w:r><w:rPr><w:rFonts w:ascii="Calibri" w:cs="Calibri" w:eastAsia="Calibri" w:hAnsi="Calibri"/><w:sz w:val="22"/><w:szCs w:val="22"/></w:rPr><w:t xml:space="preserve">Monto total recaudado</w:t></w:r></w:p><w:p><w:pPr><w:pStyle w:val="Heading2"/><w:spacing w:after="120" w:before="240"/></w:pPr><w:r><w:t xml:space="preserve">Gráficos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Citas por hora — Distribución de citas a lo largo del día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Ingresos por servicio — Desglose de ingresos por tipo de servicio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Pacientes nuevos vs. recurrentes — Proporción semanal</w:t></w:r></w:p><w:p><w:pPr><w:sectPr><w:headerReference w:type="default" r:id="rId15"/><w:footerReference w:type="default" r:id="rId16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4. Agenda de Citas</w:t></w:r></w:p><w:p><w:pPr><w:pStyle w:val="Heading2"/><w:spacing w:after="120" w:before="240"/></w:pPr><w:r><w:t xml:space="preserve">4.1 Vista de Agenda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Agenda de citas (agenda.png) ]</w:t></w:r></w:p><w:p><w:pPr><w:spacing w:after="120"/></w:pPr><w:r><w:rPr><w:rFonts w:ascii="Calibri" w:cs="Calibri" w:eastAsia="Calibri" w:hAnsi="Calibri"/><w:sz w:val="22"/><w:szCs w:val="22"/></w:rPr><w:t xml:space="preserve">La agenda muestra las citas del día en formato de lista, accesible desde el menú Agenda o Agenda → Mis citas (para médicos).</w:t></w:r></w:p><w:p><w:pPr><w:pStyle w:val="Heading2"/><w:spacing w:after="120" w:before="240"/></w:pPr><w:r><w:t xml:space="preserve">4.2 Estados de Cita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Estado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Color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Pendiente confirmación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Esperando que el médico confirme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Amarillo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Programada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Cita confirmada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Azul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Registró entrada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Paciente llegó a la clínica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Verde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 triage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Enfermera capturando signos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Turquesa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En consulta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Paciente con el médico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Índigo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Completada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Consulta finalizada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Gris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Inasistencia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Paciente no se presentó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Rojo</w:t></w:r></w:p></w:tc></w:tr></w:tbl><w:p><w:pPr><w:pStyle w:val="Heading2"/><w:spacing w:after="120" w:before="240"/></w:pPr><w:r><w:t xml:space="preserve">4.3 Crear una Cita (Recepción)</w:t></w:r></w:p><0/><w:p><w:pPr><w:pStyle w:val="Heading2"/><w:spacing w:after="120" w:before="240"/></w:pPr><w:r><w:t xml:space="preserve">4.4 Registrar Entrada (Recepción)</w:t></w:r></w:p><0/><w:p><w:pPr><w:pStyle w:val="Heading2"/><w:spacing w:after="120" w:before="240"/></w:pPr><w:r><w:t xml:space="preserve">4.5 Detalle de Cita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Detalle de cita (detalle-cita.png) ]</w:t></w:r></w:p><w:p><w:pPr><w:spacing w:after="120"/></w:pPr><w:r><w:rPr><w:rFonts w:ascii="Calibri" w:cs="Calibri" w:eastAsia="Calibri" w:hAnsi="Calibri"/><w:sz w:val="22"/><w:szCs w:val="22"/></w:rPr><w:t xml:space="preserve">Haga clic en una cita para ver su detalle completo con información del paciente, médico, servicio, ubicación y acciones disponibles.</w:t></w:r></w:p><w:p><w:pPr><w:sectPr><w:headerReference w:type="default" r:id="rId17"/><w:footerReference w:type="default" r:id="rId18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5. Horarios del Médico</w:t></w:r></w:p><w:p><w:pPr><w:pStyle w:val="Heading2"/><w:spacing w:after="120" w:before="240"/></w:pPr><w:r><w:t xml:space="preserve">5.1 Gestión de Horarios</w:t></w:r></w:p><w:p><w:pPr><w:spacing w:after="120"/></w:pPr><w:r><w:rPr><w:rFonts w:ascii="Calibri" w:cs="Calibri" w:eastAsia="Calibri" w:hAnsi="Calibri"/><w:sz w:val="22"/><w:szCs w:val="22"/></w:rPr><w:t xml:space="preserve">Acceda desde Horarios en el menú. Permite a administradores y médicos gestionar los bloques horarios de atención.</w:t></w:r></w:p><w:p><w:pPr><w:pStyle w:val="Heading2"/><w:spacing w:after="120" w:before="240"/></w:pPr><w:r><w:t xml:space="preserve">5.2 Agregar Bloque Horario</w:t></w:r></w:p><0/><w:p><w:pPr><w:pStyle w:val="Heading3"/><w:spacing w:after="120" w:before="240"/></w:pPr><w:r><w:t xml:space="preserve">Validaciones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No se permiten bloques con horarios superpuestos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La hora de fin debe ser posterior a la de inicio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Un médico puede tener múltiples bloques por día</w:t></w:r></w:p><w:p><w:pPr><w:sectPr><w:headerReference w:type="default" r:id="rId19"/><w:footerReference w:type="default" r:id="rId20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6. Registro de Pacientes</w:t></w:r></w:p><w:p><w:pPr><w:pStyle w:val="Heading2"/><w:spacing w:after="120" w:before="240"/></w:pPr><w:r><w:t xml:space="preserve">6.1 Registrar Nuevo Paciente</w:t></w:r></w:p><0/><w:p><w:pPr><w:pStyle w:val="Heading2"/><w:spacing w:after="120" w:before="240"/></w:pPr><w:r><w:t xml:space="preserve">6.2 Lista de Pacientes</w:t></w:r></w:p><w:p><w:pPr><w:spacing w:after="120"/></w:pPr><w:r><w:rPr><w:rFonts w:ascii="Calibri" w:cs="Calibri" w:eastAsia="Calibri" w:hAnsi="Calibri"/><w:sz w:val="22"/><w:szCs w:val="22"/></w:rPr><w:t xml:space="preserve">Acceda desde Pacientes → Lista de pacientes para buscar y seleccionar pacientes registrados. Puede buscar por nombre o número de expediente.</w:t></w:r></w:p><w:p><w:pPr><w:sectPr><w:headerReference w:type="default" r:id="rId21"/><w:footerReference w:type="default" r:id="rId22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7. Expediente Clínico</w:t></w:r></w:p><w:p><w:pPr><w:pStyle w:val="Heading2"/><w:spacing w:after="120" w:before="240"/></w:pPr><w:r><w:t xml:space="preserve">7.1 Acceso al Expediente</w:t></w:r></w:p><w:p><w:pPr><w:spacing w:after="120"/></w:pPr><w:r><w:rPr><w:rFonts w:ascii="Calibri" w:cs="Calibri" w:eastAsia="Calibri" w:hAnsi="Calibri"/><w:sz w:val="22"/><w:szCs w:val="22"/></w:rPr><w:t xml:space="preserve">Desde el detalle de cita, haga clic en Ver expediente o busque al paciente en Pacientes.</w:t></w:r></w:p><w:p><w:pPr><w:pStyle w:val="Heading2"/><w:spacing w:after="120" w:before="240"/></w:pPr><w:r><w:t xml:space="preserve">7.2 Pestañas del Expediente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Expediente clínico (expediente.png) ]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Pestaña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Notas de evolución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Notas SOAP de cada consulta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Diagnósticos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Diagnósticos activos y resueltos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Tratamientos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Planes de tratamiento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Consentimientos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Consentimientos informados firmados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Estudios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Solicitudes de laboratorio e imagen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Recetas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Prescripciones médicas emitidas</w:t></w:r></w:p></w:tc></w:tr></w:tbl><w:p><w:pPr><w:pStyle w:val="Heading2"/><w:spacing w:after="120" w:before="240"/></w:pPr><w:r><w:t xml:space="preserve">7.3 Historia Médica</w:t></w:r></w:p><w:p><w:pPr><w:spacing w:after="120"/></w:pPr><w:r><w:rPr><w:rFonts w:ascii="Calibri" w:cs="Calibri" w:eastAsia="Calibri" w:hAnsi="Calibri"/><w:sz w:val="22"/><w:szCs w:val="22"/></w:rPr><w:t xml:space="preserve">En la parte superior del expediente, haga clic en Editar historia para registrar antecedentes heredofamiliares, personales patológicos y no patológicos.</w:t></w:r></w:p><w:p><w:pPr><w:pStyle w:val="Heading2"/><w:spacing w:after="120" w:before="240"/></w:pPr><w:r><w:t xml:space="preserve">7.4 Nota SOAP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Sección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 (Subjetivo)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Síntomas que refiere el paciente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O (Objetivo)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Hallazgos de la exploración física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 (Evaluación)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Impresión diagnóstica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 (Plan)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Plan de tratamiento y seguimiento</w:t></w:r></w:p></w:tc></w:tr></w:tbl><w:p><w:pPr><w:pStyle w:val="Heading2"/><w:spacing w:after="120" w:before="240"/></w:pPr><w:r><w:t xml:space="preserve">7.5 Recetas Médicas</w:t></w:r></w:p><w:p><w:pPr><w:pStyle w:val="Heading3"/><w:spacing w:after="120" w:before="240"/></w:pPr><w:r><w:t xml:space="preserve">Crear Receta</w:t></w:r></w:p><w:p><w:pPr><w:spacing w:after="120"/></w:pPr><w:r><w:rPr><w:rFonts w:ascii="Calibri" w:cs="Calibri" w:eastAsia="Calibri" w:hAnsi="Calibri"/><w:sz w:val="22"/><w:szCs w:val="22"/></w:rPr><w:t xml:space="preserve">Complete los campos: medicamento, dosis, frecuencia, duración, vía de administración, cantidad, refrendos, indicaciones y notas.</w:t></w:r></w:p><w:p><w:pPr><w:pStyle w:val="Heading3"/><w:spacing w:after="120" w:before="240"/></w:pPr><w:r><w:t xml:space="preserve">Descargar Receta en PDF</w:t></w:r></w:p><w:p><w:pPr><w:spacing w:after="120"/></w:pPr><w:r><w:rPr><w:rFonts w:ascii="Calibri" w:cs="Calibri" w:eastAsia="Calibri" w:hAnsi="Calibri"/><w:sz w:val="22"/><w:szCs w:val="22"/></w:rPr><w:t xml:space="preserve">Desde el expediente o detalle de cita, haga clic en el botón PDF junto a la receta. El PDF incluye: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Nombre y cédula profesional del médico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Nombre del paciente y fecha de expedición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Medicamento, dosis, frecuencia y duración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Indicaciones específicas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Línea para firma autógrafa o firma digital si se firmó electrónicamente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Folio único de la receta</w:t></w:r></w:p><w:p><w:pPr><w:pStyle w:val="Heading3"/><w:spacing w:after="120" w:before="240"/></w:pPr><w:r><w:t xml:space="preserve">Surtir Receta en Farmacia</w:t></w:r></w:p><0/><w:p><w:pPr><w:sectPr><w:headerReference w:type="default" r:id="rId23"/><w:footerReference w:type="default" r:id="rId24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8. Triage (Enfermería)</w:t></w:r></w:p><w:p><w:pPr><w:pStyle w:val="Heading2"/><w:spacing w:after="120" w:before="240"/></w:pPr><w:r><w:t xml:space="preserve">8.1 Acceso</w:t></w:r></w:p><w:p><w:pPr><w:spacing w:after="120"/></w:pPr><w:r><w:rPr><w:rFonts w:ascii="Calibri" w:cs="Calibri" w:eastAsia="Calibri" w:hAnsi="Calibri"/><w:sz w:val="22"/><w:szCs w:val="22"/></w:rPr><w:t xml:space="preserve">Disponible para usuarios con rol Enfermera — menú &quot;Triage&quot;.</w:t></w:r></w:p><w:p><w:pPr><w:pStyle w:val="Heading2"/><w:spacing w:after="120" w:before="240"/></w:pPr><w:r><w:t xml:space="preserve">8.2 Captura de Signos Vitales</w:t></w:r></w:p><0/><w:p><w:pPr><w:pStyle w:val="Heading3"/><w:spacing w:after="120" w:before="240"/></w:pPr><w:r><w:t xml:space="preserve">Signos Vitales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Signo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Rango normal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Presión arterial sistólica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90-120 mmHg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Presión arterial diastólica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60-80 mmHg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Frecuencia cardíaca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60-100 lpm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Frecuencia respiratoria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12-20 rpm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Temperatura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36.5-37.5 °C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Saturación de O₂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95-100%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Peso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kg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Talla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cm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Glucosa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70-100 mg/dL</w:t></w:r></w:p></w:tc></w:tr></w:tbl><w:p><w:pPr><w:sectPr><w:headerReference w:type="default" r:id="rId25"/><w:footerReference w:type="default" r:id="rId26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9. Consultorio (Médico)</w:t></w:r></w:p><w:p><w:pPr><w:pStyle w:val="Heading2"/><w:spacing w:after="120" w:before="240"/></w:pPr><w:r><w:t xml:space="preserve">9.1 Iniciar Consulta</w:t></w:r></w:p><w:p><w:pPr><w:spacing w:after="120"/></w:pPr><w:r><w:rPr><w:rFonts w:ascii="Calibri" w:cs="Calibri" w:eastAsia="Calibri" w:hAnsi="Calibri"/><w:sz w:val="22"/><w:szCs w:val="22"/></w:rPr><w:t xml:space="preserve">Desde la agenda o el detalle de cita, cuando el paciente está en estado &quot;En triage&quot; o &quot;Registró entrada&quot;, haga clic en &quot;Iniciar consulta&quot;.</w:t></w:r></w:p><w:p><w:pPr><w:pStyle w:val="Heading2"/><w:spacing w:after="120" w:before="240"/></w:pPr><w:r><w:t xml:space="preserve">9.2 Durante la Consulta</w:t></w:r></w:p><w:p><w:pPr><w:spacing w:after="120"/></w:pPr><w:r><w:rPr><w:rFonts w:ascii="Calibri" w:cs="Calibri" w:eastAsia="Calibri" w:hAnsi="Calibri"/><w:sz w:val="22"/><w:szCs w:val="22"/></w:rPr><w:t xml:space="preserve">El médico puede: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Ver signos vitales capturados por enfermería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Agregar nota SOAP con sus hallazgos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Registrar diagnósticos usando CIE-10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Prescribir tratamientos farmacológicos y no farmacológicos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Crear recetas con descargables en PDF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Solicitar estudios de laboratorio o imagen</w:t></w:r></w:p><w:p><w:pPr><w:pStyle w:val="ListParagraph"/><w:numPr><w:ilvl w:val="0"/><w:numId w:val="1"/></w:numPr><w:spacing w:after="60"/></w:pPr><w:r><w:rPr><w:rFonts w:ascii="Calibri" w:cs="Calibri" w:eastAsia="Calibri" w:hAnsi="Calibri"/><w:sz w:val="22"/><w:szCs w:val="22"/></w:rPr><w:t xml:space="preserve">Generar consentimientos informados</w:t></w:r></w:p><w:p><w:pPr><w:pStyle w:val="Heading2"/><w:spacing w:after="120" w:before="240"/></w:pPr><w:r><w:t xml:space="preserve">9.3 Finalizar Consulta</w:t></w:r></w:p><0/><w:p><w:pPr><w:sectPr><w:headerReference w:type="default" r:id="rId27"/><w:footerReference w:type="default" r:id="rId28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10. Farmacia</w:t></w:r></w:p><w:p><w:pPr><w:pStyle w:val="Heading2"/><w:spacing w:after="120" w:before="240"/></w:pPr><w:r><w:t xml:space="preserve">10.1 Acceso</w:t></w:r></w:p><w:p><w:pPr><w:spacing w:after="120"/></w:pPr><w:r><w:rPr><w:rFonts w:ascii="Calibri" w:cs="Calibri" w:eastAsia="Calibri" w:hAnsi="Calibri"/><w:sz w:val="22"/><w:szCs w:val="22"/></w:rPr><w:t xml:space="preserve">Disponible para usuarios con rol Cajero.</w:t></w:r></w:p><w:p><w:pPr><w:pStyle w:val="Heading2"/><w:spacing w:after="120" w:before="240"/></w:pPr><w:r><w:t xml:space="preserve">10.2 Catálogo de Medicamentos</w:t></w:r></w:p><w:p><w:pPr><w:spacing w:after="120"/></w:pPr><w:r><w:rPr><w:rFonts w:ascii="Calibri" w:cs="Calibri" w:eastAsia="Calibri" w:hAnsi="Calibri"/><w:sz w:val="22"/><w:szCs w:val="22"/></w:rPr><w:t xml:space="preserve">Desde Farmacia → Medicamentos puede listar, agregar, editar y activar/desactivar medicamentos.</w:t></w:r></w:p><w:p><w:pPr><w:pStyle w:val="Heading2"/><w:spacing w:after="120" w:before="240"/></w:pPr><w:r><w:t xml:space="preserve">10.3 Inventario y Lotes</w:t></w:r></w:p><w:p><w:pPr><w:spacing w:after="120"/></w:pPr><w:r><w:rPr><w:rFonts w:ascii="Calibri" w:cs="Calibri" w:eastAsia="Calibri" w:hAnsi="Calibri"/><w:sz w:val="22"/><w:szCs w:val="22"/></w:rPr><w:t xml:space="preserve">Gestión de lotes con número de lote, fecha de caducidad, cantidad y ajustes de stock con historial completo de movimientos.</w:t></w:r></w:p><w:p><w:pPr><w:pStyle w:val="Heading2"/><w:spacing w:after="120" w:before="240"/></w:pPr><w:r><w:t xml:space="preserve">10.4 Punto de Venta (POS)</w:t></w:r></w:p><w:p><w:pPr><w:pBdr><w:top w:val="dashed" w:color="6b7280" w:sz="1"/><w:bottom w:val="dashed" w:color="6b7280" w:sz="1"/><w:left w:val="dashed" w:color="6b7280" w:sz="1"/><w:right w:val="dashed" w:color="6b7280" w:sz="1"/></w:pBdr><w:spacing w:after="120" w:before="120"/><w:jc w:val="center"/></w:pPr><w:r><w:rPr><w:rFonts w:ascii="Calibri" w:cs="Calibri" w:eastAsia="Calibri" w:hAnsi="Calibri"/><w:i/><w:iCs/><w:color w:val="6b7280"/><w:sz w:val="18"/><w:szCs w:val="18"/></w:rPr><w:t xml:space="preserve">[ Punto de venta (pos.png) ]</w:t></w:r></w:p><0/><w:p><w:pPr><w:spacing w:after="120"/></w:pPr><w:r><w:rPr><w:rFonts w:ascii="Calibri" w:cs="Calibri" w:eastAsia="Calibri" w:hAnsi="Calibri"/><w:sz w:val="22"/><w:szCs w:val="22"/></w:rPr><w:t xml:space="preserve">Métodos de pago: Efectivo, Tarjeta (MercadoPago), Transferencia SPEI, POS (lector de tarjetas).</w:t></w:r></w:p><w:p><w:pPr><w:pStyle w:val="Heading2"/><w:spacing w:after="120" w:before="240"/></w:pPr><w:r><w:t xml:space="preserve">10.5 Corte de Caja</w:t></w:r></w:p><w:p><w:pPr><w:spacing w:after="120"/></w:pPr><w:r><w:rPr><w:rFonts w:ascii="Calibri" w:cs="Calibri" w:eastAsia="Calibri" w:hAnsi="Calibri"/><w:sz w:val="22"/><w:szCs w:val="22"/></w:rPr><w:t xml:space="preserve">Abra la caja al iniciar su turno. Todas las ventas quedan registradas. Al cerrar turno, realice el corte para cuadrar el efectivo.</w:t></w:r></w:p><w:p><w:pPr><w:sectPr><w:headerReference w:type="default" r:id="rId29"/><w:footerReference w:type="default" r:id="rId30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11. Administración</w:t></w:r></w:p><w:p><w:pPr><w:pStyle w:val="Heading2"/><w:spacing w:after="120" w:before="240"/></w:pPr><w:r><w:t xml:space="preserve">11.1 Gestión de Usuarios</w:t></w:r></w:p><w:p><w:pPr><w:spacing w:after="120"/></w:pPr><w:r><w:rPr><w:rFonts w:ascii="Calibri" w:cs="Calibri" w:eastAsia="Calibri" w:hAnsi="Calibri"/><w:sz w:val="22"/><w:szCs w:val="22"/></w:rPr><w:t xml:space="preserve">Disponible para SUPERADMIN / ADMIN. Desde Admin → Usuarios puede crear, editar, activar/desactivar usuarios y forzar cambio de contraseña.</w:t></w:r></w:p><w:p><w:pPr><w:pStyle w:val="Heading2"/><w:spacing w:after="120" w:before="240"/></w:pPr><w:r><w:t xml:space="preserve">11.2 Roles y Permisos</w:t></w:r></w:p><w:p><w:pPr><w:spacing w:after="120"/></w:pPr><w:r><w:rPr><w:rFonts w:ascii="Calibri" w:cs="Calibri" w:eastAsia="Calibri" w:hAnsi="Calibri"/><w:sz w:val="22"/><w:szCs w:val="22"/></w:rPr><w:t xml:space="preserve">Desde Admin → Roles puede crear, editar roles y asignar permisos específicos.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Permiso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users:read/write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usuarios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patients:read/write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pacientes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appointments:read/write/update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citas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clinical:read/write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Expediente clínico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clinical:vitals:write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Captura de signos vitales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pharmacy:read/write/sell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Gestión de farmacia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inventory:read/write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Control de inventario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reports:read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Reportes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schedule:read/write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Horarios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services:read/write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Servicios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locations:read/write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Ubicaciones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roles:read/write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Roles y permisos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payments:read/write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Pagos y facturación</w:t></w:r></w:p></w:tc></w:tr></w:tbl><w:p><w:pPr><w:pStyle w:val="Heading2"/><w:spacing w:after="120" w:before="240"/></w:pPr><w:r><w:t xml:space="preserve">11.3 Servicios</w:t></w:r></w:p><w:p><w:pPr><w:spacing w:after="120"/></w:pPr><w:r><w:rPr><w:rFonts w:ascii="Calibri" w:cs="Calibri" w:eastAsia="Calibri" w:hAnsi="Calibri"/><w:sz w:val="22"/><w:szCs w:val="22"/></w:rPr><w:t xml:space="preserve">Desde Admin → Servicios puede agregar, configurar duración, precio y disponibilidad de cada servicio.</w:t></w:r></w:p><w:p><w:pPr><w:pStyle w:val="Heading2"/><w:spacing w:after="120" w:before="240"/></w:pPr><w:r><w:t xml:space="preserve">11.4 Ubicaciones</w:t></w:r></w:p><w:p><w:pPr><w:spacing w:after="120"/></w:pPr><w:r><w:rPr><w:rFonts w:ascii="Calibri" w:cs="Calibri" w:eastAsia="Calibri" w:hAnsi="Calibri"/><w:sz w:val="22"/><w:szCs w:val="22"/></w:rPr><w:t xml:space="preserve">Gestión de consultorios, salas y laboratorios vinculados a sucursales.</w:t></w:r></w:p><w:p><w:pPr><w:sectPr><w:headerReference w:type="default" r:id="rId31"/><w:footerReference w:type="default" r:id="rId32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12. Reportes</w:t></w:r></w:p><w:p><w:pPr><w:pStyle w:val="Heading2"/><w:spacing w:after="120" w:before="240"/></w:pPr><w:r><w:t xml:space="preserve">12.1 Reportes Disponibles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w:gridCol w:w="100"/></w:tblGrid><w:tr><w:trPr><w:tblHeader/></w:trPr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Reporte</w:t></w:r></w:p></w:tc><w:tc><w:tcPr><w:tcW w:type="dxa" w:w="3000"/><w:shd w:fill="1a56db" w:val="clear"/><w:vAlign w:val="center"/></w:tcPr><w:p><w:pPr><w:spacing w:after="0"/></w:pPr><w:r><w:rPr><w:rFonts w:ascii="Calibri" w:cs="Calibri" w:eastAsia="Calibri" w:hAnsi="Calibri"/><w:b/><w:bCs/><w:color w:val="ffffff"/><w:sz w:val="20"/><w:szCs w:val="20"/></w:rPr><w:t xml:space="preserve">Descripción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Ingresos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Por período, filtrado por doctor o servicio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Citas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Estadísticas por estado y período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Pacientes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Totales, activos, visitas</w:t></w:r></w:p></w:tc></w:tr><w:tr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Médicos</w:t></w:r></w:p></w:tc><w:tc><w:tcPr><w:tcW w:type="dxa" w:w="3000"/><w:vAlign w:val="center"/></w:tcPr><w:p><w:pPr><w:spacing w:after="0"/></w:pPr><w:r><w:rPr><w:rFonts w:ascii="Calibri" w:cs="Calibri" w:eastAsia="Calibri" w:hAnsi="Calibri"/><w:sz w:val="20"/><w:szCs w:val="20"/></w:rPr><w:t xml:space="preserve">Productividad por doctor</w:t></w:r></w:p></w:tc></w:tr></w:tbl><w:p><w:pPr><w:pStyle w:val="Heading2"/><w:spacing w:after="120" w:before="240"/></w:pPr><w:r><w:t xml:space="preserve">12.2 Exportación</w:t></w:r></w:p><w:p><w:pPr><w:spacing w:after="120"/></w:pPr><w:r><w:rPr><w:rFonts w:ascii="Calibri" w:cs="Calibri" w:eastAsia="Calibri" w:hAnsi="Calibri"/><w:sz w:val="22"/><w:szCs w:val="22"/></w:rPr><w:t xml:space="preserve">Los reportes pueden visualizarse en pantalla y descargarse en PDF.</w:t></w:r></w:p><w:p><w:pPr><w:sectPr><w:headerReference w:type="default" r:id="rId33"/><w:footerReference w:type="default" r:id="rId34"/><w:pgSz w:w="11906" w:h="16838" w:orient="portrait"/><w:pgMar w:top="1152" w:right="1440" w:bottom="1152" w:left="1440" w:header="708" w:footer="708" w:gutter="0"/><w:pgNumType/><w:docGrid w:linePitch="360"/></w:sectPr></w:pPr></w:p><w:p><w:pPr><w:pStyle w:val="Heading1"/><w:spacing w:after="120" w:before="360"/></w:pPr><w:r><w:t xml:space="preserve">13. Solución de Problemas</w:t></w:r></w:p><w:p><w:pPr><w:spacing w:after="80"/><w:ind w:left="360"/></w:pPr><w:r><w:rPr><w:rFonts w:ascii="Calibri" w:cs="Calibri" w:eastAsia="Calibri" w:hAnsi="Calibri"/><w:b/><w:bCs/><w:sz w:val="22"/><w:szCs w:val="22"/></w:rPr><w:t xml:space="preserve">La página no carga: </w:t></w:r><w:r><w:rPr><w:rFonts w:ascii="Calibri" w:cs="Calibri" w:eastAsia="Calibri" w:hAnsi="Calibri"/><w:sz w:val="22"/><w:szCs w:val="22"/></w:rPr><w:t xml:space="preserve">Verifique su conexión, espere 30 segundos (Render activa el servidor), refresque la página (F5)</w:t></w:r></w:p><w:p><w:pPr><w:spacing w:after="80"/><w:ind w:left="360"/></w:pPr><w:r><w:rPr><w:rFonts w:ascii="Calibri" w:cs="Calibri" w:eastAsia="Calibri" w:hAnsi="Calibri"/><w:b/><w:bCs/><w:sz w:val="22"/><w:szCs w:val="22"/></w:rPr><w:t xml:space="preserve">Error de tiempo de espera: </w:t></w:r><w:r><w:rPr><w:rFonts w:ascii="Calibri" w:cs="Calibri" w:eastAsia="Calibri" w:hAnsi="Calibri"/><w:sz w:val="22"/><w:szCs w:val="22"/></w:rPr><w:t xml:space="preserve">Normal en la primera carga del día (~30s). Si ocurre durante el uso normal, refresque la página</w:t></w:r></w:p><w:p><w:pPr><w:spacing w:after="80"/><w:ind w:left="360"/></w:pPr><w:r><w:rPr><w:rFonts w:ascii="Calibri" w:cs="Calibri" w:eastAsia="Calibri" w:hAnsi="Calibri"/><w:b/><w:bCs/><w:sz w:val="22"/><w:szCs w:val="22"/></w:rPr><w:t xml:space="preserve">No puedo iniciar sesión: </w:t></w:r><w:r><w:rPr><w:rFonts w:ascii="Calibri" w:cs="Calibri" w:eastAsia="Calibri" w:hAnsi="Calibri"/><w:sz w:val="22"/><w:szCs w:val="22"/></w:rPr><w:t xml:space="preserve">Verifique credenciales. Si es primer acceso, debe cambiar la contraseña</w:t></w:r></w:p><w:p><w:pPr><w:spacing w:after="80"/><w:ind w:left="360"/></w:pPr><w:r><w:rPr><w:rFonts w:ascii="Calibri" w:cs="Calibri" w:eastAsia="Calibri" w:hAnsi="Calibri"/><w:b/><w:bCs/><w:sz w:val="22"/><w:szCs w:val="22"/></w:rPr><w:t xml:space="preserve">No veo las opciones del menú: </w:t></w:r><w:r><w:rPr><w:rFonts w:ascii="Calibri" w:cs="Calibri" w:eastAsia="Calibri" w:hAnsi="Calibri"/><w:sz w:val="22"/><w:szCs w:val="22"/></w:rPr><w:t xml:space="preserve">Cada rol tiene acceso a funciones específicas. Contacte al administrador</w:t></w:r></w:p><w:p><w:pPr><w:spacing w:after="80"/><w:ind w:left="360"/></w:pPr><w:r><w:rPr><w:rFonts w:ascii="Calibri" w:cs="Calibri" w:eastAsia="Calibri" w:hAnsi="Calibri"/><w:b/><w:bCs/><w:sz w:val="22"/><w:szCs w:val="22"/></w:rPr><w:t xml:space="preserve">Error al guardar una cita: </w:t></w:r><w:r><w:rPr><w:rFonts w:ascii="Calibri" w:cs="Calibri" w:eastAsia="Calibri" w:hAnsi="Calibri"/><w:sz w:val="22"/><w:szCs w:val="22"/></w:rPr><w:t xml:space="preserve">Verifique horarios del médico, disponibilidad y datos del paciente</w:t></w:r></w:p><w:p><w:pPr><w:spacing w:after="80"/><w:ind w:left="360"/></w:pPr><w:r><w:rPr><w:rFonts w:ascii="Calibri" w:cs="Calibri" w:eastAsia="Calibri" w:hAnsi="Calibri"/><w:b/><w:bCs/><w:sz w:val="22"/><w:szCs w:val="22"/></w:rPr><w:t xml:space="preserve">Error de red (Network Error): </w:t></w:r><w:r><w:rPr><w:rFonts w:ascii="Calibri" w:cs="Calibri" w:eastAsia="Calibri" w:hAnsi="Calibri"/><w:sz w:val="22"/><w:szCs w:val="22"/></w:rPr><w:t xml:space="preserve">La API puede estar activándose (espere 30s). Verifique la URL del servicio</w:t></w:r></w:p><w:p><w:pPr><w:sectPr><w:headerReference w:type="default" r:id="rId35"/><w:footerReference w:type="default" r:id="rId36"/><w:pgSz w:w="11906" w:h="16838" w:orient="portrait"/><w:pgMar w:top="1152" w:right="1440" w:bottom="1152" w:left="1440" w:header="708" w:footer="708" w:gutter="0"/><w:pgNumType/><w:docGrid w:linePitch="360"/></w:sectPr></w:pPr></w:p><w:p><w:pPr><w:spacing w:after="120"/></w:pPr></w:p><w:p><w:pPr><w:jc w:val="center"/></w:pPr><w:r><w:rPr><w:rFonts w:ascii="Calibri" w:cs="Calibri" w:eastAsia="Calibri" w:hAnsi="Calibri"/><w:color w:val="6b7280"/><w:sz w:val="10"/><w:szCs w:val="10"/></w:rPr><w:t xml:space="preserve">────────────────────────────────────────────────────────────────────────────────</w:t></w:r></w:p><w:p><w:pPr><w:jc w:val="center"/></w:pPr><w:r><w:rPr><w:rFonts w:ascii="Calibri" w:cs="Calibri" w:eastAsia="Calibri" w:hAnsi="Calibri"/><w:i/><w:iCs/><w:color w:val="6b7280"/><w:sz w:val="20"/><w:szCs w:val="20"/></w:rPr><w:t xml:space="preserve">MediControl — Sistema de Gestión Clínica</w:t></w:r></w:p><w:p><w:pPr><w:jc w:val="center"/></w:pPr><w:r><w:rPr><w:rFonts w:ascii="Calibri" w:cs="Calibri" w:eastAsia="Calibri" w:hAnsi="Calibri"/><w:color w:val="6b7280"/><w:sz w:val="20"/><w:szCs w:val="20"/></w:rPr><w:t xml:space="preserve">Documento generado el 16 de junio de 2026</w:t></w:r></w:p><w:p><w:pPr><w:jc w:val="center"/></w:pPr><w:r><w:rPr><w:rFonts w:ascii="Calibri" w:cs="Calibri" w:eastAsia="Calibri" w:hAnsi="Calibri"/><w:color w:val="6b7280"/><w:sz w:val="20"/><w:szCs w:val="20"/></w:rPr><w:t xml:space="preserve">Manual de Usuario v1.0</w:t></w:r></w:p><w:sectPr><w:headerReference w:type="default" r:id="rId37"/><w:footerReference w:type="default" r:id="rId38"/><w:pgSz w:w="11906" w:h="16838" w:orient="portrait"/><w:pgMar w:top="1152" w:right="1440" w:bottom="1152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6b7280" w:sz="1"/>
      </w:pBd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6b7280" w:sz="1"/>
      </w:pBdr>
      <w:jc w:val="right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MediControl —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header" Target="header12.xml"/><Relationship Id="rId30" Type="http://schemas.openxmlformats.org/officeDocument/2006/relationships/footer" Target="footer12.xml"/><Relationship Id="rId31" Type="http://schemas.openxmlformats.org/officeDocument/2006/relationships/header" Target="header13.xml"/><Relationship Id="rId32" Type="http://schemas.openxmlformats.org/officeDocument/2006/relationships/footer" Target="footer13.xml"/><Relationship Id="rId33" Type="http://schemas.openxmlformats.org/officeDocument/2006/relationships/header" Target="header14.xml"/><Relationship Id="rId34" Type="http://schemas.openxmlformats.org/officeDocument/2006/relationships/footer" Target="footer14.xml"/><Relationship Id="rId35" Type="http://schemas.openxmlformats.org/officeDocument/2006/relationships/header" Target="header15.xml"/><Relationship Id="rId36" Type="http://schemas.openxmlformats.org/officeDocument/2006/relationships/footer" Target="footer15.xml"/><Relationship Id="rId37" Type="http://schemas.openxmlformats.org/officeDocument/2006/relationships/header" Target="header16.xml"/><Relationship Id="rId38" Type="http://schemas.openxmlformats.org/officeDocument/2006/relationships/footer" Target="footer16.xm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word/_rels/header12.xml.rels><?xml version="1.0" encoding="UTF-8"?><Relationships xmlns="http://schemas.openxmlformats.org/package/2006/relationships"/>
</file>

<file path=word/_rels/header13.xml.rels><?xml version="1.0" encoding="UTF-8"?><Relationships xmlns="http://schemas.openxmlformats.org/package/2006/relationships"/>
</file>

<file path=word/_rels/header14.xml.rels><?xml version="1.0" encoding="UTF-8"?><Relationships xmlns="http://schemas.openxmlformats.org/package/2006/relationships"/>
</file>

<file path=word/_rels/header15.xml.rels><?xml version="1.0" encoding="UTF-8"?><Relationships xmlns="http://schemas.openxmlformats.org/package/2006/relationships"/>
</file>

<file path=word/_rels/header1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MediControl</dc:title>
  <dc:creator>Un-named</dc:creator>
  <dc:description>Sistema de Gestión Clínica</dc:description>
  <cp:lastModifiedBy>Un-named</cp:lastModifiedBy>
  <cp:revision>1</cp:revision>
  <dcterms:created xsi:type="dcterms:W3CDTF">2026-06-16T19:27:42.875Z</dcterms:created>
  <dcterms:modified xsi:type="dcterms:W3CDTF">2026-06-16T19:27:42.876Z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