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rPr>
          <w:sz w:val="24"/>
          <w:szCs w:val="24"/>
        </w:rPr>
      </w:pPr>
    </w:p>
    <w:p w:rsidR="00424C42" w:rsidRDefault="00424C42">
      <w:pPr>
        <w:pStyle w:val="a5"/>
        <w:jc w:val="center"/>
        <w:rPr>
          <w:sz w:val="24"/>
          <w:szCs w:val="24"/>
        </w:rPr>
      </w:pPr>
    </w:p>
    <w:p w:rsidR="00424C42" w:rsidRDefault="00D019F3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Тест-план</w:t>
      </w:r>
    </w:p>
    <w:p w:rsidR="00424C42" w:rsidRDefault="00D019F3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интеллектуальной системы прогнозирования и оптимизации движения железнодорожного транспорта</w:t>
      </w:r>
    </w:p>
    <w:p w:rsidR="00424C42" w:rsidRDefault="00424C42">
      <w:pPr>
        <w:pStyle w:val="a5"/>
        <w:jc w:val="center"/>
        <w:rPr>
          <w:sz w:val="24"/>
          <w:szCs w:val="24"/>
        </w:rPr>
      </w:pPr>
    </w:p>
    <w:p w:rsidR="00424C42" w:rsidRDefault="00424C42">
      <w:pPr>
        <w:pStyle w:val="a5"/>
        <w:jc w:val="center"/>
        <w:rPr>
          <w:sz w:val="24"/>
          <w:szCs w:val="24"/>
        </w:rPr>
      </w:pPr>
    </w:p>
    <w:p w:rsidR="00424C42" w:rsidRDefault="00424C42">
      <w:pPr>
        <w:pStyle w:val="a5"/>
        <w:jc w:val="center"/>
        <w:rPr>
          <w:sz w:val="24"/>
          <w:szCs w:val="24"/>
        </w:rPr>
      </w:pPr>
    </w:p>
    <w:p w:rsidR="00424C42" w:rsidRDefault="00424C42">
      <w:pPr>
        <w:pStyle w:val="a5"/>
        <w:jc w:val="center"/>
        <w:rPr>
          <w:sz w:val="24"/>
          <w:szCs w:val="24"/>
        </w:rPr>
      </w:pPr>
    </w:p>
    <w:p w:rsidR="00424C42" w:rsidRDefault="00424C42">
      <w:pPr>
        <w:pStyle w:val="a5"/>
        <w:jc w:val="center"/>
        <w:rPr>
          <w:sz w:val="24"/>
          <w:szCs w:val="24"/>
        </w:rPr>
      </w:pPr>
    </w:p>
    <w:p w:rsidR="00424C42" w:rsidRDefault="00424C42">
      <w:pPr>
        <w:pStyle w:val="a5"/>
        <w:jc w:val="center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424C42">
      <w:pPr>
        <w:pStyle w:val="a5"/>
        <w:divId w:val="341398308"/>
        <w:rPr>
          <w:sz w:val="24"/>
          <w:szCs w:val="24"/>
        </w:rPr>
      </w:pPr>
    </w:p>
    <w:p w:rsidR="00424C42" w:rsidRDefault="00D019F3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  <w:r>
        <w:rPr>
          <w:sz w:val="24"/>
          <w:szCs w:val="24"/>
        </w:rPr>
        <w:br w:type="page"/>
      </w:r>
    </w:p>
    <w:bookmarkStart w:id="0" w:name="_Toc84343442" w:displacedByCustomXml="next"/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831527665"/>
        <w:docPartObj>
          <w:docPartGallery w:val="Table of Contents"/>
          <w:docPartUnique/>
        </w:docPartObj>
      </w:sdtPr>
      <w:sdtEndPr/>
      <w:sdtContent>
        <w:p w:rsidR="00424C42" w:rsidRDefault="00D019F3">
          <w:pPr>
            <w:pStyle w:val="1"/>
            <w:numPr>
              <w:ilvl w:val="0"/>
              <w:numId w:val="0"/>
            </w:numPr>
            <w:ind w:left="360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  <w:bookmarkEnd w:id="0"/>
        </w:p>
        <w:p w:rsidR="00D54791" w:rsidRDefault="00D019F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84343442" w:history="1">
            <w:r w:rsidR="00D54791" w:rsidRPr="008340E1">
              <w:rPr>
                <w:rStyle w:val="a3"/>
                <w:noProof/>
              </w:rPr>
              <w:t>Оглавление</w:t>
            </w:r>
            <w:r w:rsidR="00D54791">
              <w:rPr>
                <w:noProof/>
                <w:webHidden/>
              </w:rPr>
              <w:tab/>
            </w:r>
            <w:r w:rsidR="00D54791">
              <w:rPr>
                <w:noProof/>
                <w:webHidden/>
              </w:rPr>
              <w:fldChar w:fldCharType="begin"/>
            </w:r>
            <w:r w:rsidR="00D54791">
              <w:rPr>
                <w:noProof/>
                <w:webHidden/>
              </w:rPr>
              <w:instrText xml:space="preserve"> PAGEREF _Toc84343442 \h </w:instrText>
            </w:r>
            <w:r w:rsidR="00D54791">
              <w:rPr>
                <w:noProof/>
                <w:webHidden/>
              </w:rPr>
            </w:r>
            <w:r w:rsidR="00D54791">
              <w:rPr>
                <w:noProof/>
                <w:webHidden/>
              </w:rPr>
              <w:fldChar w:fldCharType="separate"/>
            </w:r>
            <w:r w:rsidR="00D54791">
              <w:rPr>
                <w:noProof/>
                <w:webHidden/>
              </w:rPr>
              <w:t>2</w:t>
            </w:r>
            <w:r w:rsidR="00D54791">
              <w:rPr>
                <w:noProof/>
                <w:webHidden/>
              </w:rPr>
              <w:fldChar w:fldCharType="end"/>
            </w:r>
          </w:hyperlink>
        </w:p>
        <w:p w:rsidR="00D54791" w:rsidRDefault="00D547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4343443" w:history="1">
            <w:r w:rsidRPr="008340E1">
              <w:rPr>
                <w:rStyle w:val="a3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40E1">
              <w:rPr>
                <w:rStyle w:val="a3"/>
                <w:noProof/>
              </w:rPr>
              <w:t>Группа тестов: Работа с модулем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91" w:rsidRDefault="00D5479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4343444" w:history="1">
            <w:r w:rsidRPr="008340E1">
              <w:rPr>
                <w:rStyle w:val="a3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40E1">
              <w:rPr>
                <w:rStyle w:val="a3"/>
                <w:noProof/>
              </w:rPr>
              <w:t>Группа тестов: Плановые нитки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791" w:rsidRDefault="00D5479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4343445" w:history="1">
            <w:r w:rsidRPr="008340E1">
              <w:rPr>
                <w:rStyle w:val="a3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40E1">
              <w:rPr>
                <w:rStyle w:val="a3"/>
                <w:noProof/>
              </w:rPr>
              <w:t>Группа тестов: Разрешение конфликтов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C42" w:rsidRDefault="00D019F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:rsidR="00424C42" w:rsidRDefault="00424C42">
      <w:pPr>
        <w:rPr>
          <w:sz w:val="24"/>
          <w:szCs w:val="24"/>
        </w:rPr>
      </w:pPr>
    </w:p>
    <w:p w:rsidR="00424C42" w:rsidRDefault="00D019F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1" w:name="_GoBack"/>
      <w:bookmarkEnd w:id="1"/>
    </w:p>
    <w:p w:rsidR="00424C42" w:rsidRDefault="00D019F3">
      <w:pPr>
        <w:pStyle w:val="1"/>
        <w:rPr>
          <w:sz w:val="24"/>
          <w:szCs w:val="24"/>
        </w:rPr>
      </w:pPr>
      <w:bookmarkStart w:id="2" w:name="toc_1_1"/>
      <w:bookmarkStart w:id="3" w:name="_Toc84343443"/>
      <w:bookmarkEnd w:id="2"/>
      <w:r>
        <w:rPr>
          <w:sz w:val="24"/>
          <w:szCs w:val="24"/>
        </w:rPr>
        <w:lastRenderedPageBreak/>
        <w:t>Группа тестов: Работа с модулем ИИ</w:t>
      </w:r>
      <w:bookmarkEnd w:id="3"/>
    </w:p>
    <w:p w:rsidR="00424C42" w:rsidRDefault="00D019F3" w:rsidP="00D54791">
      <w:pPr>
        <w:divId w:val="1306736879"/>
      </w:pPr>
      <w:r>
        <w:t>Модуль ИИ предназначен для задач разрешения конфликтов и прогнозирования поездной ситуации с помощью алгоритмов искусственного интеллекта и математических алгоритмов жесткой логики. В модуле используются следующие алгоритмы:</w:t>
      </w:r>
    </w:p>
    <w:p w:rsidR="00424C42" w:rsidRDefault="00D019F3" w:rsidP="00D54791">
      <w:pPr>
        <w:divId w:val="1306736879"/>
      </w:pPr>
      <w:r>
        <w:t>1. Алгоритм на основе теории графов, реализующий поставленные задачи с помощью жесткой логики. Учитывает все закономерности движения поездов и особенности инфраструктуры участка.</w:t>
      </w:r>
    </w:p>
    <w:p w:rsidR="00424C42" w:rsidRDefault="00D019F3" w:rsidP="00D54791">
      <w:pPr>
        <w:divId w:val="1306736879"/>
      </w:pPr>
      <w:r>
        <w:t xml:space="preserve">2. Алгоритм "оптимальных прецедентов", имеющий в своей основе оригинальную </w:t>
      </w:r>
      <w:proofErr w:type="spellStart"/>
      <w:r>
        <w:t>нейросеть</w:t>
      </w:r>
      <w:proofErr w:type="spellEnd"/>
      <w:r>
        <w:t>, обученную на архивных данных работы поездных диспетчеров соответствующего участка. Закономерность в действиях диспетчера принимается ка наиболее оптимальное решение, а также учитываются всевозможные ограничения и условности инфраструктуры участка.</w:t>
      </w:r>
    </w:p>
    <w:p w:rsidR="00424C42" w:rsidRDefault="00D019F3" w:rsidP="00D54791">
      <w:pPr>
        <w:divId w:val="1306736879"/>
      </w:pPr>
      <w:r>
        <w:t xml:space="preserve">3. Алгоритм "игровых стратегий» представлен в качестве альтернативного варианта концепций искусственного интеллекта. Алгоритм не требует предварительного обучения, но для поиска наилучших вариантов использует методы обучения </w:t>
      </w:r>
      <w:proofErr w:type="spellStart"/>
      <w:r>
        <w:t>нейросетей</w:t>
      </w:r>
      <w:proofErr w:type="spellEnd"/>
      <w:r>
        <w:t>. Удобен в применении на новых участках, не имеющих больших архивных данных.</w:t>
      </w:r>
    </w:p>
    <w:p w:rsidR="00424C42" w:rsidRDefault="00D019F3">
      <w:pPr>
        <w:pStyle w:val="2"/>
        <w:rPr>
          <w:sz w:val="24"/>
          <w:szCs w:val="24"/>
        </w:rPr>
      </w:pPr>
      <w:bookmarkStart w:id="4" w:name="toc_1_1_2_1"/>
      <w:bookmarkStart w:id="5" w:name="_Toc84343444"/>
      <w:bookmarkEnd w:id="4"/>
      <w:r>
        <w:rPr>
          <w:sz w:val="24"/>
          <w:szCs w:val="24"/>
        </w:rPr>
        <w:t>Группа тестов: Плановые нитки</w:t>
      </w:r>
      <w:bookmarkEnd w:id="5"/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5387"/>
      </w:tblGrid>
      <w:tr w:rsidR="00424C42">
        <w:trPr>
          <w:trHeight w:val="567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 xml:space="preserve">Тест </w:t>
            </w:r>
            <w:r>
              <w:rPr>
                <w:lang w:val="en-US"/>
              </w:rPr>
              <w:t>Test</w:t>
            </w:r>
            <w:r>
              <w:t>-1: Плановая нитка. Создание</w:t>
            </w:r>
          </w:p>
        </w:tc>
      </w:tr>
      <w:tr w:rsidR="00424C42">
        <w:trPr>
          <w:trHeight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r>
              <w:rPr>
                <w:rStyle w:val="label"/>
                <w:sz w:val="24"/>
                <w:szCs w:val="24"/>
              </w:rPr>
              <w:t>Описание теста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b/>
              </w:rPr>
            </w:pPr>
            <w:r>
              <w:rPr>
                <w:rStyle w:val="label"/>
                <w:sz w:val="24"/>
                <w:szCs w:val="24"/>
              </w:rPr>
              <w:t>Т</w:t>
            </w:r>
            <w:r>
              <w:t>естирование создания плановой нитки</w:t>
            </w:r>
          </w:p>
        </w:tc>
      </w:tr>
      <w:tr w:rsidR="00424C42">
        <w:trPr>
          <w:trHeight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Style w:val="label"/>
              </w:rPr>
            </w:pPr>
            <w:r>
              <w:rPr>
                <w:rStyle w:val="label"/>
                <w:sz w:val="24"/>
                <w:szCs w:val="24"/>
              </w:rPr>
              <w:t>Участники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Style w:val="label"/>
                <w:b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Пользователь, Программный продукт</w:t>
            </w:r>
          </w:p>
        </w:tc>
      </w:tr>
      <w:tr w:rsidR="00424C42">
        <w:trPr>
          <w:trHeight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Style w:val="label"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Предусловия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42" w:rsidRDefault="00424C42" w:rsidP="00D54791">
            <w:pPr>
              <w:rPr>
                <w:rStyle w:val="label"/>
                <w:b/>
                <w:sz w:val="24"/>
                <w:szCs w:val="24"/>
              </w:rPr>
            </w:pPr>
          </w:p>
        </w:tc>
      </w:tr>
      <w:tr w:rsidR="00424C42">
        <w:trPr>
          <w:trHeight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Style w:val="label"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Постусловия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Style w:val="label"/>
                <w:b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Создана плановая нитка</w:t>
            </w:r>
          </w:p>
        </w:tc>
      </w:tr>
      <w:tr w:rsidR="00424C42">
        <w:trPr>
          <w:trHeight w:val="567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Style w:val="label"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Стандартный курс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№ шага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rPr>
                <w:rStyle w:val="label"/>
                <w:sz w:val="24"/>
                <w:szCs w:val="24"/>
              </w:rPr>
              <w:t>Шаг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rPr>
                <w:rStyle w:val="label"/>
                <w:sz w:val="24"/>
                <w:szCs w:val="24"/>
              </w:rPr>
              <w:t>Ожидаемая реакция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42" w:rsidRDefault="00424C42" w:rsidP="00D54791">
            <w:pPr>
              <w:rPr>
                <w:b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Создать плановую нитку из контекстного меню в ГИД.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b/>
              </w:rPr>
            </w:pPr>
            <w:r>
              <w:t>Пользователь нажимает правой кнопкой мыши на область графика. Открывается диалог создания нитки.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42" w:rsidRDefault="00424C42" w:rsidP="00D54791">
            <w:pPr>
              <w:rPr>
                <w:b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Выбрать тип поезда. Пункт начала нитки, конечный пункт нитки. Выбрать время начала движения. Выбрать обязательные промежуточные пункты.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Пользователь выбирает параметры. Тип поезда можно выбрать из предопределенных в БД. Отдельные атрибуты поезда можно установить согласно типу атрибута. Список атрибутов (отображаемых в кратной информации и нет) зависит от типа.</w:t>
            </w:r>
          </w:p>
          <w:p w:rsidR="00424C42" w:rsidRDefault="00D019F3" w:rsidP="00D54791">
            <w:r>
              <w:t>Конечный пункт можно выбрать только после выбора пункта начала движения.</w:t>
            </w:r>
          </w:p>
          <w:p w:rsidR="00424C42" w:rsidRDefault="00D019F3" w:rsidP="00D54791">
            <w:r>
              <w:t>Если установить направление движения (чет/нечет), то конечный пункт можно выбрать только из подсписка пунктов, находящихся в указанном направлении от начального пункта.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42" w:rsidRDefault="00424C42" w:rsidP="00D54791">
            <w:pPr>
              <w:rPr>
                <w:b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Перейти в следующее окно ("Вперед"). Настроить время проследования маршрута.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rPr>
                <w:rStyle w:val="label"/>
                <w:sz w:val="24"/>
                <w:szCs w:val="24"/>
              </w:rPr>
              <w:t>Программный продукт отображает в</w:t>
            </w:r>
            <w:r>
              <w:t xml:space="preserve"> окне отображаются все промежуточные пункты маршрута (станции и перегоны). Если в БД указано время проследования пункта для поезда выбранного типа, то данное значение появляется в ячейке "Движение". Все значения можно редактировать. В столбце "Прибытие" указывается время прибытия в данный пункт (время </w:t>
            </w:r>
            <w:r>
              <w:lastRenderedPageBreak/>
              <w:t>начала + (время проследования + время стоянки) для предыдущих пунктов), обновляемое по мере внесения данных.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42" w:rsidRDefault="00424C42" w:rsidP="00D54791">
            <w:pPr>
              <w:rPr>
                <w:b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Нажать "Подтвердить"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rPr>
                <w:rStyle w:val="label"/>
                <w:sz w:val="24"/>
                <w:szCs w:val="24"/>
              </w:rPr>
              <w:t>Программный продукт создает нитку.</w:t>
            </w:r>
            <w:r>
              <w:t xml:space="preserve"> Нитка появляется на ГИД, в списке ниток</w:t>
            </w:r>
          </w:p>
        </w:tc>
      </w:tr>
      <w:tr w:rsidR="00424C42">
        <w:trPr>
          <w:trHeight w:val="567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  <w:sz w:val="24"/>
                <w:szCs w:val="24"/>
              </w:rPr>
              <w:t>Способ прогона: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Вручную</w:t>
            </w:r>
          </w:p>
        </w:tc>
      </w:tr>
      <w:tr w:rsidR="00424C42">
        <w:trPr>
          <w:trHeight w:val="567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  <w:sz w:val="24"/>
                <w:szCs w:val="24"/>
              </w:rPr>
              <w:t>Приоритет: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Средний</w:t>
            </w:r>
          </w:p>
        </w:tc>
      </w:tr>
    </w:tbl>
    <w:p w:rsidR="00424C42" w:rsidRDefault="00D019F3">
      <w:pPr>
        <w:pStyle w:val="2"/>
        <w:rPr>
          <w:sz w:val="24"/>
          <w:szCs w:val="24"/>
        </w:rPr>
      </w:pPr>
      <w:bookmarkStart w:id="6" w:name="_Toc84343445"/>
      <w:r>
        <w:rPr>
          <w:sz w:val="24"/>
          <w:szCs w:val="24"/>
        </w:rPr>
        <w:t>Группа тестов: Разрешение конфликтов</w:t>
      </w:r>
      <w:bookmarkEnd w:id="6"/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5387"/>
      </w:tblGrid>
      <w:tr w:rsidR="00424C42">
        <w:trPr>
          <w:trHeight w:val="567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 xml:space="preserve">Тест </w:t>
            </w:r>
            <w:r>
              <w:rPr>
                <w:lang w:val="en-US"/>
              </w:rPr>
              <w:t>Test</w:t>
            </w:r>
            <w:r>
              <w:t>-2: Разрешение конфликта при двух поездах разного приоритета</w:t>
            </w:r>
          </w:p>
        </w:tc>
      </w:tr>
      <w:tr w:rsidR="00424C42">
        <w:trPr>
          <w:trHeight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r>
              <w:rPr>
                <w:rStyle w:val="label"/>
                <w:sz w:val="24"/>
                <w:szCs w:val="24"/>
              </w:rPr>
              <w:t>Описание теста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b/>
              </w:rPr>
            </w:pPr>
            <w:r>
              <w:rPr>
                <w:rStyle w:val="label"/>
                <w:sz w:val="24"/>
                <w:szCs w:val="24"/>
              </w:rPr>
              <w:t>Т</w:t>
            </w:r>
            <w:r>
              <w:t>естирование разрешения конфликта при двух одинаковых поездах</w:t>
            </w:r>
          </w:p>
        </w:tc>
      </w:tr>
      <w:tr w:rsidR="00424C42">
        <w:trPr>
          <w:trHeight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Style w:val="label"/>
              </w:rPr>
            </w:pPr>
            <w:r>
              <w:rPr>
                <w:rStyle w:val="label"/>
                <w:sz w:val="24"/>
                <w:szCs w:val="24"/>
              </w:rPr>
              <w:t>Участники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Style w:val="label"/>
                <w:b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Пользователь, Программный продукт</w:t>
            </w:r>
          </w:p>
        </w:tc>
      </w:tr>
      <w:tr w:rsidR="00424C42">
        <w:trPr>
          <w:trHeight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Style w:val="label"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Предусловия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Style w:val="label"/>
                <w:b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Созданы две нитки с разными приоритетами движения, которые пересекаются на одной и той же станции в одно и тоже время (Файл – Приложение 1).</w:t>
            </w:r>
          </w:p>
          <w:p w:rsidR="00424C42" w:rsidRDefault="00D019F3" w:rsidP="00D54791">
            <w:pPr>
              <w:rPr>
                <w:rStyle w:val="label"/>
                <w:b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Выбран способ разрешения конфликтов с помощью теории графов</w:t>
            </w:r>
          </w:p>
        </w:tc>
      </w:tr>
      <w:tr w:rsidR="00424C42">
        <w:trPr>
          <w:trHeight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Style w:val="label"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Постусловия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Style w:val="label"/>
                <w:b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Две нитки с разными приоритетами движения, которые не пересекаются на одной и той же станции в одно и тоже время</w:t>
            </w:r>
          </w:p>
        </w:tc>
      </w:tr>
      <w:tr w:rsidR="00424C42">
        <w:trPr>
          <w:trHeight w:val="567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Style w:val="label"/>
                <w:sz w:val="24"/>
                <w:szCs w:val="24"/>
              </w:rPr>
            </w:pPr>
            <w:r>
              <w:rPr>
                <w:rStyle w:val="label"/>
                <w:sz w:val="24"/>
                <w:szCs w:val="24"/>
              </w:rPr>
              <w:t>Стандартный курс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№ шага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rPr>
                <w:rStyle w:val="label"/>
                <w:sz w:val="24"/>
                <w:szCs w:val="24"/>
              </w:rPr>
              <w:t>Шаг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rPr>
                <w:rStyle w:val="label"/>
                <w:sz w:val="24"/>
                <w:szCs w:val="24"/>
              </w:rPr>
              <w:t>Ожидаемая реакция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42" w:rsidRDefault="00424C42" w:rsidP="00D54791">
            <w:pPr>
              <w:rPr>
                <w:b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Открыть файл с данными, содержащими две нитки, пересекающиеся между собой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b/>
              </w:rPr>
            </w:pPr>
            <w:r>
              <w:t>Пользователь выбирает файл с входными данными. Система открывает файл и отображает график движения двух поездов и место их пересечения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42" w:rsidRDefault="00424C42" w:rsidP="00D54791">
            <w:pPr>
              <w:rPr>
                <w:b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Разрешение конфликта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Пользователь нажимает кнопку «Разрешить конфликты». Система ищет способ разрешения конфликта и оповещает пользователя о найденном решении.</w:t>
            </w:r>
          </w:p>
        </w:tc>
      </w:tr>
      <w:tr w:rsidR="00424C42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42" w:rsidRDefault="00424C42" w:rsidP="00D54791">
            <w:pPr>
              <w:rPr>
                <w:b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Отображение решения конфликта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r>
              <w:t>Пользователь утверждает решение конфликта.</w:t>
            </w:r>
          </w:p>
        </w:tc>
      </w:tr>
      <w:tr w:rsidR="00424C42">
        <w:trPr>
          <w:trHeight w:val="567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  <w:sz w:val="24"/>
                <w:szCs w:val="24"/>
              </w:rPr>
              <w:t>Способ прогона: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Вручную</w:t>
            </w:r>
          </w:p>
        </w:tc>
      </w:tr>
      <w:tr w:rsidR="00424C42">
        <w:trPr>
          <w:trHeight w:val="567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C42" w:rsidRDefault="00D019F3" w:rsidP="00D54791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  <w:sz w:val="24"/>
                <w:szCs w:val="24"/>
              </w:rPr>
              <w:t>Приоритет: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C42" w:rsidRDefault="00D019F3" w:rsidP="00D5479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</w:p>
        </w:tc>
      </w:tr>
    </w:tbl>
    <w:p w:rsidR="00D019F3" w:rsidRDefault="00D019F3">
      <w:pPr>
        <w:pStyle w:val="2"/>
        <w:numPr>
          <w:ilvl w:val="0"/>
          <w:numId w:val="0"/>
        </w:numPr>
        <w:ind w:left="792" w:hanging="432"/>
        <w:rPr>
          <w:sz w:val="24"/>
          <w:szCs w:val="24"/>
        </w:rPr>
      </w:pPr>
    </w:p>
    <w:sectPr w:rsidR="00D01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456"/>
    <w:multiLevelType w:val="multilevel"/>
    <w:tmpl w:val="25D6DBF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F3877"/>
    <w:multiLevelType w:val="hybridMultilevel"/>
    <w:tmpl w:val="CA467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C5E93"/>
    <w:multiLevelType w:val="hybridMultilevel"/>
    <w:tmpl w:val="CA467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51"/>
    <w:rsid w:val="00385451"/>
    <w:rsid w:val="00424C42"/>
    <w:rsid w:val="00D019F3"/>
    <w:rsid w:val="00D5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71A8E-CFF1-441B-B110-CE85C0B8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360" w:lineRule="auto"/>
      <w:ind w:firstLine="567"/>
      <w:contextualSpacing/>
      <w:jc w:val="both"/>
    </w:pPr>
    <w:rPr>
      <w:rFonts w:eastAsiaTheme="minorEastAsia"/>
      <w:sz w:val="18"/>
      <w:szCs w:val="18"/>
    </w:rPr>
  </w:style>
  <w:style w:type="paragraph" w:styleId="1">
    <w:name w:val="heading 1"/>
    <w:basedOn w:val="a"/>
    <w:link w:val="10"/>
    <w:uiPriority w:val="9"/>
    <w:qFormat/>
    <w:pPr>
      <w:numPr>
        <w:numId w:val="2"/>
      </w:numPr>
      <w:outlineLvl w:val="0"/>
    </w:pPr>
    <w:rPr>
      <w:rFonts w:eastAsia="Times New Roman"/>
      <w:b/>
      <w:bCs/>
      <w:kern w:val="36"/>
      <w:sz w:val="23"/>
      <w:szCs w:val="23"/>
    </w:rPr>
  </w:style>
  <w:style w:type="paragraph" w:styleId="2">
    <w:name w:val="heading 2"/>
    <w:basedOn w:val="1"/>
    <w:link w:val="20"/>
    <w:uiPriority w:val="9"/>
    <w:qFormat/>
    <w:pPr>
      <w:numPr>
        <w:ilvl w:val="1"/>
      </w:numPr>
      <w:outlineLvl w:val="1"/>
    </w:pPr>
  </w:style>
  <w:style w:type="paragraph" w:styleId="3">
    <w:name w:val="heading 3"/>
    <w:basedOn w:val="2"/>
    <w:link w:val="30"/>
    <w:uiPriority w:val="9"/>
    <w:qFormat/>
    <w:pPr>
      <w:numPr>
        <w:ilvl w:val="2"/>
      </w:numPr>
      <w:outlineLvl w:val="2"/>
    </w:p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Заголовок 1 Знак"/>
    <w:basedOn w:val="a0"/>
    <w:link w:val="1"/>
    <w:uiPriority w:val="9"/>
    <w:locked/>
    <w:rPr>
      <w:b/>
      <w:bCs/>
      <w:kern w:val="36"/>
      <w:sz w:val="23"/>
      <w:szCs w:val="23"/>
    </w:rPr>
  </w:style>
  <w:style w:type="character" w:customStyle="1" w:styleId="20">
    <w:name w:val="Заголовок 2 Знак"/>
    <w:basedOn w:val="a0"/>
    <w:link w:val="2"/>
    <w:uiPriority w:val="9"/>
    <w:locked/>
    <w:rPr>
      <w:b/>
      <w:bCs/>
      <w:kern w:val="36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locked/>
    <w:rPr>
      <w:b/>
      <w:bCs/>
      <w:kern w:val="36"/>
      <w:sz w:val="23"/>
      <w:szCs w:val="23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40"/>
    </w:pPr>
  </w:style>
  <w:style w:type="paragraph" w:styleId="a6">
    <w:name w:val="TOC Heading"/>
    <w:basedOn w:val="1"/>
    <w:next w:val="a"/>
    <w:uiPriority w:val="39"/>
    <w:semiHidden/>
    <w:unhideWhenUsed/>
    <w:qFormat/>
    <w:pPr>
      <w:keepNext/>
      <w:keepLines/>
      <w:spacing w:before="240" w:after="0" w:line="252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important">
    <w:name w:val="important"/>
    <w:basedOn w:val="a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</w:style>
  <w:style w:type="table" w:styleId="a7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9830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testplan ModuleAI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ModuleAI</dc:title>
  <dc:subject/>
  <dc:creator>Екатерина З.</dc:creator>
  <cp:keywords/>
  <dc:description/>
  <cp:lastModifiedBy>Екатерина З.</cp:lastModifiedBy>
  <cp:revision>3</cp:revision>
  <dcterms:created xsi:type="dcterms:W3CDTF">2021-10-04T12:21:00Z</dcterms:created>
  <dcterms:modified xsi:type="dcterms:W3CDTF">2021-10-05T13:23:00Z</dcterms:modified>
</cp:coreProperties>
</file>