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2DEE00A" w14:textId="6CEDBAAA" w:rsidR="009F1D79" w:rsidRPr="009C259A" w:rsidRDefault="009F1D79" w:rsidP="008C3C24">
      <w:pPr>
        <w:pStyle w:val="Author"/>
        <w:spacing w:before="5pt" w:beforeAutospacing="1"/>
        <w:sectPr w:rsidR="009F1D79" w:rsidRPr="009C259A" w:rsidSect="00E174ED">
          <w:headerReference w:type="default" r:id="rId8"/>
          <w:headerReference w:type="first" r:id="rId9"/>
          <w:footerReference w:type="first" r:id="rId10"/>
          <w:pgSz w:w="595.30pt" w:h="841.90pt" w:code="9"/>
          <w:pgMar w:top="22.50pt" w:right="44.65pt" w:bottom="72pt" w:left="44.65pt" w:header="36pt" w:footer="36pt" w:gutter="0pt"/>
          <w:cols w:num="3" w:space="36pt"/>
          <w:titlePg/>
          <w:docGrid w:linePitch="360"/>
        </w:sectPr>
      </w:pPr>
    </w:p>
    <w:p w14:paraId="4B45C9A8" w14:textId="3DF81E4E" w:rsidR="009303D9" w:rsidRPr="009C259A" w:rsidRDefault="009303D9" w:rsidP="008C3C24">
      <w:pPr>
        <w:jc w:val="both"/>
        <w:sectPr w:rsidR="009303D9" w:rsidRPr="009C259A" w:rsidSect="003B4E04">
          <w:type w:val="continuous"/>
          <w:pgSz w:w="595.30pt" w:h="841.90pt" w:code="9"/>
          <w:pgMar w:top="22.50pt" w:right="44.65pt" w:bottom="72pt" w:left="44.65pt" w:header="36pt" w:footer="36pt" w:gutter="0pt"/>
          <w:cols w:num="3" w:space="36pt"/>
          <w:docGrid w:linePitch="360"/>
        </w:sectPr>
      </w:pPr>
    </w:p>
    <w:p w14:paraId="61883FA1" w14:textId="0777AF85" w:rsidR="002600C7" w:rsidRDefault="009303D9" w:rsidP="00E80210">
      <w:pPr>
        <w:pStyle w:val="Abstract"/>
      </w:pPr>
      <w:r w:rsidRPr="009C259A">
        <w:rPr>
          <w:i/>
          <w:iCs/>
        </w:rPr>
        <w:t>Abstract</w:t>
      </w:r>
      <w:r w:rsidRPr="009C259A">
        <w:t>—</w:t>
      </w:r>
      <w:r w:rsidR="006662E7" w:rsidRPr="006662E7">
        <w:t xml:space="preserve"> </w:t>
      </w:r>
      <w:r w:rsidR="00594E31">
        <w:t>Paragraph 1 blah blah</w:t>
      </w:r>
      <w:r w:rsidR="002600C7">
        <w:t xml:space="preserve">. This is the abstract and I’m going to </w:t>
      </w:r>
      <w:r w:rsidR="007C6004">
        <w:t>c</w:t>
      </w:r>
      <w:r w:rsidR="002600C7">
        <w:t xml:space="preserve">opy and paste this next sentence over and over so you know.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w:t>
      </w:r>
    </w:p>
    <w:p w14:paraId="76F253CB" w14:textId="3DBA9894" w:rsidR="00E80210" w:rsidRPr="009C259A" w:rsidRDefault="004D72B5" w:rsidP="00972203">
      <w:pPr>
        <w:pStyle w:val="Keywords"/>
      </w:pPr>
      <w:r w:rsidRPr="009C259A">
        <w:t>Keywords—</w:t>
      </w:r>
      <w:r w:rsidR="00E80210" w:rsidRPr="00E80210">
        <w:t xml:space="preserve"> </w:t>
      </w:r>
      <w:r w:rsidR="00913CDE">
        <w:t>blah blah</w:t>
      </w:r>
    </w:p>
    <w:p w14:paraId="1A8F0EC3" w14:textId="72EF4F61" w:rsidR="009303D9" w:rsidRPr="009C259A" w:rsidRDefault="00861D8B" w:rsidP="006B6B66">
      <w:pPr>
        <w:pStyle w:val="Heading1"/>
      </w:pPr>
      <w:bookmarkStart w:id="0" w:name="_Hlk219053832"/>
      <w:r>
        <w:t>INTRODUCTION</w:t>
      </w:r>
    </w:p>
    <w:p w14:paraId="10856887" w14:textId="24F48FFB" w:rsidR="002427C2" w:rsidRDefault="003D3E4A" w:rsidP="002427C2">
      <w:pPr>
        <w:pStyle w:val="BodyText"/>
        <w:rPr>
          <w:lang w:val="en-US"/>
        </w:rPr>
      </w:pPr>
      <w:r w:rsidRPr="003D3E4A">
        <w:rPr>
          <w:lang w:val="en-US"/>
        </w:rPr>
        <w:t xml:space="preserve">In recent years, unmanned aerial vehicles (UAVs) have become more common in commercial, industrial, and defense settings, which has increased interest in practical ways to track and locate them. Small UAVs can be difficult to detect and localize consistently because they may fly low, change direction quickly, and transmit relatively low-power RF signals, while optical sensors like LiDAR typically require the target to already be within the sensor’s field of view and can be affected by clutter or multipath. </w:t>
      </w:r>
      <w:r>
        <w:rPr>
          <w:lang w:val="en-US"/>
        </w:rPr>
        <w:t xml:space="preserve">This work presents a </w:t>
      </w:r>
      <w:r w:rsidRPr="003D3E4A">
        <w:rPr>
          <w:lang w:val="en-US"/>
        </w:rPr>
        <w:t xml:space="preserve">UAV localization and tracking prototype that combines RF direction-finding with optical ranging. A Uniform Circular Array (UCA) and a </w:t>
      </w:r>
      <w:r>
        <w:rPr>
          <w:lang w:val="en-US"/>
        </w:rPr>
        <w:t>v</w:t>
      </w:r>
      <w:r w:rsidRPr="003D3E4A">
        <w:rPr>
          <w:lang w:val="en-US"/>
        </w:rPr>
        <w:t>ertical Uniform Linear Array (ULA) are used to estimate the azimuth and elevation of a UAV-mounted transmitter</w:t>
      </w:r>
      <w:r>
        <w:rPr>
          <w:lang w:val="en-US"/>
        </w:rPr>
        <w:t>, along with a motor-steered</w:t>
      </w:r>
      <w:r w:rsidRPr="003D3E4A">
        <w:rPr>
          <w:lang w:val="en-US"/>
        </w:rPr>
        <w:t xml:space="preserve"> LiDAR </w:t>
      </w:r>
      <w:r>
        <w:rPr>
          <w:lang w:val="en-US"/>
        </w:rPr>
        <w:t>unit to estimate</w:t>
      </w:r>
      <w:r w:rsidRPr="003D3E4A">
        <w:rPr>
          <w:lang w:val="en-US"/>
        </w:rPr>
        <w:t xml:space="preserve"> range. Together, these measurements provide a full 3D position estimate of the target.</w:t>
      </w:r>
      <w:r w:rsidR="002427C2">
        <w:rPr>
          <w:lang w:val="en-US"/>
        </w:rPr>
        <w:t xml:space="preserve"> </w:t>
      </w:r>
      <w:r w:rsidR="00C05D7B">
        <w:rPr>
          <w:lang w:val="en-US"/>
        </w:rPr>
        <w:t xml:space="preserve"> *</w:t>
      </w:r>
      <w:r w:rsidR="003E0398" w:rsidRPr="003E0398">
        <w:rPr>
          <w:lang w:val="en-US"/>
        </w:rPr>
        <w:t>single</w:t>
      </w:r>
      <w:r w:rsidR="003E0398">
        <w:rPr>
          <w:lang w:val="en-US"/>
        </w:rPr>
        <w:t xml:space="preserve"> </w:t>
      </w:r>
      <w:r w:rsidR="00C05D7B" w:rsidRPr="003E0398">
        <w:rPr>
          <w:lang w:val="en-US"/>
        </w:rPr>
        <w:t>static</w:t>
      </w:r>
      <w:r w:rsidR="003E0398">
        <w:rPr>
          <w:lang w:val="en-US"/>
        </w:rPr>
        <w:t xml:space="preserve"> or</w:t>
      </w:r>
      <w:r w:rsidR="00C05D7B">
        <w:rPr>
          <w:lang w:val="en-US"/>
        </w:rPr>
        <w:t xml:space="preserve"> moving</w:t>
      </w:r>
      <w:r w:rsidR="003E0398">
        <w:rPr>
          <w:lang w:val="en-US"/>
        </w:rPr>
        <w:t xml:space="preserve"> source</w:t>
      </w:r>
      <w:r w:rsidR="00C05D7B">
        <w:rPr>
          <w:lang w:val="en-US"/>
        </w:rPr>
        <w:t>*</w:t>
      </w:r>
      <w:r w:rsidR="003E0398">
        <w:rPr>
          <w:lang w:val="en-US"/>
        </w:rPr>
        <w:t xml:space="preserve"> </w:t>
      </w:r>
    </w:p>
    <w:p w14:paraId="20A3F9D1" w14:textId="258FBFAE" w:rsidR="009303D9" w:rsidRPr="009C259A" w:rsidRDefault="00E66311" w:rsidP="0035639D">
      <w:pPr>
        <w:pStyle w:val="Heading2"/>
      </w:pPr>
      <w:r>
        <w:t>Previous Work</w:t>
      </w:r>
    </w:p>
    <w:bookmarkEnd w:id="0"/>
    <w:p w14:paraId="667DB61B" w14:textId="23252F68" w:rsidR="00524535" w:rsidRDefault="00524535" w:rsidP="00A908AA">
      <w:pPr>
        <w:pStyle w:val="Heading3"/>
        <w:numPr>
          <w:ilvl w:val="0"/>
          <w:numId w:val="0"/>
        </w:numPr>
        <w:ind w:firstLine="14.40pt"/>
        <w:rPr>
          <w:i w:val="0"/>
          <w:iCs w:val="0"/>
        </w:rPr>
      </w:pPr>
      <w:r w:rsidRPr="00524535">
        <w:rPr>
          <w:i w:val="0"/>
          <w:iCs w:val="0"/>
        </w:rPr>
        <w:t xml:space="preserve">The prior </w:t>
      </w:r>
      <w:r>
        <w:rPr>
          <w:i w:val="0"/>
          <w:iCs w:val="0"/>
        </w:rPr>
        <w:t xml:space="preserve">year’s </w:t>
      </w:r>
      <w:r w:rsidRPr="00524535">
        <w:rPr>
          <w:i w:val="0"/>
          <w:iCs w:val="0"/>
        </w:rPr>
        <w:t>team delivered a functional baseline for one-dimensional (azimuth) DOA estimation built around the Zynq ZC702 and FMCOMMS5 receive chain. The MATLAB workflow supported multi-channel IQ acquisition, element/channel ordering consistent with the physical ULA layout</w:t>
      </w:r>
      <w:r>
        <w:rPr>
          <w:i w:val="0"/>
          <w:iCs w:val="0"/>
        </w:rPr>
        <w:t xml:space="preserve"> </w:t>
      </w:r>
      <w:r w:rsidRPr="00524535">
        <w:rPr>
          <w:i w:val="0"/>
          <w:iCs w:val="0"/>
        </w:rPr>
        <w:t>and real-time estimated bearing. Multiple estimator paths were included to support practical operation under limited snapshots, including MUSIC-style processing and ESPRIT-like methods, along with a smoothed tracking display intended for repeatable demonstration.</w:t>
      </w:r>
    </w:p>
    <w:p w14:paraId="0DBCFE81" w14:textId="1E89E0EA" w:rsidR="00532558" w:rsidRPr="002427C2" w:rsidRDefault="00524535" w:rsidP="00A908AA">
      <w:pPr>
        <w:pStyle w:val="Heading3"/>
        <w:numPr>
          <w:ilvl w:val="0"/>
          <w:numId w:val="0"/>
        </w:numPr>
        <w:ind w:firstLine="14.40pt"/>
        <w:rPr>
          <w:i w:val="0"/>
          <w:iCs w:val="0"/>
        </w:rPr>
      </w:pPr>
      <w:r w:rsidRPr="00524535">
        <w:rPr>
          <w:i w:val="0"/>
          <w:iCs w:val="0"/>
        </w:rPr>
        <w:t xml:space="preserve">That baseline ended at the boundaries of the earlier scope. The inherited implementation focused on a ULA-only, azimuth-only problem and did not include the array geometry, processing structure, or evaluation plan required for two-dimensional (azimuth/elevation) DOA or for a structured comparison across ULA/UCA versus ULA/ULA </w:t>
      </w:r>
      <w:r w:rsidRPr="00524535">
        <w:rPr>
          <w:i w:val="0"/>
          <w:iCs w:val="0"/>
        </w:rPr>
        <w:t xml:space="preserve">and MUSIC versus ESPRIT under consistent test conditions. The current work continues from the validated acquisition and demonstration pipeline while extending the system to the defined single-source scope (static and moving), incorporating </w:t>
      </w:r>
      <w:r>
        <w:rPr>
          <w:i w:val="0"/>
          <w:iCs w:val="0"/>
        </w:rPr>
        <w:t xml:space="preserve">hardware </w:t>
      </w:r>
      <w:r w:rsidRPr="00524535">
        <w:rPr>
          <w:i w:val="0"/>
          <w:iCs w:val="0"/>
        </w:rPr>
        <w:t>phase calibration as a required step for consistent angular estimates, and integrating range capture via a LiDAR subsystem directed by the DOA output</w:t>
      </w:r>
      <w:r w:rsidR="00A9640C">
        <w:rPr>
          <w:i w:val="0"/>
          <w:iCs w:val="0"/>
        </w:rPr>
        <w:t>.</w:t>
      </w:r>
    </w:p>
    <w:p w14:paraId="267C5AA1" w14:textId="232B47BC" w:rsidR="00532558" w:rsidRPr="009C259A" w:rsidRDefault="00E66311" w:rsidP="00532558">
      <w:pPr>
        <w:pStyle w:val="Heading2"/>
      </w:pPr>
      <w:r>
        <w:t>Project Objectives</w:t>
      </w:r>
    </w:p>
    <w:p w14:paraId="5F835464" w14:textId="39F2A727" w:rsidR="00A9640C" w:rsidRPr="008E0B4C" w:rsidRDefault="008E0B4C" w:rsidP="00A9640C">
      <w:pPr>
        <w:pStyle w:val="Heading3"/>
        <w:numPr>
          <w:ilvl w:val="0"/>
          <w:numId w:val="0"/>
        </w:numPr>
        <w:ind w:firstLine="14.40pt"/>
      </w:pPr>
      <w:r>
        <w:rPr>
          <w:i w:val="0"/>
          <w:iCs w:val="0"/>
        </w:rPr>
        <w:t>The objectives of this project are to estimate the three-dimensional position of a UAV (acting as a single RF source) by combining the direction-of-arrival (DoA) estimation with range sensing. Azimuth and elevation are estimated from 2.4GHz signals using antenna array processing, while range is obtained using a LiDAR subsystem directed toward the estimated DoA to produce a complete (φ, θ, m) localization output. System performance is demonstrated under two operating scenarios: a single static source, and a single moving source.</w:t>
      </w:r>
    </w:p>
    <w:p w14:paraId="4C49599B" w14:textId="70D05EAF" w:rsidR="00A9640C" w:rsidRPr="002427C2" w:rsidRDefault="008E0B4C" w:rsidP="00A9640C">
      <w:pPr>
        <w:pStyle w:val="Heading3"/>
        <w:numPr>
          <w:ilvl w:val="0"/>
          <w:numId w:val="0"/>
        </w:numPr>
        <w:ind w:firstLine="14.40pt"/>
        <w:rPr>
          <w:i w:val="0"/>
          <w:iCs w:val="0"/>
        </w:rPr>
      </w:pPr>
      <w:r>
        <w:rPr>
          <w:i w:val="0"/>
          <w:iCs w:val="0"/>
        </w:rPr>
        <w:t xml:space="preserve">Additional objectives are to compare DoA performance across array geometries and estimation algorithms under consistent test conditions. Array configurations include ULA/UCA and ULA/ULA arrangements, and estimation algorithm comparisons include </w:t>
      </w:r>
      <w:r w:rsidRPr="008E0B4C">
        <w:rPr>
          <w:i w:val="0"/>
          <w:iCs w:val="0"/>
        </w:rPr>
        <w:t>Multiple Signal Classification</w:t>
      </w:r>
      <w:r>
        <w:rPr>
          <w:i w:val="0"/>
          <w:iCs w:val="0"/>
        </w:rPr>
        <w:t xml:space="preserve"> (MUSIC), and </w:t>
      </w:r>
      <w:r w:rsidRPr="008E0B4C">
        <w:rPr>
          <w:i w:val="0"/>
          <w:iCs w:val="0"/>
        </w:rPr>
        <w:t xml:space="preserve">Estimation of </w:t>
      </w:r>
      <w:r>
        <w:rPr>
          <w:i w:val="0"/>
          <w:iCs w:val="0"/>
        </w:rPr>
        <w:t>S</w:t>
      </w:r>
      <w:r w:rsidRPr="008E0B4C">
        <w:rPr>
          <w:i w:val="0"/>
          <w:iCs w:val="0"/>
        </w:rPr>
        <w:t xml:space="preserve">ignal </w:t>
      </w:r>
      <w:r>
        <w:rPr>
          <w:i w:val="0"/>
          <w:iCs w:val="0"/>
        </w:rPr>
        <w:t>P</w:t>
      </w:r>
      <w:r w:rsidRPr="008E0B4C">
        <w:rPr>
          <w:i w:val="0"/>
          <w:iCs w:val="0"/>
        </w:rPr>
        <w:t xml:space="preserve">arameters via </w:t>
      </w:r>
      <w:r>
        <w:rPr>
          <w:i w:val="0"/>
          <w:iCs w:val="0"/>
        </w:rPr>
        <w:t>R</w:t>
      </w:r>
      <w:r w:rsidRPr="008E0B4C">
        <w:rPr>
          <w:i w:val="0"/>
          <w:iCs w:val="0"/>
        </w:rPr>
        <w:t xml:space="preserve">otational </w:t>
      </w:r>
      <w:r>
        <w:rPr>
          <w:i w:val="0"/>
          <w:iCs w:val="0"/>
        </w:rPr>
        <w:t>I</w:t>
      </w:r>
      <w:r w:rsidRPr="008E0B4C">
        <w:rPr>
          <w:i w:val="0"/>
          <w:iCs w:val="0"/>
        </w:rPr>
        <w:t xml:space="preserve">nvariance </w:t>
      </w:r>
      <w:r>
        <w:rPr>
          <w:i w:val="0"/>
          <w:iCs w:val="0"/>
        </w:rPr>
        <w:t>T</w:t>
      </w:r>
      <w:r w:rsidRPr="008E0B4C">
        <w:rPr>
          <w:i w:val="0"/>
          <w:iCs w:val="0"/>
        </w:rPr>
        <w:t>echniques</w:t>
      </w:r>
      <w:r>
        <w:rPr>
          <w:i w:val="0"/>
          <w:iCs w:val="0"/>
        </w:rPr>
        <w:t xml:space="preserve"> (ESPRIT). Performance is evaluated using quantitve metrics including mean and standard deviation of an angular estimation to determine the most reliable overall </w:t>
      </w:r>
      <w:r w:rsidR="00CA26BF">
        <w:rPr>
          <w:i w:val="0"/>
          <w:iCs w:val="0"/>
        </w:rPr>
        <w:t>configuration for the single-source scope.</w:t>
      </w:r>
    </w:p>
    <w:p w14:paraId="2CAB20B3" w14:textId="3B3C2788" w:rsidR="004B4CC1" w:rsidRDefault="00E66311" w:rsidP="004B4CC1">
      <w:pPr>
        <w:pStyle w:val="Heading2"/>
      </w:pPr>
      <w:r>
        <w:t xml:space="preserve">Project </w:t>
      </w:r>
      <w:r w:rsidR="002427C2">
        <w:t>Deliverables</w:t>
      </w:r>
    </w:p>
    <w:p w14:paraId="6934EC15" w14:textId="05AD8A41" w:rsidR="002C2015" w:rsidRPr="004F5F5C" w:rsidRDefault="002C2015" w:rsidP="004F5F5C">
      <w:pPr>
        <w:pStyle w:val="Heading3"/>
        <w:numPr>
          <w:ilvl w:val="0"/>
          <w:numId w:val="0"/>
        </w:numPr>
        <w:ind w:firstLine="14.40pt"/>
        <w:rPr>
          <w:i w:val="0"/>
          <w:iCs w:val="0"/>
        </w:rPr>
      </w:pPr>
      <w:r>
        <w:rPr>
          <w:i w:val="0"/>
          <w:iCs w:val="0"/>
        </w:rPr>
        <w:t>The project delivers a live system demonstration that performs real-time DoA estimation for a single RF source in both static and move-source test cases. The demonstration displays azimuth and elevation estimates produced from the array processing chain and support end-to-end operation using the competition hardware stack. When integrated, the demonstration also includes LiDAR-based ranging driven by the DoA output to enable full (φ, θ, m) localization within the defined test environment.</w:t>
      </w:r>
    </w:p>
    <w:p w14:paraId="151B0805" w14:textId="5C890335" w:rsidR="002C2015" w:rsidRPr="004F5F5C" w:rsidRDefault="002C2015" w:rsidP="004F5F5C">
      <w:pPr>
        <w:pStyle w:val="Heading3"/>
        <w:numPr>
          <w:ilvl w:val="0"/>
          <w:numId w:val="0"/>
        </w:numPr>
        <w:ind w:firstLine="14.40pt"/>
        <w:rPr>
          <w:i w:val="0"/>
          <w:iCs w:val="0"/>
        </w:rPr>
      </w:pPr>
      <w:r w:rsidRPr="002C2015">
        <w:rPr>
          <w:i w:val="0"/>
          <w:iCs w:val="0"/>
          <w:highlight w:val="yellow"/>
        </w:rPr>
        <w:t>The project delivers a final technical report written in IEEE research paper format the defines literaelly rhis paper do we need this?</w:t>
      </w:r>
      <w:r>
        <w:rPr>
          <w:i w:val="0"/>
          <w:iCs w:val="0"/>
        </w:rPr>
        <w:t xml:space="preserve"> </w:t>
      </w:r>
    </w:p>
    <w:p w14:paraId="709236DC" w14:textId="1630E5DF" w:rsidR="002C2015" w:rsidRPr="004F5F5C" w:rsidRDefault="002C2015" w:rsidP="004F5F5C">
      <w:pPr>
        <w:pStyle w:val="Heading3"/>
        <w:numPr>
          <w:ilvl w:val="0"/>
          <w:numId w:val="0"/>
        </w:numPr>
        <w:ind w:firstLine="14.40pt"/>
        <w:rPr>
          <w:i w:val="0"/>
          <w:iCs w:val="0"/>
        </w:rPr>
      </w:pPr>
      <w:r>
        <w:rPr>
          <w:i w:val="0"/>
          <w:iCs w:val="0"/>
        </w:rPr>
        <w:t>The project delievers a documented software package that supports repeatable execution of the demonstration and evaluation workflow. The package include MATLAB scripts for data capture, DoA processing, visuali</w:t>
      </w:r>
      <w:r w:rsidR="004F5F5C">
        <w:rPr>
          <w:i w:val="0"/>
          <w:iCs w:val="0"/>
        </w:rPr>
        <w:t>z</w:t>
      </w:r>
      <w:r>
        <w:rPr>
          <w:i w:val="0"/>
          <w:iCs w:val="0"/>
        </w:rPr>
        <w:t xml:space="preserve">ation, and </w:t>
      </w:r>
      <w:r>
        <w:rPr>
          <w:i w:val="0"/>
          <w:iCs w:val="0"/>
        </w:rPr>
        <w:lastRenderedPageBreak/>
        <w:t xml:space="preserve">configuration control, along with setup instructions and required dependencies. </w:t>
      </w:r>
    </w:p>
    <w:p w14:paraId="69A43960" w14:textId="6CEF67E9" w:rsidR="002C2015" w:rsidRPr="004F5F5C" w:rsidRDefault="002C2015" w:rsidP="004F5F5C">
      <w:pPr>
        <w:pStyle w:val="Heading3"/>
        <w:numPr>
          <w:ilvl w:val="0"/>
          <w:numId w:val="0"/>
        </w:numPr>
        <w:ind w:firstLine="14.40pt"/>
        <w:rPr>
          <w:i w:val="0"/>
          <w:iCs w:val="0"/>
        </w:rPr>
      </w:pPr>
      <w:r>
        <w:rPr>
          <w:i w:val="0"/>
          <w:iCs w:val="0"/>
        </w:rPr>
        <w:t>The project delivers a reproducible test procedure that standardizes how measurements are collected for static and moving single-source scenarios. The procedure defines the test geometry, coordinate conventions, trial structure, and logging requirements used to compute evaluation metrics. This procedure ensures that the algorithm, array, and environmental comparisons are performed under controlled, comparable conditions.</w:t>
      </w:r>
    </w:p>
    <w:p w14:paraId="7AB39D94" w14:textId="4D5F24E1" w:rsidR="003E2867" w:rsidRPr="00AC216F" w:rsidRDefault="002C2015" w:rsidP="00AC216F">
      <w:pPr>
        <w:pStyle w:val="Heading3"/>
        <w:numPr>
          <w:ilvl w:val="0"/>
          <w:numId w:val="0"/>
        </w:numPr>
        <w:ind w:firstLine="14.40pt"/>
        <w:rPr>
          <w:i w:val="0"/>
          <w:iCs w:val="0"/>
        </w:rPr>
      </w:pPr>
      <w:r>
        <w:rPr>
          <w:i w:val="0"/>
          <w:iCs w:val="0"/>
        </w:rPr>
        <w:t xml:space="preserve">The project produces structured data logs and summary tables that capture trial conditions and the data. Summary tables report key stats like mean, RMSE, st dev., and are used to support the discussion and our findings. </w:t>
      </w:r>
    </w:p>
    <w:p w14:paraId="7A5FB1CF" w14:textId="0F3FEC07" w:rsidR="002427C2" w:rsidRDefault="002427C2" w:rsidP="002427C2">
      <w:pPr>
        <w:pStyle w:val="Heading2"/>
      </w:pPr>
      <w:r>
        <w:t xml:space="preserve">Related Work </w:t>
      </w:r>
    </w:p>
    <w:p w14:paraId="6D66A154" w14:textId="34854972" w:rsidR="00A9640C" w:rsidRPr="002427C2" w:rsidRDefault="00AC216F" w:rsidP="00A9640C">
      <w:pPr>
        <w:pStyle w:val="Heading3"/>
        <w:numPr>
          <w:ilvl w:val="0"/>
          <w:numId w:val="0"/>
        </w:numPr>
        <w:ind w:firstLine="14.40pt"/>
        <w:rPr>
          <w:i w:val="0"/>
          <w:iCs w:val="0"/>
        </w:rPr>
      </w:pPr>
      <w:r>
        <w:rPr>
          <w:i w:val="0"/>
          <w:iCs w:val="0"/>
        </w:rPr>
        <w:fldChar w:fldCharType="begin"/>
      </w:r>
      <w:r>
        <w:rPr>
          <w:i w:val="0"/>
          <w:iCs w:val="0"/>
        </w:rPr>
        <w:instrText xml:space="preserve"> REF _Ref222519479 \r \h </w:instrText>
      </w:r>
      <w:r>
        <w:rPr>
          <w:i w:val="0"/>
          <w:iCs w:val="0"/>
        </w:rPr>
      </w:r>
      <w:r>
        <w:rPr>
          <w:i w:val="0"/>
          <w:iCs w:val="0"/>
        </w:rPr>
        <w:fldChar w:fldCharType="separate"/>
      </w:r>
      <w:r>
        <w:rPr>
          <w:i w:val="0"/>
          <w:iCs w:val="0"/>
        </w:rPr>
        <w:t>[5]</w:t>
      </w:r>
      <w:r>
        <w:rPr>
          <w:i w:val="0"/>
          <w:iCs w:val="0"/>
        </w:rPr>
        <w:fldChar w:fldCharType="end"/>
      </w:r>
      <w:r>
        <w:rPr>
          <w:i w:val="0"/>
          <w:iCs w:val="0"/>
        </w:rPr>
        <w:t xml:space="preserve"> </w:t>
      </w:r>
      <w:r w:rsidR="00172CD7" w:rsidRPr="00172CD7">
        <w:rPr>
          <w:i w:val="0"/>
          <w:iCs w:val="0"/>
        </w:rPr>
        <w:t>A related 2-D DOA approach is presented by Takaddoum et al. using a combined ULA + UCA structure, where the ULA is used to scan elevation over a 180° sector and the UCA is used to scan azimuth over 360°. The paper frames the ULA/UCA pairing as a practical way to separate the 2-D problem into complementary array responses and reports performance for azimuth/elevation estimation using a reduced-complexity 2-D Matrix Pencil workflow intended for real-time implementation.</w:t>
      </w:r>
      <w:r w:rsidR="00172CD7">
        <w:rPr>
          <w:i w:val="0"/>
          <w:iCs w:val="0"/>
        </w:rPr>
        <w:t xml:space="preserve"> </w:t>
      </w:r>
    </w:p>
    <w:p w14:paraId="154803D6" w14:textId="170C5D35" w:rsidR="00A9640C" w:rsidRPr="002427C2" w:rsidRDefault="00AC216F" w:rsidP="00A9640C">
      <w:pPr>
        <w:pStyle w:val="Heading3"/>
        <w:numPr>
          <w:ilvl w:val="0"/>
          <w:numId w:val="0"/>
        </w:numPr>
        <w:ind w:firstLine="14.40pt"/>
        <w:rPr>
          <w:i w:val="0"/>
          <w:iCs w:val="0"/>
        </w:rPr>
      </w:pPr>
      <w:r>
        <w:rPr>
          <w:i w:val="0"/>
          <w:iCs w:val="0"/>
        </w:rPr>
        <w:fldChar w:fldCharType="begin"/>
      </w:r>
      <w:r>
        <w:rPr>
          <w:i w:val="0"/>
          <w:iCs w:val="0"/>
        </w:rPr>
        <w:instrText xml:space="preserve"> REF _Ref222519489 \r \h </w:instrText>
      </w:r>
      <w:r>
        <w:rPr>
          <w:i w:val="0"/>
          <w:iCs w:val="0"/>
        </w:rPr>
      </w:r>
      <w:r>
        <w:rPr>
          <w:i w:val="0"/>
          <w:iCs w:val="0"/>
        </w:rPr>
        <w:fldChar w:fldCharType="separate"/>
      </w:r>
      <w:r>
        <w:rPr>
          <w:i w:val="0"/>
          <w:iCs w:val="0"/>
        </w:rPr>
        <w:t>[6]</w:t>
      </w:r>
      <w:r>
        <w:rPr>
          <w:i w:val="0"/>
          <w:iCs w:val="0"/>
        </w:rPr>
        <w:fldChar w:fldCharType="end"/>
      </w:r>
      <w:r w:rsidR="00172CD7">
        <w:rPr>
          <w:i w:val="0"/>
          <w:iCs w:val="0"/>
        </w:rPr>
        <w:t xml:space="preserve"> </w:t>
      </w:r>
      <w:r w:rsidR="00172CD7" w:rsidRPr="00172CD7">
        <w:rPr>
          <w:i w:val="0"/>
          <w:iCs w:val="0"/>
        </w:rPr>
        <w:t>A closely aligned hardware-focused implementation is reported by Codău et al., who implement MUSIC on an SDR-based receive system using a uniform circular array (UCA) and evaluate azimuth angle-of-arrival experimentally in outdoor conditions for UAV/RF source localization. The study documents an end-to-end pipeline from SDR capture through subspace processing and AoA output, and it motivates the UCA selection for unambiguous 360° coverage when applying MUSIC in a practical measurement setting</w:t>
      </w:r>
      <w:r w:rsidRPr="00AC216F">
        <w:rPr>
          <w:i w:val="0"/>
          <w:iCs w:val="0"/>
        </w:rPr>
        <w:t>.</w:t>
      </w:r>
    </w:p>
    <w:p w14:paraId="61A9DFC0" w14:textId="19B82DBA" w:rsidR="00D06B70" w:rsidRPr="00861D8B" w:rsidRDefault="00C05D7B" w:rsidP="00F72615">
      <w:pPr>
        <w:pStyle w:val="Heading1"/>
      </w:pPr>
      <w:r w:rsidRPr="00861D8B">
        <w:t>MATHEMATICAL BACKGROUND</w:t>
      </w:r>
    </w:p>
    <w:p w14:paraId="000A0037" w14:textId="4A8A45B4" w:rsidR="003F1036" w:rsidRPr="003F1036" w:rsidRDefault="001554F8" w:rsidP="003F1036">
      <w:pPr>
        <w:pStyle w:val="BodyText"/>
        <w:rPr>
          <w:lang w:val="en-US"/>
        </w:rPr>
      </w:pPr>
      <w:r w:rsidRPr="001554F8">
        <w:rPr>
          <w:lang w:val="en-US"/>
        </w:rPr>
        <w:t>Performance is analyzed as a function of key measurement and array parameters, including the number of snapshots used to estimate the spatial covariance matrix, the number of array elements, array geometry, and the received signal-to-noise ratio (SNR). High-resolution subspace-based estimators use a parametric signal model and exploit the eigenstructure of the sample covariance matrix to separate signal and noise subspaces. These methods typically require higher computational cost than conventional beam scanning but can provide improved angular resolution when the model assumptions are satisfied.</w:t>
      </w:r>
    </w:p>
    <w:p w14:paraId="52C6FC76" w14:textId="25D8CF1E" w:rsidR="00D35BB0" w:rsidRPr="003D48DF" w:rsidRDefault="00C05D7B" w:rsidP="003D48DF">
      <w:pPr>
        <w:pStyle w:val="Heading2"/>
        <w:numPr>
          <w:ilvl w:val="1"/>
          <w:numId w:val="25"/>
        </w:numPr>
      </w:pPr>
      <w:r>
        <w:t>Multiple Signal Classification (MUSIC)</w:t>
      </w:r>
    </w:p>
    <w:p w14:paraId="06C7E703" w14:textId="4D35C7FC" w:rsidR="00A9640C" w:rsidRPr="002427C2" w:rsidRDefault="001554F8" w:rsidP="00A9640C">
      <w:pPr>
        <w:pStyle w:val="Heading3"/>
        <w:numPr>
          <w:ilvl w:val="0"/>
          <w:numId w:val="0"/>
        </w:numPr>
        <w:ind w:firstLine="14.40pt"/>
        <w:rPr>
          <w:i w:val="0"/>
          <w:iCs w:val="0"/>
        </w:rPr>
      </w:pPr>
      <w:bookmarkStart w:id="1" w:name="_Hlk219055204"/>
      <w:r w:rsidRPr="001554F8">
        <w:rPr>
          <w:i w:val="0"/>
          <w:iCs w:val="0"/>
        </w:rPr>
        <w:t>The MUSIC method is a widely used subspace DOA estimator in array processing. For an</w:t>
      </w:r>
      <w:r>
        <w:rPr>
          <w:i w:val="0"/>
          <w:iCs w:val="0"/>
        </w:rPr>
        <w:t xml:space="preserve"> </w:t>
      </w:r>
      <w:r>
        <w:t>M</w:t>
      </w:r>
      <w:r w:rsidRPr="001554F8">
        <w:rPr>
          <w:i w:val="0"/>
          <w:iCs w:val="0"/>
        </w:rPr>
        <w:t>-element array, MUSIC forms the sample covariance matrix from the received sensor snapshots, which is Hermitian positive semidefinite. Eigenvalue decomposition is then used to separate the signal subspace from the noise subspace. A pseudospectrum is computed by projecting candidate steering vectors onto the estimated noise subspace; peaks in this pseudospectrum correspond to the estimated direction(s) of arrival.</w:t>
      </w:r>
    </w:p>
    <w:p w14:paraId="474C0146" w14:textId="1585171F" w:rsidR="00E62F24" w:rsidRDefault="00A9640C" w:rsidP="00E62F24">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035F0005" w14:textId="77777777" w:rsidR="003D3D04" w:rsidRPr="003D3D04" w:rsidRDefault="003D3D04" w:rsidP="003D3D04"/>
    <w:p w14:paraId="256C672C" w14:textId="5530ED55" w:rsidR="001554F8" w:rsidRPr="004F659B" w:rsidRDefault="00000000" w:rsidP="001554F8">
      <w:pPr>
        <w:rPr>
          <w:rFonts w:ascii="Latin Modern Math" w:hAnsi="Latin Modern Math"/>
          <w:b/>
          <w:bCs/>
        </w:rPr>
      </w:pPr>
      <m:oMathPara>
        <m:oMath>
          <m:sSub>
            <m:sSubPr>
              <m:ctrlPr>
                <w:rPr>
                  <w:rFonts w:ascii="Latin Modern Math" w:hAnsi="Latin Modern Math"/>
                  <w:b/>
                  <w:bCs/>
                  <w:i/>
                </w:rPr>
              </m:ctrlPr>
            </m:sSubPr>
            <m:e>
              <m:acc>
                <m:accPr>
                  <m:ctrlPr>
                    <w:rPr>
                      <w:rFonts w:ascii="Latin Modern Math" w:hAnsi="Latin Modern Math"/>
                      <w:b/>
                      <w:bCs/>
                      <w:i/>
                    </w:rPr>
                  </m:ctrlPr>
                </m:accPr>
                <m:e>
                  <m:r>
                    <m:rPr>
                      <m:sty m:val="bi"/>
                    </m:rPr>
                    <w:rPr>
                      <w:rFonts w:ascii="Latin Modern Math" w:hAnsi="Latin Modern Math"/>
                    </w:rPr>
                    <m:t>R</m:t>
                  </m:r>
                </m:e>
              </m:acc>
            </m:e>
            <m:sub>
              <m:r>
                <m:rPr>
                  <m:sty m:val="bi"/>
                </m:rPr>
                <w:rPr>
                  <w:rFonts w:ascii="Latin Modern Math" w:hAnsi="Latin Modern Math"/>
                </w:rPr>
                <m:t>x</m:t>
              </m:r>
            </m:sub>
          </m:sSub>
          <m:r>
            <m:rPr>
              <m:sty m:val="bi"/>
            </m:rPr>
            <w:rPr>
              <w:rFonts w:ascii="Latin Modern Math" w:hAnsi="Latin Modern Math"/>
            </w:rPr>
            <m:t>=</m:t>
          </m:r>
          <m:f>
            <m:fPr>
              <m:ctrlPr>
                <w:rPr>
                  <w:rFonts w:ascii="Latin Modern Math" w:hAnsi="Latin Modern Math"/>
                  <w:b/>
                  <w:bCs/>
                  <w:i/>
                </w:rPr>
              </m:ctrlPr>
            </m:fPr>
            <m:num>
              <m:r>
                <m:rPr>
                  <m:sty m:val="bi"/>
                </m:rPr>
                <w:rPr>
                  <w:rFonts w:ascii="Latin Modern Math" w:hAnsi="Latin Modern Math"/>
                </w:rPr>
                <m:t>1</m:t>
              </m:r>
            </m:num>
            <m:den>
              <m:r>
                <m:rPr>
                  <m:sty m:val="bi"/>
                </m:rPr>
                <w:rPr>
                  <w:rFonts w:ascii="Latin Modern Math" w:hAnsi="Latin Modern Math"/>
                </w:rPr>
                <m:t>N</m:t>
              </m:r>
            </m:den>
          </m:f>
          <m:nary>
            <m:naryPr>
              <m:chr m:val="∑"/>
              <m:limLoc m:val="undOvr"/>
              <m:ctrlPr>
                <w:rPr>
                  <w:rFonts w:ascii="Latin Modern Math" w:hAnsi="Latin Modern Math"/>
                  <w:b/>
                  <w:bCs/>
                  <w:i/>
                </w:rPr>
              </m:ctrlPr>
            </m:naryPr>
            <m:sub>
              <m:r>
                <m:rPr>
                  <m:sty m:val="bi"/>
                </m:rPr>
                <w:rPr>
                  <w:rFonts w:ascii="Latin Modern Math" w:hAnsi="Latin Modern Math"/>
                </w:rPr>
                <m:t>n=1</m:t>
              </m:r>
            </m:sub>
            <m:sup>
              <m:r>
                <m:rPr>
                  <m:sty m:val="bi"/>
                </m:rPr>
                <w:rPr>
                  <w:rFonts w:ascii="Latin Modern Math" w:hAnsi="Latin Modern Math"/>
                </w:rPr>
                <m:t>N</m:t>
              </m:r>
            </m:sup>
            <m:e>
              <m:r>
                <m:rPr>
                  <m:sty m:val="bi"/>
                </m:rPr>
                <w:rPr>
                  <w:rFonts w:ascii="Latin Modern Math" w:hAnsi="Latin Modern Math"/>
                </w:rPr>
                <m:t>x</m:t>
              </m:r>
              <m:d>
                <m:dPr>
                  <m:begChr m:val="["/>
                  <m:endChr m:val="]"/>
                  <m:ctrlPr>
                    <w:rPr>
                      <w:rFonts w:ascii="Latin Modern Math" w:hAnsi="Latin Modern Math"/>
                      <w:b/>
                      <w:bCs/>
                      <w:i/>
                    </w:rPr>
                  </m:ctrlPr>
                </m:dPr>
                <m:e>
                  <m:r>
                    <m:rPr>
                      <m:sty m:val="bi"/>
                    </m:rPr>
                    <w:rPr>
                      <w:rFonts w:ascii="Latin Modern Math" w:hAnsi="Latin Modern Math"/>
                    </w:rPr>
                    <m:t>n</m:t>
                  </m:r>
                </m:e>
              </m:d>
              <m:sSup>
                <m:sSupPr>
                  <m:ctrlPr>
                    <w:rPr>
                      <w:rFonts w:ascii="Latin Modern Math" w:hAnsi="Latin Modern Math"/>
                      <w:b/>
                      <w:bCs/>
                      <w:i/>
                    </w:rPr>
                  </m:ctrlPr>
                </m:sSupPr>
                <m:e>
                  <m:r>
                    <m:rPr>
                      <m:sty m:val="bi"/>
                    </m:rPr>
                    <w:rPr>
                      <w:rFonts w:ascii="Latin Modern Math" w:hAnsi="Latin Modern Math"/>
                    </w:rPr>
                    <m:t>x</m:t>
                  </m:r>
                </m:e>
                <m:sup>
                  <m:r>
                    <m:rPr>
                      <m:sty m:val="bi"/>
                    </m:rPr>
                    <w:rPr>
                      <w:rFonts w:ascii="Latin Modern Math" w:hAnsi="Latin Modern Math"/>
                    </w:rPr>
                    <m:t>H</m:t>
                  </m:r>
                </m:sup>
              </m:sSup>
              <m:r>
                <m:rPr>
                  <m:sty m:val="bi"/>
                </m:rPr>
                <w:rPr>
                  <w:rFonts w:ascii="Latin Modern Math" w:hAnsi="Latin Modern Math"/>
                </w:rPr>
                <m:t>[n]</m:t>
              </m:r>
            </m:e>
          </m:nary>
          <m:r>
            <m:rPr>
              <m:sty m:val="bi"/>
            </m:rPr>
            <w:rPr>
              <w:rFonts w:ascii="Latin Modern Math" w:hAnsi="Latin Modern Math"/>
            </w:rPr>
            <m:t>=</m:t>
          </m:r>
          <m:f>
            <m:fPr>
              <m:ctrlPr>
                <w:rPr>
                  <w:rFonts w:ascii="Latin Modern Math" w:hAnsi="Latin Modern Math"/>
                  <w:b/>
                  <w:bCs/>
                  <w:i/>
                </w:rPr>
              </m:ctrlPr>
            </m:fPr>
            <m:num>
              <m:r>
                <m:rPr>
                  <m:sty m:val="bi"/>
                </m:rPr>
                <w:rPr>
                  <w:rFonts w:ascii="Latin Modern Math" w:hAnsi="Latin Modern Math"/>
                </w:rPr>
                <m:t>1</m:t>
              </m:r>
            </m:num>
            <m:den>
              <m:r>
                <m:rPr>
                  <m:sty m:val="bi"/>
                </m:rPr>
                <w:rPr>
                  <w:rFonts w:ascii="Latin Modern Math" w:hAnsi="Latin Modern Math"/>
                </w:rPr>
                <m:t>N</m:t>
              </m:r>
            </m:den>
          </m:f>
          <m:r>
            <m:rPr>
              <m:sty m:val="bi"/>
            </m:rPr>
            <w:rPr>
              <w:rFonts w:ascii="Latin Modern Math" w:hAnsi="Latin Modern Math"/>
            </w:rPr>
            <m:t>X</m:t>
          </m:r>
          <m:sSup>
            <m:sSupPr>
              <m:ctrlPr>
                <w:rPr>
                  <w:rFonts w:ascii="Latin Modern Math" w:hAnsi="Latin Modern Math"/>
                  <w:b/>
                  <w:bCs/>
                  <w:i/>
                </w:rPr>
              </m:ctrlPr>
            </m:sSupPr>
            <m:e>
              <m:r>
                <m:rPr>
                  <m:sty m:val="bi"/>
                </m:rPr>
                <w:rPr>
                  <w:rFonts w:ascii="Latin Modern Math" w:hAnsi="Latin Modern Math"/>
                </w:rPr>
                <m:t>X</m:t>
              </m:r>
            </m:e>
            <m:sup>
              <m:r>
                <m:rPr>
                  <m:sty m:val="bi"/>
                </m:rPr>
                <w:rPr>
                  <w:rFonts w:ascii="Latin Modern Math" w:hAnsi="Latin Modern Math"/>
                </w:rPr>
                <m:t>H</m:t>
              </m:r>
            </m:sup>
          </m:sSup>
          <m:r>
            <m:rPr>
              <m:sty m:val="bi"/>
            </m:rPr>
            <w:rPr>
              <w:rFonts w:ascii="Latin Modern Math" w:hAnsi="Latin Modern Math"/>
            </w:rPr>
            <m:t xml:space="preserve"> </m:t>
          </m:r>
        </m:oMath>
      </m:oMathPara>
    </w:p>
    <w:p w14:paraId="3761C1A6" w14:textId="77777777" w:rsidR="00E62F24" w:rsidRDefault="00E62F24" w:rsidP="007D2F2F">
      <w:pPr>
        <w:jc w:val="both"/>
      </w:pPr>
    </w:p>
    <w:p w14:paraId="60EBA5F6" w14:textId="69BD37E0" w:rsidR="007D2F2F" w:rsidRPr="004F659B" w:rsidRDefault="007D2F2F" w:rsidP="007D2F2F">
      <w:pPr>
        <w:rPr>
          <w:rFonts w:ascii="Latin Modern Math" w:hAnsi="Latin Modern Math"/>
          <w:b/>
          <w:bCs/>
        </w:rPr>
      </w:pPr>
      <m:oMathPara>
        <m:oMath>
          <m:sSub>
            <m:sSubPr>
              <m:ctrlPr>
                <w:rPr>
                  <w:rFonts w:ascii="Latin Modern Math" w:hAnsi="Latin Modern Math"/>
                  <w:b/>
                  <w:bCs/>
                  <w:i/>
                </w:rPr>
              </m:ctrlPr>
            </m:sSubPr>
            <m:e>
              <m:acc>
                <m:accPr>
                  <m:ctrlPr>
                    <w:rPr>
                      <w:rFonts w:ascii="Latin Modern Math" w:hAnsi="Latin Modern Math"/>
                      <w:b/>
                      <w:bCs/>
                      <w:i/>
                    </w:rPr>
                  </m:ctrlPr>
                </m:accPr>
                <m:e>
                  <m:r>
                    <m:rPr>
                      <m:sty m:val="bi"/>
                    </m:rPr>
                    <w:rPr>
                      <w:rFonts w:ascii="Latin Modern Math" w:hAnsi="Latin Modern Math"/>
                    </w:rPr>
                    <m:t>R</m:t>
                  </m:r>
                </m:e>
              </m:acc>
            </m:e>
            <m:sub>
              <m:r>
                <m:rPr>
                  <m:sty m:val="bi"/>
                </m:rPr>
                <w:rPr>
                  <w:rFonts w:ascii="Latin Modern Math" w:hAnsi="Latin Modern Math"/>
                </w:rPr>
                <m:t>x</m:t>
              </m:r>
            </m:sub>
          </m:sSub>
          <m:r>
            <m:rPr>
              <m:sty m:val="bi"/>
            </m:rPr>
            <w:rPr>
              <w:rFonts w:ascii="Latin Modern Math" w:hAnsi="Latin Modern Math"/>
            </w:rPr>
            <m:t>=U</m:t>
          </m:r>
          <m:r>
            <m:rPr>
              <m:sty m:val="b"/>
            </m:rPr>
            <w:rPr>
              <w:rFonts w:ascii="Cambria Math" w:hAnsi="Cambria Math"/>
            </w:rPr>
            <m:t>Λ</m:t>
          </m:r>
          <m:sSup>
            <m:sSupPr>
              <m:ctrlPr>
                <w:rPr>
                  <w:rFonts w:ascii="Latin Modern Math" w:hAnsi="Latin Modern Math"/>
                  <w:b/>
                  <w:bCs/>
                  <w:i/>
                </w:rPr>
              </m:ctrlPr>
            </m:sSupPr>
            <m:e>
              <m:r>
                <m:rPr>
                  <m:sty m:val="bi"/>
                </m:rPr>
                <w:rPr>
                  <w:rFonts w:ascii="Latin Modern Math" w:hAnsi="Latin Modern Math"/>
                </w:rPr>
                <m:t>U</m:t>
              </m:r>
            </m:e>
            <m:sup>
              <m:r>
                <m:rPr>
                  <m:sty m:val="bi"/>
                </m:rPr>
                <w:rPr>
                  <w:rFonts w:ascii="Latin Modern Math" w:hAnsi="Latin Modern Math"/>
                </w:rPr>
                <m:t>H</m:t>
              </m:r>
            </m:sup>
          </m:sSup>
          <m:r>
            <m:rPr>
              <m:sty m:val="bi"/>
            </m:rPr>
            <w:rPr>
              <w:rFonts w:ascii="Latin Modern Math" w:hAnsi="Latin Modern Math"/>
            </w:rPr>
            <m:t>=[</m:t>
          </m:r>
          <m:m>
            <m:mPr>
              <m:mcs>
                <m:mc>
                  <m:mcPr>
                    <m:count m:val="2"/>
                    <m:mcJc m:val="center"/>
                  </m:mcPr>
                </m:mc>
              </m:mcs>
              <m:ctrlPr>
                <w:rPr>
                  <w:rFonts w:ascii="Latin Modern Math" w:hAnsi="Latin Modern Math"/>
                  <w:b/>
                  <w:bCs/>
                  <w:i/>
                </w:rPr>
              </m:ctrlPr>
            </m:mPr>
            <m:mr>
              <m:e>
                <m:sSub>
                  <m:sSubPr>
                    <m:ctrlPr>
                      <w:rPr>
                        <w:rFonts w:ascii="Latin Modern Math" w:hAnsi="Latin Modern Math"/>
                        <w:b/>
                        <w:bCs/>
                        <w:i/>
                      </w:rPr>
                    </m:ctrlPr>
                  </m:sSubPr>
                  <m:e>
                    <m:r>
                      <m:rPr>
                        <m:sty m:val="bi"/>
                      </m:rPr>
                      <w:rPr>
                        <w:rFonts w:ascii="Latin Modern Math" w:hAnsi="Latin Modern Math"/>
                      </w:rPr>
                      <m:t>U</m:t>
                    </m:r>
                  </m:e>
                  <m:sub>
                    <m:r>
                      <m:rPr>
                        <m:sty m:val="bi"/>
                      </m:rPr>
                      <w:rPr>
                        <w:rFonts w:ascii="Latin Modern Math" w:hAnsi="Latin Modern Math"/>
                      </w:rPr>
                      <m:t>S</m:t>
                    </m:r>
                  </m:sub>
                </m:sSub>
              </m:e>
              <m:e>
                <m:sSub>
                  <m:sSubPr>
                    <m:ctrlPr>
                      <w:rPr>
                        <w:rFonts w:ascii="Latin Modern Math" w:hAnsi="Latin Modern Math"/>
                        <w:b/>
                        <w:bCs/>
                        <w:i/>
                      </w:rPr>
                    </m:ctrlPr>
                  </m:sSubPr>
                  <m:e>
                    <m:r>
                      <m:rPr>
                        <m:sty m:val="bi"/>
                      </m:rPr>
                      <w:rPr>
                        <w:rFonts w:ascii="Latin Modern Math" w:hAnsi="Latin Modern Math"/>
                      </w:rPr>
                      <m:t>U</m:t>
                    </m:r>
                  </m:e>
                  <m:sub>
                    <m:r>
                      <m:rPr>
                        <m:sty m:val="bi"/>
                      </m:rPr>
                      <w:rPr>
                        <w:rFonts w:ascii="Latin Modern Math" w:hAnsi="Latin Modern Math"/>
                      </w:rPr>
                      <m:t>N</m:t>
                    </m:r>
                  </m:sub>
                </m:sSub>
              </m:e>
            </m:mr>
          </m:m>
          <m:r>
            <m:rPr>
              <m:sty m:val="bi"/>
            </m:rPr>
            <w:rPr>
              <w:rFonts w:ascii="Latin Modern Math" w:hAnsi="Latin Modern Math"/>
            </w:rPr>
            <m:t>]</m:t>
          </m:r>
          <m:d>
            <m:dPr>
              <m:begChr m:val="["/>
              <m:endChr m:val="]"/>
              <m:ctrlPr>
                <w:rPr>
                  <w:rFonts w:ascii="Latin Modern Math" w:hAnsi="Latin Modern Math"/>
                  <w:b/>
                  <w:bCs/>
                  <w:i/>
                </w:rPr>
              </m:ctrlPr>
            </m:dPr>
            <m:e>
              <m:m>
                <m:mPr>
                  <m:mcs>
                    <m:mc>
                      <m:mcPr>
                        <m:count m:val="2"/>
                        <m:mcJc m:val="center"/>
                      </m:mcPr>
                    </m:mc>
                  </m:mcs>
                  <m:ctrlPr>
                    <w:rPr>
                      <w:rFonts w:ascii="Latin Modern Math" w:hAnsi="Latin Modern Math"/>
                      <w:b/>
                      <w:bCs/>
                      <w:i/>
                    </w:rPr>
                  </m:ctrlPr>
                </m:mPr>
                <m:mr>
                  <m:e>
                    <m:sSub>
                      <m:sSubPr>
                        <m:ctrlPr>
                          <w:rPr>
                            <w:rFonts w:ascii="Latin Modern Math" w:hAnsi="Latin Modern Math"/>
                            <w:b/>
                            <w:bCs/>
                            <w:i/>
                          </w:rPr>
                        </m:ctrlPr>
                      </m:sSubPr>
                      <m:e>
                        <m:r>
                          <m:rPr>
                            <m:sty m:val="b"/>
                          </m:rPr>
                          <w:rPr>
                            <w:rFonts w:ascii="Cambria Math" w:hAnsi="Cambria Math"/>
                          </w:rPr>
                          <m:t>Λ</m:t>
                        </m:r>
                      </m:e>
                      <m:sub>
                        <m:r>
                          <m:rPr>
                            <m:sty m:val="bi"/>
                          </m:rPr>
                          <w:rPr>
                            <w:rFonts w:ascii="Latin Modern Math" w:hAnsi="Latin Modern Math"/>
                          </w:rPr>
                          <m:t>S</m:t>
                        </m:r>
                      </m:sub>
                    </m:sSub>
                  </m:e>
                  <m:e>
                    <m:r>
                      <m:rPr>
                        <m:sty m:val="bi"/>
                      </m:rPr>
                      <w:rPr>
                        <w:rFonts w:ascii="Latin Modern Math" w:hAnsi="Latin Modern Math"/>
                      </w:rPr>
                      <m:t>0</m:t>
                    </m:r>
                  </m:e>
                </m:mr>
                <m:mr>
                  <m:e>
                    <m:r>
                      <m:rPr>
                        <m:sty m:val="bi"/>
                      </m:rPr>
                      <w:rPr>
                        <w:rFonts w:ascii="Latin Modern Math" w:hAnsi="Latin Modern Math"/>
                      </w:rPr>
                      <m:t>0</m:t>
                    </m:r>
                  </m:e>
                  <m:e>
                    <m:sSub>
                      <m:sSubPr>
                        <m:ctrlPr>
                          <w:rPr>
                            <w:rFonts w:ascii="Latin Modern Math" w:hAnsi="Latin Modern Math"/>
                            <w:b/>
                            <w:bCs/>
                            <w:i/>
                          </w:rPr>
                        </m:ctrlPr>
                      </m:sSubPr>
                      <m:e>
                        <m:r>
                          <m:rPr>
                            <m:sty m:val="b"/>
                          </m:rPr>
                          <w:rPr>
                            <w:rFonts w:ascii="Cambria Math" w:hAnsi="Cambria Math"/>
                          </w:rPr>
                          <m:t>Λ</m:t>
                        </m:r>
                      </m:e>
                      <m:sub>
                        <m:r>
                          <m:rPr>
                            <m:sty m:val="bi"/>
                          </m:rPr>
                          <w:rPr>
                            <w:rFonts w:ascii="Latin Modern Math" w:hAnsi="Latin Modern Math"/>
                          </w:rPr>
                          <m:t>N</m:t>
                        </m:r>
                      </m:sub>
                    </m:sSub>
                  </m:e>
                </m:mr>
              </m:m>
            </m:e>
          </m:d>
          <m:sSup>
            <m:sSupPr>
              <m:ctrlPr>
                <w:rPr>
                  <w:rFonts w:ascii="Latin Modern Math" w:hAnsi="Latin Modern Math"/>
                  <w:b/>
                  <w:bCs/>
                  <w:i/>
                </w:rPr>
              </m:ctrlPr>
            </m:sSupPr>
            <m:e>
              <m:r>
                <m:rPr>
                  <m:sty m:val="bi"/>
                </m:rPr>
                <w:rPr>
                  <w:rFonts w:ascii="Latin Modern Math" w:hAnsi="Latin Modern Math"/>
                </w:rPr>
                <m:t>[</m:t>
              </m:r>
              <m:m>
                <m:mPr>
                  <m:mcs>
                    <m:mc>
                      <m:mcPr>
                        <m:count m:val="2"/>
                        <m:mcJc m:val="center"/>
                      </m:mcPr>
                    </m:mc>
                  </m:mcs>
                  <m:ctrlPr>
                    <w:rPr>
                      <w:rFonts w:ascii="Latin Modern Math" w:hAnsi="Latin Modern Math"/>
                      <w:b/>
                      <w:bCs/>
                      <w:i/>
                    </w:rPr>
                  </m:ctrlPr>
                </m:mPr>
                <m:mr>
                  <m:e>
                    <m:sSub>
                      <m:sSubPr>
                        <m:ctrlPr>
                          <w:rPr>
                            <w:rFonts w:ascii="Latin Modern Math" w:hAnsi="Latin Modern Math"/>
                            <w:b/>
                            <w:bCs/>
                            <w:i/>
                          </w:rPr>
                        </m:ctrlPr>
                      </m:sSubPr>
                      <m:e>
                        <m:r>
                          <m:rPr>
                            <m:sty m:val="bi"/>
                          </m:rPr>
                          <w:rPr>
                            <w:rFonts w:ascii="Latin Modern Math" w:hAnsi="Latin Modern Math"/>
                          </w:rPr>
                          <m:t>U</m:t>
                        </m:r>
                      </m:e>
                      <m:sub>
                        <m:r>
                          <m:rPr>
                            <m:sty m:val="bi"/>
                          </m:rPr>
                          <w:rPr>
                            <w:rFonts w:ascii="Latin Modern Math" w:hAnsi="Latin Modern Math"/>
                          </w:rPr>
                          <m:t>S</m:t>
                        </m:r>
                      </m:sub>
                    </m:sSub>
                  </m:e>
                  <m:e>
                    <m:sSub>
                      <m:sSubPr>
                        <m:ctrlPr>
                          <w:rPr>
                            <w:rFonts w:ascii="Latin Modern Math" w:hAnsi="Latin Modern Math"/>
                            <w:b/>
                            <w:bCs/>
                            <w:i/>
                          </w:rPr>
                        </m:ctrlPr>
                      </m:sSubPr>
                      <m:e>
                        <m:r>
                          <m:rPr>
                            <m:sty m:val="bi"/>
                          </m:rPr>
                          <w:rPr>
                            <w:rFonts w:ascii="Latin Modern Math" w:hAnsi="Latin Modern Math"/>
                          </w:rPr>
                          <m:t>U</m:t>
                        </m:r>
                      </m:e>
                      <m:sub>
                        <m:r>
                          <m:rPr>
                            <m:sty m:val="bi"/>
                          </m:rPr>
                          <w:rPr>
                            <w:rFonts w:ascii="Latin Modern Math" w:hAnsi="Latin Modern Math"/>
                          </w:rPr>
                          <m:t>N</m:t>
                        </m:r>
                      </m:sub>
                    </m:sSub>
                  </m:e>
                </m:mr>
              </m:m>
              <m:r>
                <m:rPr>
                  <m:sty m:val="bi"/>
                </m:rPr>
                <w:rPr>
                  <w:rFonts w:ascii="Latin Modern Math" w:hAnsi="Latin Modern Math"/>
                </w:rPr>
                <m:t>]</m:t>
              </m:r>
            </m:e>
            <m:sup>
              <m:r>
                <m:rPr>
                  <m:sty m:val="bi"/>
                </m:rPr>
                <w:rPr>
                  <w:rFonts w:ascii="Latin Modern Math" w:hAnsi="Latin Modern Math"/>
                </w:rPr>
                <m:t>H</m:t>
              </m:r>
            </m:sup>
          </m:sSup>
        </m:oMath>
      </m:oMathPara>
    </w:p>
    <w:p w14:paraId="34E317AB" w14:textId="77777777" w:rsidR="00E62F24" w:rsidRDefault="00E62F24" w:rsidP="001554F8"/>
    <w:p w14:paraId="57387D94" w14:textId="02C566CC" w:rsidR="0043026B" w:rsidRPr="00057453" w:rsidRDefault="00057453" w:rsidP="001554F8">
      <w:pPr>
        <w:rPr>
          <w:b/>
          <w:bCs/>
        </w:rPr>
      </w:pPr>
      <m:oMathPara>
        <m:oMath>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MUSIC</m:t>
              </m:r>
            </m:sub>
          </m:sSub>
          <m:d>
            <m:dPr>
              <m:ctrlPr>
                <w:rPr>
                  <w:rFonts w:ascii="Cambria Math" w:hAnsi="Cambria Math"/>
                  <w:b/>
                  <w:bCs/>
                  <w:i/>
                </w:rPr>
              </m:ctrlPr>
            </m:dPr>
            <m:e>
              <m:r>
                <m:rPr>
                  <m:sty m:val="bi"/>
                </m:rPr>
                <w:rPr>
                  <w:rFonts w:ascii="Cambria Math" w:hAnsi="Cambria Math"/>
                </w:rPr>
                <m:t>θ</m:t>
              </m:r>
            </m:e>
          </m:d>
          <m:r>
            <m:rPr>
              <m:sty m:val="bi"/>
            </m:rPr>
            <w:rPr>
              <w:rFonts w:ascii="Cambria Math" w:hAnsi="Cambria Math"/>
            </w:rPr>
            <m:t>=</m:t>
          </m:r>
          <m:f>
            <m:fPr>
              <m:ctrlPr>
                <w:rPr>
                  <w:rFonts w:ascii="Cambria Math" w:hAnsi="Cambria Math"/>
                  <w:b/>
                  <w:bCs/>
                  <w:i/>
                </w:rPr>
              </m:ctrlPr>
            </m:fPr>
            <m:num>
              <m:r>
                <m:rPr>
                  <m:sty m:val="bi"/>
                </m:rPr>
                <w:rPr>
                  <w:rFonts w:ascii="Cambria Math" w:hAnsi="Cambria Math"/>
                </w:rPr>
                <m:t>1</m:t>
              </m:r>
            </m:num>
            <m:den>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H</m:t>
                  </m:r>
                </m:sup>
              </m:sSup>
              <m:d>
                <m:dPr>
                  <m:ctrlPr>
                    <w:rPr>
                      <w:rFonts w:ascii="Cambria Math" w:hAnsi="Cambria Math"/>
                      <w:b/>
                      <w:bCs/>
                      <w:i/>
                    </w:rPr>
                  </m:ctrlPr>
                </m:dPr>
                <m:e>
                  <m:r>
                    <m:rPr>
                      <m:sty m:val="bi"/>
                    </m:rPr>
                    <w:rPr>
                      <w:rFonts w:ascii="Cambria Math" w:hAnsi="Cambria Math"/>
                    </w:rPr>
                    <m:t>θ</m:t>
                  </m:r>
                </m:e>
              </m:d>
              <m:sSub>
                <m:sSubPr>
                  <m:ctrlPr>
                    <w:rPr>
                      <w:rFonts w:ascii="Latin Modern Math" w:hAnsi="Latin Modern Math"/>
                      <w:b/>
                      <w:bCs/>
                      <w:i/>
                    </w:rPr>
                  </m:ctrlPr>
                </m:sSubPr>
                <m:e>
                  <m:r>
                    <m:rPr>
                      <m:sty m:val="bi"/>
                    </m:rPr>
                    <w:rPr>
                      <w:rFonts w:ascii="Latin Modern Math" w:hAnsi="Latin Modern Math"/>
                    </w:rPr>
                    <m:t>U</m:t>
                  </m:r>
                </m:e>
                <m:sub>
                  <m:r>
                    <m:rPr>
                      <m:sty m:val="bi"/>
                    </m:rPr>
                    <w:rPr>
                      <w:rFonts w:ascii="Latin Modern Math" w:hAnsi="Latin Modern Math"/>
                    </w:rPr>
                    <m:t>N</m:t>
                  </m:r>
                </m:sub>
              </m:sSub>
              <m:sSup>
                <m:sSupPr>
                  <m:ctrlPr>
                    <w:rPr>
                      <w:rFonts w:ascii="Latin Modern Math" w:hAnsi="Latin Modern Math"/>
                      <w:b/>
                      <w:bCs/>
                      <w:i/>
                    </w:rPr>
                  </m:ctrlPr>
                </m:sSupPr>
                <m:e>
                  <m:sSub>
                    <m:sSubPr>
                      <m:ctrlPr>
                        <w:rPr>
                          <w:rFonts w:ascii="Latin Modern Math" w:hAnsi="Latin Modern Math"/>
                          <w:b/>
                          <w:bCs/>
                          <w:i/>
                        </w:rPr>
                      </m:ctrlPr>
                    </m:sSubPr>
                    <m:e>
                      <m:r>
                        <m:rPr>
                          <m:sty m:val="bi"/>
                        </m:rPr>
                        <w:rPr>
                          <w:rFonts w:ascii="Latin Modern Math" w:hAnsi="Latin Modern Math"/>
                        </w:rPr>
                        <m:t>U</m:t>
                      </m:r>
                    </m:e>
                    <m:sub>
                      <m:r>
                        <m:rPr>
                          <m:sty m:val="bi"/>
                        </m:rPr>
                        <w:rPr>
                          <w:rFonts w:ascii="Latin Modern Math" w:hAnsi="Latin Modern Math"/>
                        </w:rPr>
                        <m:t>N</m:t>
                      </m:r>
                    </m:sub>
                  </m:sSub>
                </m:e>
                <m:sup>
                  <m:r>
                    <m:rPr>
                      <m:sty m:val="bi"/>
                    </m:rPr>
                    <w:rPr>
                      <w:rFonts w:ascii="Latin Modern Math" w:hAnsi="Latin Modern Math"/>
                    </w:rPr>
                    <m:t>H</m:t>
                  </m:r>
                </m:sup>
              </m:sSup>
              <m:r>
                <m:rPr>
                  <m:sty m:val="bi"/>
                </m:rPr>
                <w:rPr>
                  <w:rFonts w:ascii="Latin Modern Math" w:hAnsi="Latin Modern Math"/>
                </w:rPr>
                <m:t>a</m:t>
              </m:r>
              <m:d>
                <m:dPr>
                  <m:ctrlPr>
                    <w:rPr>
                      <w:rFonts w:ascii="Latin Modern Math" w:hAnsi="Latin Modern Math"/>
                      <w:b/>
                      <w:bCs/>
                      <w:i/>
                    </w:rPr>
                  </m:ctrlPr>
                </m:dPr>
                <m:e>
                  <m:r>
                    <m:rPr>
                      <m:sty m:val="bi"/>
                    </m:rPr>
                    <w:rPr>
                      <w:rFonts w:ascii="Cambria Math" w:hAnsi="Cambria Math"/>
                    </w:rPr>
                    <m:t>θ</m:t>
                  </m:r>
                </m:e>
              </m:d>
            </m:den>
          </m:f>
        </m:oMath>
      </m:oMathPara>
    </w:p>
    <w:p w14:paraId="1C3A3F9B" w14:textId="77777777" w:rsidR="0043026B" w:rsidRPr="001554F8" w:rsidRDefault="0043026B" w:rsidP="001554F8"/>
    <w:p w14:paraId="3E83DDC5" w14:textId="0BC2A664" w:rsidR="00D06B70" w:rsidRPr="009C259A" w:rsidRDefault="004231F4" w:rsidP="00D06B70">
      <w:pPr>
        <w:pStyle w:val="Heading2"/>
      </w:pPr>
      <w:r w:rsidRPr="004231F4">
        <w:t xml:space="preserve">Estimation of </w:t>
      </w:r>
      <w:r>
        <w:t>S</w:t>
      </w:r>
      <w:r w:rsidRPr="004231F4">
        <w:t xml:space="preserve">ignal </w:t>
      </w:r>
      <w:r>
        <w:t>P</w:t>
      </w:r>
      <w:r w:rsidRPr="004231F4">
        <w:t xml:space="preserve">arameters via </w:t>
      </w:r>
      <w:r>
        <w:t>R</w:t>
      </w:r>
      <w:r w:rsidRPr="004231F4">
        <w:t xml:space="preserve">otational </w:t>
      </w:r>
      <w:r>
        <w:t>I</w:t>
      </w:r>
      <w:r w:rsidRPr="004231F4">
        <w:t>nvariance</w:t>
      </w:r>
      <w:r>
        <w:t xml:space="preserve"> T</w:t>
      </w:r>
      <w:r w:rsidRPr="004231F4">
        <w:t>echniques</w:t>
      </w:r>
      <w:r>
        <w:t xml:space="preserve"> (ESPRIT)</w:t>
      </w:r>
    </w:p>
    <w:bookmarkEnd w:id="1"/>
    <w:p w14:paraId="23B95D1A"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193565E5"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7581FF1A" w14:textId="5C6AA68D" w:rsidR="00F56F1B" w:rsidRPr="009C259A" w:rsidRDefault="00F70C50" w:rsidP="00F56F1B">
      <w:pPr>
        <w:pStyle w:val="Heading1"/>
      </w:pPr>
      <w:r>
        <w:t>SIMULATIONS</w:t>
      </w:r>
    </w:p>
    <w:p w14:paraId="17248295" w14:textId="7198A814" w:rsidR="00F56F1B" w:rsidRPr="003F1036" w:rsidRDefault="002339A9" w:rsidP="005763A4">
      <w:pPr>
        <w:pStyle w:val="BodyText"/>
        <w:rPr>
          <w:lang w:val="en-US"/>
        </w:rPr>
      </w:pPr>
      <w:r>
        <w:rPr>
          <w:lang w:val="en-US"/>
        </w:rPr>
        <w:t xml:space="preserve">This section will discuss the </w:t>
      </w:r>
      <w:r w:rsidR="00F70C50">
        <w:rPr>
          <w:lang w:val="en-US"/>
        </w:rPr>
        <w:t>simulations we’ve done and how they’re the best and completely will tell us excatly what will happen in real life and oh wait something wrong. This not right. Yeah something wrong.</w:t>
      </w:r>
    </w:p>
    <w:p w14:paraId="6EB24499" w14:textId="5F3AFDB9" w:rsidR="00F56F1B" w:rsidRPr="003D48DF" w:rsidRDefault="005A72C2" w:rsidP="00F56F1B">
      <w:pPr>
        <w:pStyle w:val="Heading2"/>
        <w:numPr>
          <w:ilvl w:val="1"/>
          <w:numId w:val="25"/>
        </w:numPr>
      </w:pPr>
      <w:r>
        <w:t>Simulations Section A</w:t>
      </w:r>
    </w:p>
    <w:p w14:paraId="3092C58E"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09B19761"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149D9E7A" w14:textId="28163A45" w:rsidR="003C4196" w:rsidRPr="003D48DF" w:rsidRDefault="005A72C2" w:rsidP="003C4196">
      <w:pPr>
        <w:pStyle w:val="Heading2"/>
        <w:numPr>
          <w:ilvl w:val="1"/>
          <w:numId w:val="25"/>
        </w:numPr>
      </w:pPr>
      <w:r>
        <w:t>Simulations Section B</w:t>
      </w:r>
    </w:p>
    <w:p w14:paraId="7D091FF4"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621BCAED"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1386B345" w14:textId="7A654425" w:rsidR="00861D8B" w:rsidRDefault="00F31853" w:rsidP="00861D8B">
      <w:pPr>
        <w:pStyle w:val="Heading1"/>
      </w:pPr>
      <w:r>
        <w:t>ANTENNA RADIATION PATTERN</w:t>
      </w:r>
    </w:p>
    <w:p w14:paraId="45157400" w14:textId="5C0E7217" w:rsidR="00F31853" w:rsidRDefault="00F31853" w:rsidP="00F31853">
      <w:pPr>
        <w:jc w:val="both"/>
      </w:pPr>
      <w:r>
        <w:t>This section will discuss the bell pepper pattern of our UCA and the better pattern of the ULA</w:t>
      </w:r>
      <w:r w:rsidR="00F126D6">
        <w:t xml:space="preserve">. Also maybe the 2d plots for each. </w:t>
      </w:r>
    </w:p>
    <w:p w14:paraId="77677453" w14:textId="73A285A0" w:rsidR="00F31853" w:rsidRDefault="00F31853" w:rsidP="00F31853">
      <w:pPr>
        <w:pStyle w:val="Heading2"/>
      </w:pPr>
      <w:r>
        <w:t>UCA Pattern</w:t>
      </w:r>
    </w:p>
    <w:p w14:paraId="1DB34C6F" w14:textId="77777777" w:rsidR="006E47E8" w:rsidRPr="002427C2" w:rsidRDefault="006E47E8" w:rsidP="006E47E8">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0287EE6F" w14:textId="77777777" w:rsidR="006E47E8" w:rsidRPr="002427C2" w:rsidRDefault="006E47E8" w:rsidP="006E47E8">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0B142BCC" w14:textId="7E9EED65" w:rsidR="000F5D6B" w:rsidRDefault="000F5D6B" w:rsidP="000F5D6B">
      <w:pPr>
        <w:pStyle w:val="Heading2"/>
      </w:pPr>
      <w:r>
        <w:lastRenderedPageBreak/>
        <w:t>ULA Pattern</w:t>
      </w:r>
    </w:p>
    <w:p w14:paraId="22123AEC" w14:textId="77777777" w:rsidR="006E47E8" w:rsidRPr="002427C2" w:rsidRDefault="006E47E8" w:rsidP="006E47E8">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306B4142" w14:textId="77777777" w:rsidR="006E47E8" w:rsidRPr="002427C2" w:rsidRDefault="006E47E8" w:rsidP="006E47E8">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6B6E9524" w14:textId="0855C6EF" w:rsidR="00F126D6" w:rsidRDefault="00F126D6" w:rsidP="00F126D6">
      <w:pPr>
        <w:pStyle w:val="Heading1"/>
      </w:pPr>
      <w:r>
        <w:t>LIVE DEMO TESTING</w:t>
      </w:r>
    </w:p>
    <w:p w14:paraId="50EF3410" w14:textId="25C51AAB" w:rsidR="00F126D6" w:rsidRDefault="00F126D6" w:rsidP="00F126D6">
      <w:pPr>
        <w:jc w:val="both"/>
      </w:pPr>
      <w:r>
        <w:t xml:space="preserve">This section will discuss how we test the apparatus, how far, important angles to test at, how we collect the data, and </w:t>
      </w:r>
      <w:r w:rsidRPr="00F126D6">
        <w:rPr>
          <w:u w:val="single"/>
        </w:rPr>
        <w:t>why</w:t>
      </w:r>
      <w:r>
        <w:t xml:space="preserve"> to all of that.</w:t>
      </w:r>
    </w:p>
    <w:p w14:paraId="3EA23EB9" w14:textId="12AC35D2" w:rsidR="00F126D6" w:rsidRDefault="00A3344F" w:rsidP="00F126D6">
      <w:pPr>
        <w:pStyle w:val="Heading2"/>
      </w:pPr>
      <w:r>
        <w:t>Holy Apparatus Configuration</w:t>
      </w:r>
    </w:p>
    <w:p w14:paraId="37C78FEE"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7DE9701A"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34E39D40" w14:textId="4CA7CA7E" w:rsidR="00F126D6" w:rsidRDefault="00A3344F" w:rsidP="00A3344F">
      <w:pPr>
        <w:pStyle w:val="Heading2"/>
      </w:pPr>
      <w:r>
        <w:t>Azimuth ..</w:t>
      </w:r>
    </w:p>
    <w:p w14:paraId="230AF3DE"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763A5B25"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70C7F0A7" w14:textId="00820C22" w:rsidR="00A3344F" w:rsidRDefault="00A3344F" w:rsidP="00A3344F">
      <w:pPr>
        <w:pStyle w:val="Heading2"/>
      </w:pPr>
      <w:r>
        <w:t>Elevation ..</w:t>
      </w:r>
    </w:p>
    <w:p w14:paraId="2C113AE8"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2C0DA8A1"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0231BE6F" w14:textId="582C6AD0" w:rsidR="00A3344F" w:rsidRDefault="00A3344F" w:rsidP="00A3344F">
      <w:pPr>
        <w:pStyle w:val="Heading2"/>
      </w:pPr>
      <w:r>
        <w:t>Range ..</w:t>
      </w:r>
    </w:p>
    <w:p w14:paraId="769996DA"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7D3D19BC"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4DEC7AB0" w14:textId="3007E6C1" w:rsidR="00A3344F" w:rsidRDefault="00A3344F" w:rsidP="00A3344F">
      <w:pPr>
        <w:pStyle w:val="Heading2"/>
      </w:pPr>
      <w:r>
        <w:t>Data Collection</w:t>
      </w:r>
    </w:p>
    <w:p w14:paraId="1DD344B3"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4CFF3B7A"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24A6018B" w14:textId="20A6A5BD" w:rsidR="00A3344F" w:rsidRDefault="00A3344F" w:rsidP="00A3344F">
      <w:pPr>
        <w:pStyle w:val="Heading1"/>
      </w:pPr>
      <w:r>
        <w:t>RESULTS AND OBSER</w:t>
      </w:r>
      <w:r w:rsidR="0015693A">
        <w:t>V</w:t>
      </w:r>
      <w:r>
        <w:t>ATIONS</w:t>
      </w:r>
    </w:p>
    <w:p w14:paraId="1AF5DC44" w14:textId="53878095" w:rsidR="00CB10C3" w:rsidRDefault="00A3344F" w:rsidP="00A9640C">
      <w:pPr>
        <w:ind w:firstLine="14.40pt"/>
        <w:jc w:val="both"/>
      </w:pPr>
      <w:r>
        <w:t>This section we’ll talk about basically the entire project</w:t>
      </w:r>
      <w:r w:rsidR="00CB10C3">
        <w:t xml:space="preserve"> focus.</w:t>
      </w:r>
      <w:r w:rsidR="005858DE">
        <w:t xml:space="preserve"> Going to split up sections to static source and moving source, then talk about the performance from there. Remember to insert a text box to outline your figure and </w:t>
      </w:r>
      <w:r w:rsidR="00BE400A">
        <w:t>you need a specific figure caption</w:t>
      </w:r>
      <w:r w:rsidR="00A9640C">
        <w:t xml:space="preserve"> by hitting numbered list and doing change list level to fig x</w:t>
      </w:r>
      <w:r w:rsidR="00BE400A">
        <w:t xml:space="preserve">. </w:t>
      </w:r>
    </w:p>
    <w:p w14:paraId="2112A87D" w14:textId="69BCC996" w:rsidR="003E0398" w:rsidRDefault="003E0398" w:rsidP="003E0398">
      <w:pPr>
        <w:pStyle w:val="Heading2"/>
      </w:pPr>
      <w:r>
        <w:t>Static Source</w:t>
      </w:r>
    </w:p>
    <w:p w14:paraId="157AB865"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2000AFF8"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3226E2B1" w14:textId="75BE6F84" w:rsidR="00C5507E" w:rsidRDefault="00C5507E" w:rsidP="00C5507E">
      <w:pPr>
        <w:pStyle w:val="Heading2"/>
      </w:pPr>
      <w:r>
        <w:t>Moving Source</w:t>
      </w:r>
    </w:p>
    <w:p w14:paraId="556B7630"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16A1F904"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6AAC6F2F" w14:textId="05212921" w:rsidR="002E61A4" w:rsidRDefault="002E61A4" w:rsidP="002E61A4">
      <w:pPr>
        <w:pStyle w:val="Heading1"/>
      </w:pPr>
      <w:r>
        <w:t>COMPARISON</w:t>
      </w:r>
    </w:p>
    <w:p w14:paraId="2C7871F3" w14:textId="128F3269" w:rsidR="00CB10C3" w:rsidRDefault="002E61A4" w:rsidP="00D04C8C">
      <w:pPr>
        <w:jc w:val="both"/>
      </w:pPr>
      <w:r>
        <w:t xml:space="preserve">This section will </w:t>
      </w:r>
      <w:r w:rsidR="00593E93">
        <w:t xml:space="preserve">detail the comparison and maybe we can end it with a good message about our thoughts on our work. </w:t>
      </w:r>
    </w:p>
    <w:p w14:paraId="0D24DCA3" w14:textId="6640F286" w:rsidR="00593E93" w:rsidRDefault="00593E93" w:rsidP="00593E93">
      <w:pPr>
        <w:pStyle w:val="Heading2"/>
      </w:pPr>
      <w:r>
        <w:t>Section A</w:t>
      </w:r>
    </w:p>
    <w:p w14:paraId="5F44C687"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6C81207A"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28EE5AE3" w14:textId="4A2725FE" w:rsidR="00593E93" w:rsidRDefault="00593E93" w:rsidP="00593E93">
      <w:pPr>
        <w:pStyle w:val="Heading2"/>
      </w:pPr>
      <w:r>
        <w:t>Section B</w:t>
      </w:r>
    </w:p>
    <w:p w14:paraId="30C7D6B1"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7D840D34"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72974748" w14:textId="0B73C607" w:rsidR="00D04C8C" w:rsidRDefault="00D04C8C" w:rsidP="00D04C8C">
      <w:pPr>
        <w:pStyle w:val="Heading2"/>
      </w:pPr>
      <w:r>
        <w:t>Section C</w:t>
      </w:r>
    </w:p>
    <w:p w14:paraId="4DFB79FA"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1E069FC9" w14:textId="33D2BCF7" w:rsidR="00F126D6" w:rsidRPr="006E47E8" w:rsidRDefault="00A9640C" w:rsidP="006E47E8">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7564B12F" w14:textId="47ADCC4D" w:rsidR="0080791D" w:rsidRPr="009C259A" w:rsidRDefault="004F5F5C" w:rsidP="0080791D">
      <w:pPr>
        <w:pStyle w:val="Heading5"/>
      </w:pPr>
      <w:r>
        <w:t>ACKNOWLEDGEMENTS</w:t>
      </w:r>
    </w:p>
    <w:p w14:paraId="24C13905" w14:textId="643294CE" w:rsidR="00854240" w:rsidRDefault="004F5F5C" w:rsidP="004F5F5C">
      <w:pPr>
        <w:pStyle w:val="BodyText"/>
        <w:rPr>
          <w:lang w:val="en-US"/>
        </w:rPr>
      </w:pPr>
      <w:r w:rsidRPr="004F5F5C">
        <w:rPr>
          <w:lang w:val="en-US"/>
        </w:rPr>
        <w:t>The authors would like to thank the Air Force Research Laboratory (AFRL) and the Wright Brothers Institute (WBI) for hosting and supporting the AFRL SDR University Challenge, and for providing the competition structure, technical feedback opportunities, and an evaluation venue for the project demonstration.</w:t>
      </w:r>
    </w:p>
    <w:p w14:paraId="6A971960" w14:textId="1C67A811" w:rsidR="004F5F5C" w:rsidRDefault="004F5F5C" w:rsidP="004F5F5C">
      <w:pPr>
        <w:pStyle w:val="BodyText"/>
        <w:rPr>
          <w:lang w:val="en-US"/>
        </w:rPr>
      </w:pPr>
      <w:r w:rsidRPr="004F5F5C">
        <w:rPr>
          <w:lang w:val="en-US"/>
        </w:rPr>
        <w:t xml:space="preserve">The authors also acknowledge East Texas A&amp;M University (ETAMU) for institutional support and resources that enabled development and testing of the prototype system. Appreciation is extended to the project’s faculty advisor(s), technical mentors, and laboratory staff for guidance on RF hardware integration, calibration practices, and experimental methodology. Additional thanks are given to the challenge sponsors and tool providers who supported the program and student teams through hardware and software resources, </w:t>
      </w:r>
      <w:r w:rsidRPr="004F5F5C">
        <w:rPr>
          <w:lang w:val="en-US"/>
        </w:rPr>
        <w:lastRenderedPageBreak/>
        <w:t>including organizations such as MathWorks and National Instruments, as applicable to the competition year.</w:t>
      </w:r>
    </w:p>
    <w:p w14:paraId="62CA5CEE" w14:textId="77777777" w:rsidR="004F5F5C" w:rsidRDefault="004F5F5C" w:rsidP="004F5F5C">
      <w:pPr>
        <w:pStyle w:val="BodyText"/>
        <w:rPr>
          <w:lang w:val="en-US"/>
        </w:rPr>
      </w:pPr>
    </w:p>
    <w:p w14:paraId="25883A2C" w14:textId="77777777" w:rsidR="005A72C2" w:rsidRPr="003F2E06" w:rsidRDefault="005A72C2" w:rsidP="003F2E06">
      <w:pPr>
        <w:pStyle w:val="BodyText"/>
        <w:rPr>
          <w:lang w:val="en-US"/>
        </w:rPr>
      </w:pPr>
    </w:p>
    <w:p w14:paraId="7D217A01" w14:textId="1BAED7DE" w:rsidR="00854240" w:rsidRDefault="00854240" w:rsidP="002F527D">
      <w:pPr>
        <w:pStyle w:val="Heading5"/>
      </w:pPr>
    </w:p>
    <w:p w14:paraId="5B6A2C91" w14:textId="5DA6AD81" w:rsidR="00854240" w:rsidRDefault="00854240" w:rsidP="002F527D">
      <w:pPr>
        <w:pStyle w:val="Heading5"/>
      </w:pPr>
    </w:p>
    <w:p w14:paraId="17C86F60" w14:textId="77777777" w:rsidR="00854240" w:rsidRDefault="00854240" w:rsidP="002F527D">
      <w:pPr>
        <w:pStyle w:val="Heading5"/>
      </w:pPr>
    </w:p>
    <w:p w14:paraId="7192C756" w14:textId="77777777" w:rsidR="00854240" w:rsidRDefault="00854240" w:rsidP="002F527D">
      <w:pPr>
        <w:pStyle w:val="Heading5"/>
      </w:pPr>
    </w:p>
    <w:p w14:paraId="4D609D29" w14:textId="77777777" w:rsidR="00854240" w:rsidRDefault="00854240" w:rsidP="002F527D">
      <w:pPr>
        <w:pStyle w:val="Heading5"/>
      </w:pPr>
    </w:p>
    <w:p w14:paraId="7B819DB7" w14:textId="77777777" w:rsidR="00854240" w:rsidRDefault="00854240" w:rsidP="002F527D">
      <w:pPr>
        <w:pStyle w:val="Heading5"/>
      </w:pPr>
    </w:p>
    <w:p w14:paraId="437D83EA" w14:textId="77777777" w:rsidR="00854240" w:rsidRDefault="00854240" w:rsidP="002F527D">
      <w:pPr>
        <w:pStyle w:val="Heading5"/>
      </w:pPr>
    </w:p>
    <w:p w14:paraId="7A8BEAE9" w14:textId="77777777" w:rsidR="00854240" w:rsidRDefault="00854240" w:rsidP="002F527D">
      <w:pPr>
        <w:pStyle w:val="Heading5"/>
      </w:pPr>
    </w:p>
    <w:p w14:paraId="2EA99824" w14:textId="77777777" w:rsidR="00854240" w:rsidRDefault="00854240" w:rsidP="002F527D">
      <w:pPr>
        <w:pStyle w:val="Heading5"/>
      </w:pPr>
    </w:p>
    <w:p w14:paraId="621238D5" w14:textId="77777777" w:rsidR="00854240" w:rsidRDefault="00854240" w:rsidP="002F527D">
      <w:pPr>
        <w:pStyle w:val="Heading5"/>
      </w:pPr>
    </w:p>
    <w:p w14:paraId="5D398820" w14:textId="77777777" w:rsidR="00854240" w:rsidRDefault="00854240" w:rsidP="002F527D">
      <w:pPr>
        <w:pStyle w:val="Heading5"/>
      </w:pPr>
    </w:p>
    <w:p w14:paraId="3276E175" w14:textId="77777777" w:rsidR="00854240" w:rsidRDefault="00854240" w:rsidP="002F527D">
      <w:pPr>
        <w:pStyle w:val="Heading5"/>
      </w:pPr>
    </w:p>
    <w:p w14:paraId="35FBCB7F" w14:textId="77777777" w:rsidR="00854240" w:rsidRDefault="00854240" w:rsidP="002F527D">
      <w:pPr>
        <w:pStyle w:val="Heading5"/>
      </w:pPr>
    </w:p>
    <w:p w14:paraId="6ADBA9BA" w14:textId="77777777" w:rsidR="00854240" w:rsidRDefault="00854240" w:rsidP="002F527D">
      <w:pPr>
        <w:pStyle w:val="Heading5"/>
      </w:pPr>
    </w:p>
    <w:p w14:paraId="31072C60" w14:textId="77777777" w:rsidR="00854240" w:rsidRDefault="00854240" w:rsidP="002F527D">
      <w:pPr>
        <w:pStyle w:val="Heading5"/>
      </w:pPr>
    </w:p>
    <w:p w14:paraId="189D697F" w14:textId="77777777" w:rsidR="00854240" w:rsidRDefault="00854240" w:rsidP="002F527D">
      <w:pPr>
        <w:pStyle w:val="Heading5"/>
      </w:pPr>
    </w:p>
    <w:p w14:paraId="1032CE8D" w14:textId="77777777" w:rsidR="00854240" w:rsidRDefault="00854240" w:rsidP="002F527D">
      <w:pPr>
        <w:pStyle w:val="Heading5"/>
      </w:pPr>
    </w:p>
    <w:p w14:paraId="67B568C4" w14:textId="77777777" w:rsidR="00854240" w:rsidRDefault="00854240" w:rsidP="002F527D">
      <w:pPr>
        <w:pStyle w:val="Heading5"/>
      </w:pPr>
    </w:p>
    <w:p w14:paraId="352265DA" w14:textId="77777777" w:rsidR="00854240" w:rsidRDefault="00854240" w:rsidP="002F527D">
      <w:pPr>
        <w:pStyle w:val="Heading5"/>
      </w:pPr>
    </w:p>
    <w:p w14:paraId="347D4238" w14:textId="77777777" w:rsidR="00854240" w:rsidRDefault="00854240" w:rsidP="002F527D">
      <w:pPr>
        <w:pStyle w:val="Heading5"/>
      </w:pPr>
    </w:p>
    <w:p w14:paraId="03A29C53" w14:textId="77777777" w:rsidR="00854240" w:rsidRDefault="00854240" w:rsidP="002F527D">
      <w:pPr>
        <w:pStyle w:val="Heading5"/>
      </w:pPr>
    </w:p>
    <w:p w14:paraId="79822E78" w14:textId="77777777" w:rsidR="00854240" w:rsidRDefault="00854240" w:rsidP="002F527D">
      <w:pPr>
        <w:pStyle w:val="Heading5"/>
      </w:pPr>
    </w:p>
    <w:p w14:paraId="62428338" w14:textId="77777777" w:rsidR="00854240" w:rsidRDefault="00854240" w:rsidP="002F527D">
      <w:pPr>
        <w:pStyle w:val="Heading5"/>
      </w:pPr>
    </w:p>
    <w:p w14:paraId="195F01AF" w14:textId="77777777" w:rsidR="00854240" w:rsidRDefault="00854240" w:rsidP="002F527D">
      <w:pPr>
        <w:pStyle w:val="Heading5"/>
      </w:pPr>
    </w:p>
    <w:p w14:paraId="119B1986" w14:textId="77777777" w:rsidR="00854240" w:rsidRDefault="00854240" w:rsidP="002F527D">
      <w:pPr>
        <w:pStyle w:val="Heading5"/>
      </w:pPr>
    </w:p>
    <w:p w14:paraId="4D436C16" w14:textId="77777777" w:rsidR="00854240" w:rsidRDefault="00854240" w:rsidP="002F527D">
      <w:pPr>
        <w:pStyle w:val="Heading5"/>
      </w:pPr>
    </w:p>
    <w:p w14:paraId="58510FC7" w14:textId="77777777" w:rsidR="00854240" w:rsidRDefault="00854240" w:rsidP="002F527D">
      <w:pPr>
        <w:pStyle w:val="Heading5"/>
      </w:pPr>
    </w:p>
    <w:p w14:paraId="3005EAB2" w14:textId="77777777" w:rsidR="00854240" w:rsidRDefault="00854240" w:rsidP="002F527D">
      <w:pPr>
        <w:pStyle w:val="Heading5"/>
      </w:pPr>
    </w:p>
    <w:p w14:paraId="7F170AE9" w14:textId="77777777" w:rsidR="00854240" w:rsidRDefault="00854240" w:rsidP="002F527D">
      <w:pPr>
        <w:pStyle w:val="Heading5"/>
      </w:pPr>
    </w:p>
    <w:p w14:paraId="59B3339D" w14:textId="77777777" w:rsidR="00854240" w:rsidRDefault="00854240" w:rsidP="002F527D">
      <w:pPr>
        <w:pStyle w:val="Heading5"/>
      </w:pPr>
    </w:p>
    <w:p w14:paraId="252A6C1C" w14:textId="77777777" w:rsidR="00854240" w:rsidRDefault="00854240" w:rsidP="002F527D">
      <w:pPr>
        <w:pStyle w:val="Heading5"/>
      </w:pPr>
    </w:p>
    <w:p w14:paraId="087C7605" w14:textId="77777777" w:rsidR="00854240" w:rsidRDefault="00854240" w:rsidP="002F527D">
      <w:pPr>
        <w:pStyle w:val="Heading5"/>
      </w:pPr>
    </w:p>
    <w:p w14:paraId="065C0AFB" w14:textId="77777777" w:rsidR="00854240" w:rsidRDefault="00854240" w:rsidP="002F527D">
      <w:pPr>
        <w:pStyle w:val="Heading5"/>
      </w:pPr>
    </w:p>
    <w:p w14:paraId="5B7774A0" w14:textId="77777777" w:rsidR="00854240" w:rsidRDefault="00854240" w:rsidP="002F527D">
      <w:pPr>
        <w:pStyle w:val="Heading5"/>
      </w:pPr>
    </w:p>
    <w:p w14:paraId="7FD0882E" w14:textId="77777777" w:rsidR="00854240" w:rsidRDefault="00854240" w:rsidP="002F527D">
      <w:pPr>
        <w:pStyle w:val="Heading5"/>
      </w:pPr>
    </w:p>
    <w:p w14:paraId="29FA7A7D" w14:textId="77777777" w:rsidR="00854240" w:rsidRDefault="00854240" w:rsidP="002F527D">
      <w:pPr>
        <w:pStyle w:val="Heading5"/>
      </w:pPr>
    </w:p>
    <w:p w14:paraId="08281073" w14:textId="77777777" w:rsidR="00854240" w:rsidRDefault="00854240" w:rsidP="002F527D">
      <w:pPr>
        <w:pStyle w:val="Heading5"/>
      </w:pPr>
    </w:p>
    <w:p w14:paraId="533620F4" w14:textId="77777777" w:rsidR="00854240" w:rsidRDefault="00854240" w:rsidP="002F527D">
      <w:pPr>
        <w:pStyle w:val="Heading5"/>
      </w:pPr>
    </w:p>
    <w:p w14:paraId="0057BB0B" w14:textId="77777777" w:rsidR="00854240" w:rsidRDefault="00854240" w:rsidP="002F527D">
      <w:pPr>
        <w:pStyle w:val="Heading5"/>
      </w:pPr>
    </w:p>
    <w:p w14:paraId="2164C5A6" w14:textId="77777777" w:rsidR="00854240" w:rsidRDefault="00854240" w:rsidP="002F527D">
      <w:pPr>
        <w:pStyle w:val="Heading5"/>
      </w:pPr>
    </w:p>
    <w:p w14:paraId="24C8579B" w14:textId="77777777" w:rsidR="00854240" w:rsidRDefault="00854240" w:rsidP="002F527D">
      <w:pPr>
        <w:pStyle w:val="Heading5"/>
      </w:pPr>
    </w:p>
    <w:p w14:paraId="013D7E0E" w14:textId="77777777" w:rsidR="00854240" w:rsidRDefault="00854240" w:rsidP="002F527D">
      <w:pPr>
        <w:pStyle w:val="Heading5"/>
      </w:pPr>
    </w:p>
    <w:p w14:paraId="15CB1E13" w14:textId="34D59838" w:rsidR="009303D9" w:rsidRPr="009C259A" w:rsidRDefault="009303D9" w:rsidP="002F527D">
      <w:pPr>
        <w:pStyle w:val="Heading5"/>
      </w:pPr>
      <w:r w:rsidRPr="009C259A">
        <w:t>References</w:t>
      </w:r>
    </w:p>
    <w:p w14:paraId="2C4D7946" w14:textId="4640ECFC" w:rsidR="009303D9" w:rsidRPr="009C259A" w:rsidRDefault="00930F35" w:rsidP="0004781E">
      <w:pPr>
        <w:pStyle w:val="references"/>
        <w:ind w:start="17.70pt" w:hanging="17.70pt"/>
      </w:pPr>
      <w:r w:rsidRPr="00930F35">
        <w:t>Codău, C.; Buta, R.-C.; Păstrăv, A.; Dolea, P.; Palade, T.; Puschita, E. Experimental Evaluation of an SDR-Based UAV Localization System. Sensors 2024, 24, 2789. https://doi.org/10.3390/s24092789</w:t>
      </w:r>
    </w:p>
    <w:p w14:paraId="2373013E" w14:textId="77777777" w:rsidR="00930F35" w:rsidRDefault="00930F35" w:rsidP="00930F35">
      <w:pPr>
        <w:pStyle w:val="references"/>
      </w:pPr>
      <w:r w:rsidRPr="00930F35">
        <w:t>H. -C. Chen, T. -H. Lin, H. T. Kung, C. -K. Lin and Y. Gwon, "Determining RF angle of arrival using COTS antenna arrays: A field evaluation," MILCOM 2012 - 2012 IEEE Military Communications Conference, Orlando, FL, USA, 2012, pp. 1-6,</w:t>
      </w:r>
    </w:p>
    <w:p w14:paraId="015E5B66" w14:textId="64EAEC2A" w:rsidR="00930F35" w:rsidRPr="00930F35" w:rsidRDefault="00930F35" w:rsidP="00930F35">
      <w:pPr>
        <w:pStyle w:val="references"/>
        <w:numPr>
          <w:ilvl w:val="0"/>
          <w:numId w:val="0"/>
        </w:numPr>
        <w:ind w:start="18pt"/>
      </w:pPr>
      <w:r w:rsidRPr="00930F35">
        <w:t>doi: 10.1109/MILCOM.2012.6415851</w:t>
      </w:r>
    </w:p>
    <w:p w14:paraId="4DC385F6" w14:textId="39C604CF" w:rsidR="008C4D84" w:rsidRPr="008C4D84" w:rsidRDefault="008C4D84" w:rsidP="008C4D84">
      <w:pPr>
        <w:pStyle w:val="references"/>
      </w:pPr>
      <w:r w:rsidRPr="008C4D84">
        <w:t>O. A. Oumar, M. F. Siyau and T. P. Sattar, "Comparison between MUSIC and ESPRIT direction of arrival estimation algorithms for wireless communication systems," The First International Conference on Future Generation Communication Technologies, London, UK, 2012, pp. 99-103, doi: 10.1109/FGCT.2012.6476563</w:t>
      </w:r>
      <w:r>
        <w:t>1</w:t>
      </w:r>
    </w:p>
    <w:p w14:paraId="15BE6308" w14:textId="15C9352A" w:rsidR="009303D9" w:rsidRDefault="00AC216F" w:rsidP="00816184">
      <w:pPr>
        <w:pStyle w:val="references"/>
        <w:ind w:start="17.70pt" w:hanging="17.70pt"/>
      </w:pPr>
      <w:hyperlink r:id="rId11" w:history="1">
        <w:r w:rsidRPr="00C500BE">
          <w:rPr>
            <w:rStyle w:val="Hyperlink"/>
          </w:rPr>
          <w:t>https://wiki.analog.com/_media/resources/tools-software/linux-software/doa_whitepaper.pdf</w:t>
        </w:r>
      </w:hyperlink>
    </w:p>
    <w:p w14:paraId="26DF1C99" w14:textId="5A45AA62" w:rsidR="00AC216F" w:rsidRDefault="00AC216F" w:rsidP="00AC216F">
      <w:pPr>
        <w:pStyle w:val="references"/>
      </w:pPr>
      <w:bookmarkStart w:id="2" w:name="_Ref222519479"/>
      <w:r>
        <w:t>M. A. ihedrane, A. E. FAdl, and S. Bri, “Direction of Arrival Using 2-D Matrix Pencil Method,” Advances in Science, Technology and Engineering Systems Journal, vol. 4, no. 5, pp. 341–342, 2019, doi: https://doi.org/10.25046/aj040544.</w:t>
      </w:r>
      <w:bookmarkEnd w:id="2"/>
    </w:p>
    <w:p w14:paraId="1C33217A" w14:textId="58372EA7" w:rsidR="00AC216F" w:rsidRDefault="00AC216F" w:rsidP="00AC216F">
      <w:pPr>
        <w:pStyle w:val="references"/>
      </w:pPr>
      <w:bookmarkStart w:id="3" w:name="_Ref222519489"/>
      <w:r>
        <w:t>‌Cristian Codău, R.-C. Buta, A. Păstrăv, P. Dolea, Tudor Palade, and E. Puschita, “Experimental Evaluation of an SDR-Based UAV Localization System,” Sensors, vol. 24, no. 9, pp. 2789–2789, Apr. 2024, doi: https://doi.org/10.3390/s24092789.</w:t>
      </w:r>
      <w:bookmarkEnd w:id="3"/>
    </w:p>
    <w:p w14:paraId="56DB9FF9" w14:textId="70980A37" w:rsidR="00AC216F" w:rsidRPr="009C259A" w:rsidRDefault="00AC216F" w:rsidP="00AC216F">
      <w:pPr>
        <w:pStyle w:val="references"/>
      </w:pPr>
      <w:r>
        <w:t>‌</w:t>
      </w:r>
    </w:p>
    <w:p w14:paraId="2B7CB615" w14:textId="77777777" w:rsidR="00816184" w:rsidRDefault="00816184"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43E9F49C" w14:textId="4D03F28C" w:rsidR="00836367" w:rsidRPr="00F44186" w:rsidRDefault="002F527D" w:rsidP="008B6524">
      <w:pPr>
        <w:pStyle w:val="references"/>
        <w:numPr>
          <w:ilvl w:val="0"/>
          <w:numId w:val="0"/>
        </w:numPr>
        <w:spacing w:line="12pt" w:lineRule="auto"/>
        <w:ind w:start="18pt" w:hanging="18pt"/>
        <w:jc w:val="center"/>
        <w:rPr>
          <w:rFonts w:eastAsia="SimSun"/>
          <w:b/>
          <w:noProof w:val="0"/>
          <w:color w:val="00B0F0"/>
          <w:spacing w:val="-1"/>
          <w:sz w:val="20"/>
          <w:szCs w:val="20"/>
          <w:lang w:eastAsia="x-none"/>
        </w:rPr>
        <w:sectPr w:rsidR="00836367" w:rsidRPr="00F44186" w:rsidSect="003B4E04">
          <w:type w:val="continuous"/>
          <w:pgSz w:w="595.30pt" w:h="841.90pt" w:code="9"/>
          <w:pgMar w:top="54pt" w:right="45.35pt" w:bottom="72pt" w:left="45.35pt" w:header="36pt" w:footer="36pt" w:gutter="0pt"/>
          <w:cols w:num="2" w:space="18pt"/>
          <w:docGrid w:linePitch="360"/>
        </w:sectPr>
      </w:pPr>
      <w:r w:rsidRPr="00F44186">
        <w:rPr>
          <w:rFonts w:eastAsia="SimSun"/>
          <w:b/>
          <w:noProof w:val="0"/>
          <w:color w:val="00B0F0"/>
          <w:spacing w:val="-1"/>
          <w:sz w:val="20"/>
          <w:szCs w:val="20"/>
          <w:lang w:eastAsia="x-none"/>
        </w:rPr>
        <w:t>Make sure to remove all placeholder and explanatory text from the template when you add your own text</w:t>
      </w:r>
      <w:r w:rsidR="009C259A" w:rsidRPr="00F44186">
        <w:rPr>
          <w:rFonts w:eastAsia="SimSun"/>
          <w:b/>
          <w:noProof w:val="0"/>
          <w:color w:val="00B0F0"/>
          <w:spacing w:val="-1"/>
          <w:sz w:val="20"/>
          <w:szCs w:val="20"/>
          <w:lang w:eastAsia="x-none"/>
        </w:rPr>
        <w:t>. This text should not be here in the final version!</w:t>
      </w:r>
    </w:p>
    <w:p w14:paraId="0159E230" w14:textId="0597DF04" w:rsidR="009303D9" w:rsidRPr="009C259A" w:rsidRDefault="009303D9" w:rsidP="005B520E"/>
    <w:sectPr w:rsidR="009303D9" w:rsidRPr="009C259A"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0864043" w14:textId="77777777" w:rsidR="003A3007" w:rsidRDefault="003A3007" w:rsidP="001A3B3D">
      <w:r>
        <w:separator/>
      </w:r>
    </w:p>
  </w:endnote>
  <w:endnote w:type="continuationSeparator" w:id="0">
    <w:p w14:paraId="1A55BEE5" w14:textId="77777777" w:rsidR="003A3007" w:rsidRDefault="003A3007"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Latin Modern Math">
    <w:panose1 w:val="02000503000000000000"/>
    <w:charset w:characterSet="iso-8859-1"/>
    <w:family w:val="modern"/>
    <w:notTrueType/>
    <w:pitch w:val="variable"/>
    <w:sig w:usb0="A00000EF" w:usb1="4201F9EE" w:usb2="02000000" w:usb3="00000000" w:csb0="00000093"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1843FB1"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FF6C318" w14:textId="77777777" w:rsidR="003A3007" w:rsidRDefault="003A3007" w:rsidP="001A3B3D">
      <w:r>
        <w:separator/>
      </w:r>
    </w:p>
  </w:footnote>
  <w:footnote w:type="continuationSeparator" w:id="0">
    <w:p w14:paraId="42CF5ADE" w14:textId="77777777" w:rsidR="003A3007" w:rsidRDefault="003A3007"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0A7B146" w14:textId="09F73D0C" w:rsidR="00A46460" w:rsidRPr="00E174ED" w:rsidRDefault="00A46460" w:rsidP="00E174ED">
    <w:pPr>
      <w:pStyle w:val="Author"/>
      <w:spacing w:before="5pt" w:beforeAutospacing="1"/>
      <w:jc w:val="both"/>
      <w:rPr>
        <w:rFonts w:eastAsia="MS Mincho"/>
        <w:kern w:val="48"/>
        <w:sz w:val="52"/>
        <w:szCs w:val="52"/>
      </w:rP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A4F0086" w14:textId="4658ADD8" w:rsidR="00E174ED" w:rsidRPr="0014431B" w:rsidRDefault="0014431B" w:rsidP="00E174ED">
    <w:pPr>
      <w:pStyle w:val="Author"/>
      <w:spacing w:before="5pt" w:beforeAutospacing="1"/>
      <w:rPr>
        <w:rFonts w:eastAsia="MS Mincho"/>
        <w:kern w:val="48"/>
        <w:sz w:val="48"/>
        <w:szCs w:val="48"/>
      </w:rPr>
    </w:pPr>
    <w:r w:rsidRPr="0014431B">
      <w:rPr>
        <w:rFonts w:eastAsia="MS Mincho"/>
        <w:kern w:val="48"/>
        <w:sz w:val="48"/>
        <w:szCs w:val="48"/>
      </w:rPr>
      <w:t>UAV Tracking System for Azimuth, Elevation, Range Estimation for Indoor/Outdoor Application</w:t>
    </w:r>
  </w:p>
  <w:p w14:paraId="33D3D738" w14:textId="78A34310" w:rsidR="00E174ED" w:rsidRPr="00BE78DB" w:rsidRDefault="00E174ED" w:rsidP="00E174ED">
    <w:pPr>
      <w:pStyle w:val="Author"/>
      <w:spacing w:before="5pt" w:beforeAutospacing="1"/>
      <w:jc w:val="start"/>
      <w:rPr>
        <w:sz w:val="14"/>
        <w:szCs w:val="14"/>
      </w:rPr>
    </w:pPr>
    <w:r w:rsidRPr="00BE78DB">
      <w:rPr>
        <w:sz w:val="14"/>
        <w:szCs w:val="14"/>
      </w:rPr>
      <w:t xml:space="preserve">          Logan Boxdorfer</w:t>
    </w:r>
    <w:r w:rsidRPr="00BE78DB">
      <w:rPr>
        <w:sz w:val="14"/>
        <w:szCs w:val="14"/>
      </w:rPr>
      <w:tab/>
    </w:r>
    <w:r w:rsidRPr="00BE78DB">
      <w:rPr>
        <w:sz w:val="14"/>
        <w:szCs w:val="14"/>
      </w:rPr>
      <w:tab/>
      <w:t xml:space="preserve">          Alden Edwards</w:t>
    </w:r>
    <w:r w:rsidRPr="00BE78DB">
      <w:rPr>
        <w:sz w:val="14"/>
        <w:szCs w:val="14"/>
      </w:rPr>
      <w:tab/>
    </w:r>
    <w:r w:rsidRPr="00BE78DB">
      <w:rPr>
        <w:sz w:val="14"/>
        <w:szCs w:val="14"/>
      </w:rPr>
      <w:tab/>
      <w:t xml:space="preserve">        Brandon Lewis</w:t>
    </w:r>
    <w:r w:rsidRPr="00BE78DB">
      <w:rPr>
        <w:sz w:val="14"/>
        <w:szCs w:val="14"/>
      </w:rPr>
      <w:tab/>
    </w:r>
    <w:r w:rsidRPr="00BE78DB">
      <w:rPr>
        <w:sz w:val="14"/>
        <w:szCs w:val="14"/>
      </w:rPr>
      <w:tab/>
      <w:t xml:space="preserve">     Colton Vandenburg</w:t>
    </w:r>
    <w:r w:rsidRPr="00BE78DB">
      <w:rPr>
        <w:sz w:val="14"/>
        <w:szCs w:val="14"/>
      </w:rPr>
      <w:tab/>
    </w:r>
    <w:r w:rsidRPr="00BE78DB">
      <w:rPr>
        <w:sz w:val="14"/>
        <w:szCs w:val="14"/>
      </w:rPr>
      <w:tab/>
      <w:t xml:space="preserve">      Parker Reeves</w:t>
    </w:r>
    <w:r w:rsidRPr="00BE78DB">
      <w:rPr>
        <w:sz w:val="14"/>
        <w:szCs w:val="14"/>
      </w:rPr>
      <w:br/>
    </w:r>
    <w:r w:rsidRPr="00BE78DB">
      <w:rPr>
        <w:i/>
        <w:sz w:val="14"/>
        <w:szCs w:val="14"/>
      </w:rPr>
      <w:t xml:space="preserve">       Dept. of Engineeri</w:t>
    </w:r>
    <w:r w:rsidR="00A908AA">
      <w:rPr>
        <w:i/>
        <w:sz w:val="14"/>
        <w:szCs w:val="14"/>
      </w:rPr>
      <w:t>n</w:t>
    </w:r>
    <w:r w:rsidRPr="00BE78DB">
      <w:rPr>
        <w:i/>
        <w:sz w:val="14"/>
        <w:szCs w:val="14"/>
      </w:rPr>
      <w:t>g</w:t>
    </w:r>
    <w:r w:rsidRPr="00BE78DB">
      <w:rPr>
        <w:i/>
        <w:sz w:val="14"/>
        <w:szCs w:val="14"/>
      </w:rPr>
      <w:tab/>
    </w:r>
    <w:r w:rsidRPr="00BE78DB">
      <w:rPr>
        <w:i/>
        <w:sz w:val="14"/>
        <w:szCs w:val="14"/>
      </w:rPr>
      <w:tab/>
      <w:t xml:space="preserve">      Dept. of Engineeri</w:t>
    </w:r>
    <w:r w:rsidR="00A908AA">
      <w:rPr>
        <w:i/>
        <w:sz w:val="14"/>
        <w:szCs w:val="14"/>
      </w:rPr>
      <w:t>n</w:t>
    </w:r>
    <w:r w:rsidRPr="00BE78DB">
      <w:rPr>
        <w:i/>
        <w:sz w:val="14"/>
        <w:szCs w:val="14"/>
      </w:rPr>
      <w:t>g</w:t>
    </w:r>
    <w:r w:rsidRPr="00BE78DB">
      <w:rPr>
        <w:i/>
        <w:sz w:val="14"/>
        <w:szCs w:val="14"/>
      </w:rPr>
      <w:tab/>
      <w:t xml:space="preserve">                          Dept. of Engineeri</w:t>
    </w:r>
    <w:r w:rsidR="00A908AA">
      <w:rPr>
        <w:i/>
        <w:sz w:val="14"/>
        <w:szCs w:val="14"/>
      </w:rPr>
      <w:t>n</w:t>
    </w:r>
    <w:r w:rsidRPr="00BE78DB">
      <w:rPr>
        <w:i/>
        <w:sz w:val="14"/>
        <w:szCs w:val="14"/>
      </w:rPr>
      <w:t>g</w:t>
    </w:r>
    <w:r w:rsidRPr="00BE78DB">
      <w:rPr>
        <w:i/>
        <w:sz w:val="14"/>
        <w:szCs w:val="14"/>
      </w:rPr>
      <w:tab/>
      <w:t xml:space="preserve">                         Dept. of Engineeri</w:t>
    </w:r>
    <w:r w:rsidR="00A908AA">
      <w:rPr>
        <w:i/>
        <w:sz w:val="14"/>
        <w:szCs w:val="14"/>
      </w:rPr>
      <w:t>n</w:t>
    </w:r>
    <w:r w:rsidRPr="00BE78DB">
      <w:rPr>
        <w:i/>
        <w:sz w:val="14"/>
        <w:szCs w:val="14"/>
      </w:rPr>
      <w:t>g</w:t>
    </w:r>
    <w:r w:rsidRPr="00BE78DB">
      <w:rPr>
        <w:i/>
        <w:sz w:val="14"/>
        <w:szCs w:val="14"/>
      </w:rPr>
      <w:tab/>
      <w:t xml:space="preserve">                       Dept. of Engineeri</w:t>
    </w:r>
    <w:r w:rsidR="00A908AA">
      <w:rPr>
        <w:i/>
        <w:sz w:val="14"/>
        <w:szCs w:val="14"/>
      </w:rPr>
      <w:t>n</w:t>
    </w:r>
    <w:r w:rsidRPr="00BE78DB">
      <w:rPr>
        <w:i/>
        <w:sz w:val="14"/>
        <w:szCs w:val="14"/>
      </w:rPr>
      <w:t>g</w:t>
    </w:r>
    <w:r w:rsidRPr="00BE78DB">
      <w:rPr>
        <w:sz w:val="14"/>
        <w:szCs w:val="14"/>
      </w:rPr>
      <w:br/>
    </w:r>
    <w:r w:rsidRPr="00BE78DB">
      <w:rPr>
        <w:i/>
        <w:sz w:val="14"/>
        <w:szCs w:val="14"/>
      </w:rPr>
      <w:t xml:space="preserve"> East Texas A&amp;M University                East Texas A&amp;M University                East Texas A&amp;M University                East Texas A&amp;M University               East Texas A&amp;M University</w:t>
    </w:r>
    <w:r w:rsidRPr="00BE78DB">
      <w:rPr>
        <w:i/>
        <w:sz w:val="14"/>
        <w:szCs w:val="14"/>
      </w:rPr>
      <w:br/>
    </w:r>
    <w:r w:rsidRPr="00BE78DB">
      <w:rPr>
        <w:sz w:val="14"/>
        <w:szCs w:val="14"/>
      </w:rPr>
      <w:t xml:space="preserve">        Commerce, Texas</w:t>
    </w:r>
    <w:r w:rsidRPr="00BE78DB">
      <w:rPr>
        <w:sz w:val="14"/>
        <w:szCs w:val="14"/>
      </w:rPr>
      <w:tab/>
    </w:r>
    <w:r w:rsidRPr="00BE78DB">
      <w:rPr>
        <w:sz w:val="14"/>
        <w:szCs w:val="14"/>
      </w:rPr>
      <w:tab/>
      <w:t xml:space="preserve">       Commerce, Texas</w:t>
    </w:r>
    <w:r w:rsidRPr="00BE78DB">
      <w:rPr>
        <w:sz w:val="14"/>
        <w:szCs w:val="14"/>
      </w:rPr>
      <w:tab/>
    </w:r>
    <w:r w:rsidRPr="00BE78DB">
      <w:rPr>
        <w:sz w:val="14"/>
        <w:szCs w:val="14"/>
      </w:rPr>
      <w:tab/>
      <w:t xml:space="preserve">      Commerce, Texas</w:t>
    </w:r>
    <w:r w:rsidRPr="00BE78DB">
      <w:rPr>
        <w:sz w:val="14"/>
        <w:szCs w:val="14"/>
      </w:rPr>
      <w:tab/>
    </w:r>
    <w:r w:rsidRPr="00BE78DB">
      <w:rPr>
        <w:sz w:val="14"/>
        <w:szCs w:val="14"/>
      </w:rPr>
      <w:tab/>
      <w:t xml:space="preserve">     Commerce, Texas</w:t>
    </w:r>
    <w:r w:rsidRPr="00BE78DB">
      <w:rPr>
        <w:sz w:val="14"/>
        <w:szCs w:val="14"/>
      </w:rPr>
      <w:tab/>
    </w:r>
    <w:r w:rsidRPr="00BE78DB">
      <w:rPr>
        <w:sz w:val="14"/>
        <w:szCs w:val="14"/>
      </w:rPr>
      <w:tab/>
      <w:t xml:space="preserve">   Commerce, Texas</w:t>
    </w:r>
    <w:r w:rsidRPr="00BE78DB">
      <w:rPr>
        <w:sz w:val="14"/>
        <w:szCs w:val="14"/>
      </w:rPr>
      <w:br/>
      <w:t xml:space="preserve">lboxdorfer@leomail.tamuc.edu       </w:t>
    </w:r>
    <w:hyperlink r:id="rId1" w:history="1">
      <w:r w:rsidRPr="00BE78DB">
        <w:rPr>
          <w:rStyle w:val="Hyperlink"/>
          <w:color w:val="auto"/>
          <w:sz w:val="14"/>
          <w:szCs w:val="14"/>
          <w:u w:val="none"/>
        </w:rPr>
        <w:t>aedwards38@leomail.tamuc.edu</w:t>
      </w:r>
    </w:hyperlink>
    <w:r w:rsidRPr="00BE78DB">
      <w:rPr>
        <w:sz w:val="14"/>
        <w:szCs w:val="14"/>
      </w:rPr>
      <w:t xml:space="preserve">            </w:t>
    </w:r>
    <w:hyperlink r:id="rId2" w:history="1">
      <w:r w:rsidRPr="00BE78DB">
        <w:rPr>
          <w:rStyle w:val="Hyperlink"/>
          <w:color w:val="auto"/>
          <w:sz w:val="14"/>
          <w:szCs w:val="14"/>
          <w:u w:val="none"/>
        </w:rPr>
        <w:t>blewis35@leomail.tamuc.edu</w:t>
      </w:r>
    </w:hyperlink>
    <w:r w:rsidRPr="00BE78DB">
      <w:rPr>
        <w:sz w:val="14"/>
        <w:szCs w:val="14"/>
      </w:rPr>
      <w:t xml:space="preserve">          </w:t>
    </w:r>
    <w:hyperlink r:id="rId3" w:history="1">
      <w:r w:rsidRPr="00BE78DB">
        <w:rPr>
          <w:rStyle w:val="Hyperlink"/>
          <w:color w:val="auto"/>
          <w:sz w:val="14"/>
          <w:szCs w:val="14"/>
          <w:u w:val="none"/>
        </w:rPr>
        <w:t>cvandenburg@leomail.tamuc.edu</w:t>
      </w:r>
    </w:hyperlink>
    <w:r w:rsidRPr="00BE78DB">
      <w:rPr>
        <w:sz w:val="14"/>
        <w:szCs w:val="14"/>
      </w:rPr>
      <w:t xml:space="preserve">        preeves1@leomail.tamuc.edu</w:t>
    </w:r>
  </w:p>
  <w:p w14:paraId="3C78FB68" w14:textId="77777777" w:rsidR="00E174ED" w:rsidRDefault="00E174ED">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120222232">
    <w:abstractNumId w:val="14"/>
  </w:num>
  <w:num w:numId="2" w16cid:durableId="1290478526">
    <w:abstractNumId w:val="19"/>
  </w:num>
  <w:num w:numId="3" w16cid:durableId="655651972">
    <w:abstractNumId w:val="13"/>
  </w:num>
  <w:num w:numId="4" w16cid:durableId="392586815">
    <w:abstractNumId w:val="16"/>
  </w:num>
  <w:num w:numId="5" w16cid:durableId="1041828771">
    <w:abstractNumId w:val="16"/>
  </w:num>
  <w:num w:numId="6" w16cid:durableId="1737362745">
    <w:abstractNumId w:val="16"/>
  </w:num>
  <w:num w:numId="7" w16cid:durableId="318120516">
    <w:abstractNumId w:val="16"/>
  </w:num>
  <w:num w:numId="8" w16cid:durableId="224414920">
    <w:abstractNumId w:val="18"/>
  </w:num>
  <w:num w:numId="9" w16cid:durableId="134227590">
    <w:abstractNumId w:val="20"/>
  </w:num>
  <w:num w:numId="10" w16cid:durableId="485099281">
    <w:abstractNumId w:val="15"/>
  </w:num>
  <w:num w:numId="11" w16cid:durableId="758210330">
    <w:abstractNumId w:val="12"/>
  </w:num>
  <w:num w:numId="12" w16cid:durableId="2112242798">
    <w:abstractNumId w:val="11"/>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7"/>
  </w:num>
  <w:num w:numId="25" w16cid:durableId="1565070289">
    <w:abstractNumId w:val="1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2097B"/>
    <w:rsid w:val="000416DA"/>
    <w:rsid w:val="0004781E"/>
    <w:rsid w:val="00057453"/>
    <w:rsid w:val="00060D7C"/>
    <w:rsid w:val="00073A0F"/>
    <w:rsid w:val="0008269D"/>
    <w:rsid w:val="0008758A"/>
    <w:rsid w:val="00091848"/>
    <w:rsid w:val="000A7904"/>
    <w:rsid w:val="000C1E68"/>
    <w:rsid w:val="000C4438"/>
    <w:rsid w:val="000D36F9"/>
    <w:rsid w:val="000F5D6B"/>
    <w:rsid w:val="001042EC"/>
    <w:rsid w:val="0013448C"/>
    <w:rsid w:val="0014431B"/>
    <w:rsid w:val="0014732A"/>
    <w:rsid w:val="001554F8"/>
    <w:rsid w:val="0015693A"/>
    <w:rsid w:val="00172CD7"/>
    <w:rsid w:val="00177AC4"/>
    <w:rsid w:val="0018612A"/>
    <w:rsid w:val="001A2EFD"/>
    <w:rsid w:val="001A3B3D"/>
    <w:rsid w:val="001B67DC"/>
    <w:rsid w:val="001F1C8E"/>
    <w:rsid w:val="001F236A"/>
    <w:rsid w:val="00215402"/>
    <w:rsid w:val="002254A9"/>
    <w:rsid w:val="002339A9"/>
    <w:rsid w:val="00233D97"/>
    <w:rsid w:val="002347A2"/>
    <w:rsid w:val="002427C2"/>
    <w:rsid w:val="002600C7"/>
    <w:rsid w:val="002850E3"/>
    <w:rsid w:val="00292B29"/>
    <w:rsid w:val="002A50B1"/>
    <w:rsid w:val="002C2015"/>
    <w:rsid w:val="002C21E1"/>
    <w:rsid w:val="002D63A2"/>
    <w:rsid w:val="002E61A4"/>
    <w:rsid w:val="002E7CBA"/>
    <w:rsid w:val="002F527D"/>
    <w:rsid w:val="00314D5E"/>
    <w:rsid w:val="003251FF"/>
    <w:rsid w:val="00336ADA"/>
    <w:rsid w:val="00337008"/>
    <w:rsid w:val="00340308"/>
    <w:rsid w:val="00354FCF"/>
    <w:rsid w:val="0035639D"/>
    <w:rsid w:val="00357D90"/>
    <w:rsid w:val="00360EA2"/>
    <w:rsid w:val="0038104D"/>
    <w:rsid w:val="00397225"/>
    <w:rsid w:val="003A19E2"/>
    <w:rsid w:val="003A2738"/>
    <w:rsid w:val="003A3007"/>
    <w:rsid w:val="003B2B40"/>
    <w:rsid w:val="003B4E04"/>
    <w:rsid w:val="003C4196"/>
    <w:rsid w:val="003D3D04"/>
    <w:rsid w:val="003D3E4A"/>
    <w:rsid w:val="003D48DF"/>
    <w:rsid w:val="003D7E3C"/>
    <w:rsid w:val="003E0398"/>
    <w:rsid w:val="003E2867"/>
    <w:rsid w:val="003F1036"/>
    <w:rsid w:val="003F2E06"/>
    <w:rsid w:val="003F5A08"/>
    <w:rsid w:val="00402641"/>
    <w:rsid w:val="004077E7"/>
    <w:rsid w:val="004107FB"/>
    <w:rsid w:val="00415014"/>
    <w:rsid w:val="00420716"/>
    <w:rsid w:val="004231F4"/>
    <w:rsid w:val="0043026B"/>
    <w:rsid w:val="004325FB"/>
    <w:rsid w:val="004432BA"/>
    <w:rsid w:val="0044407E"/>
    <w:rsid w:val="00447BB9"/>
    <w:rsid w:val="00454421"/>
    <w:rsid w:val="004554A3"/>
    <w:rsid w:val="0046031D"/>
    <w:rsid w:val="0046692A"/>
    <w:rsid w:val="00473AC9"/>
    <w:rsid w:val="00495427"/>
    <w:rsid w:val="004B46DC"/>
    <w:rsid w:val="004B4CC1"/>
    <w:rsid w:val="004C1187"/>
    <w:rsid w:val="004C1BEE"/>
    <w:rsid w:val="004D72B5"/>
    <w:rsid w:val="004E5A83"/>
    <w:rsid w:val="004F41B3"/>
    <w:rsid w:val="004F5F5C"/>
    <w:rsid w:val="004F659B"/>
    <w:rsid w:val="005067CE"/>
    <w:rsid w:val="00524535"/>
    <w:rsid w:val="00532558"/>
    <w:rsid w:val="00551B7F"/>
    <w:rsid w:val="00557C50"/>
    <w:rsid w:val="0056610F"/>
    <w:rsid w:val="00575BCA"/>
    <w:rsid w:val="005763A4"/>
    <w:rsid w:val="00582C8E"/>
    <w:rsid w:val="005858DE"/>
    <w:rsid w:val="00593E93"/>
    <w:rsid w:val="00594E31"/>
    <w:rsid w:val="005A3FC3"/>
    <w:rsid w:val="005A72C2"/>
    <w:rsid w:val="005B0344"/>
    <w:rsid w:val="005B520E"/>
    <w:rsid w:val="005D26C0"/>
    <w:rsid w:val="005E2800"/>
    <w:rsid w:val="00605825"/>
    <w:rsid w:val="00611E4B"/>
    <w:rsid w:val="00620C07"/>
    <w:rsid w:val="006226A3"/>
    <w:rsid w:val="00630A3F"/>
    <w:rsid w:val="0063106E"/>
    <w:rsid w:val="0063180B"/>
    <w:rsid w:val="00645D22"/>
    <w:rsid w:val="00651A08"/>
    <w:rsid w:val="00654204"/>
    <w:rsid w:val="006662E7"/>
    <w:rsid w:val="00670434"/>
    <w:rsid w:val="00680F8F"/>
    <w:rsid w:val="006B2C8E"/>
    <w:rsid w:val="006B6B66"/>
    <w:rsid w:val="006C1E6F"/>
    <w:rsid w:val="006D2281"/>
    <w:rsid w:val="006D7297"/>
    <w:rsid w:val="006E47E8"/>
    <w:rsid w:val="006F6D3D"/>
    <w:rsid w:val="00710ACF"/>
    <w:rsid w:val="007142F8"/>
    <w:rsid w:val="00715BEA"/>
    <w:rsid w:val="00723AAD"/>
    <w:rsid w:val="00740EEA"/>
    <w:rsid w:val="0077012F"/>
    <w:rsid w:val="00794804"/>
    <w:rsid w:val="007B33F1"/>
    <w:rsid w:val="007B6DDA"/>
    <w:rsid w:val="007C0308"/>
    <w:rsid w:val="007C0AC6"/>
    <w:rsid w:val="007C2FF2"/>
    <w:rsid w:val="007C6004"/>
    <w:rsid w:val="007C6F08"/>
    <w:rsid w:val="007D2F2F"/>
    <w:rsid w:val="007D6232"/>
    <w:rsid w:val="007E1AFF"/>
    <w:rsid w:val="007F1F99"/>
    <w:rsid w:val="007F2CAF"/>
    <w:rsid w:val="007F50AA"/>
    <w:rsid w:val="007F768F"/>
    <w:rsid w:val="0080791D"/>
    <w:rsid w:val="00810E26"/>
    <w:rsid w:val="00816184"/>
    <w:rsid w:val="00833C3B"/>
    <w:rsid w:val="00836367"/>
    <w:rsid w:val="0085031A"/>
    <w:rsid w:val="00854240"/>
    <w:rsid w:val="00861D8B"/>
    <w:rsid w:val="00873603"/>
    <w:rsid w:val="00897A75"/>
    <w:rsid w:val="008A2C7D"/>
    <w:rsid w:val="008A5B5C"/>
    <w:rsid w:val="008B6524"/>
    <w:rsid w:val="008B7EC9"/>
    <w:rsid w:val="008C2B0D"/>
    <w:rsid w:val="008C3C24"/>
    <w:rsid w:val="008C4B23"/>
    <w:rsid w:val="008C4D84"/>
    <w:rsid w:val="008D0C28"/>
    <w:rsid w:val="008D632B"/>
    <w:rsid w:val="008E0B4C"/>
    <w:rsid w:val="008E7D37"/>
    <w:rsid w:val="008F6E2C"/>
    <w:rsid w:val="00913CDE"/>
    <w:rsid w:val="009303D9"/>
    <w:rsid w:val="00930F35"/>
    <w:rsid w:val="00933C64"/>
    <w:rsid w:val="00970D63"/>
    <w:rsid w:val="00971A5C"/>
    <w:rsid w:val="00972203"/>
    <w:rsid w:val="00975FA2"/>
    <w:rsid w:val="00994367"/>
    <w:rsid w:val="009A3DE1"/>
    <w:rsid w:val="009C259A"/>
    <w:rsid w:val="009F1D79"/>
    <w:rsid w:val="00A059B3"/>
    <w:rsid w:val="00A134AE"/>
    <w:rsid w:val="00A22AFA"/>
    <w:rsid w:val="00A3344F"/>
    <w:rsid w:val="00A44E4B"/>
    <w:rsid w:val="00A46460"/>
    <w:rsid w:val="00A75C27"/>
    <w:rsid w:val="00A853DC"/>
    <w:rsid w:val="00A908AA"/>
    <w:rsid w:val="00A9640C"/>
    <w:rsid w:val="00AA4FEF"/>
    <w:rsid w:val="00AC0052"/>
    <w:rsid w:val="00AC216F"/>
    <w:rsid w:val="00AE3409"/>
    <w:rsid w:val="00B01462"/>
    <w:rsid w:val="00B054A0"/>
    <w:rsid w:val="00B11A60"/>
    <w:rsid w:val="00B22613"/>
    <w:rsid w:val="00B44A76"/>
    <w:rsid w:val="00B517AE"/>
    <w:rsid w:val="00B66F5D"/>
    <w:rsid w:val="00B74411"/>
    <w:rsid w:val="00B768D1"/>
    <w:rsid w:val="00BA1025"/>
    <w:rsid w:val="00BC3420"/>
    <w:rsid w:val="00BD5962"/>
    <w:rsid w:val="00BD670B"/>
    <w:rsid w:val="00BE400A"/>
    <w:rsid w:val="00BE78DB"/>
    <w:rsid w:val="00BE7D3C"/>
    <w:rsid w:val="00BF5FF6"/>
    <w:rsid w:val="00C0207F"/>
    <w:rsid w:val="00C05D7B"/>
    <w:rsid w:val="00C16117"/>
    <w:rsid w:val="00C224D2"/>
    <w:rsid w:val="00C2596C"/>
    <w:rsid w:val="00C3075A"/>
    <w:rsid w:val="00C37ACC"/>
    <w:rsid w:val="00C40ECF"/>
    <w:rsid w:val="00C43124"/>
    <w:rsid w:val="00C5507E"/>
    <w:rsid w:val="00C64669"/>
    <w:rsid w:val="00C742CA"/>
    <w:rsid w:val="00C8040C"/>
    <w:rsid w:val="00C84DA0"/>
    <w:rsid w:val="00C919A4"/>
    <w:rsid w:val="00C929B4"/>
    <w:rsid w:val="00CA26BF"/>
    <w:rsid w:val="00CA4392"/>
    <w:rsid w:val="00CA5E0B"/>
    <w:rsid w:val="00CB10C3"/>
    <w:rsid w:val="00CB1BF9"/>
    <w:rsid w:val="00CC393F"/>
    <w:rsid w:val="00CE197C"/>
    <w:rsid w:val="00D04C8C"/>
    <w:rsid w:val="00D06B70"/>
    <w:rsid w:val="00D2176E"/>
    <w:rsid w:val="00D2192B"/>
    <w:rsid w:val="00D35BB0"/>
    <w:rsid w:val="00D513E0"/>
    <w:rsid w:val="00D57B3B"/>
    <w:rsid w:val="00D6287F"/>
    <w:rsid w:val="00D632BE"/>
    <w:rsid w:val="00D65A84"/>
    <w:rsid w:val="00D72D06"/>
    <w:rsid w:val="00D7522C"/>
    <w:rsid w:val="00D7536F"/>
    <w:rsid w:val="00D76668"/>
    <w:rsid w:val="00DC3CA1"/>
    <w:rsid w:val="00DD4068"/>
    <w:rsid w:val="00DE02F9"/>
    <w:rsid w:val="00DF45D3"/>
    <w:rsid w:val="00E02283"/>
    <w:rsid w:val="00E07383"/>
    <w:rsid w:val="00E165BC"/>
    <w:rsid w:val="00E174ED"/>
    <w:rsid w:val="00E204AA"/>
    <w:rsid w:val="00E37B6F"/>
    <w:rsid w:val="00E54242"/>
    <w:rsid w:val="00E55AF7"/>
    <w:rsid w:val="00E61E12"/>
    <w:rsid w:val="00E62F24"/>
    <w:rsid w:val="00E66311"/>
    <w:rsid w:val="00E7596C"/>
    <w:rsid w:val="00E80210"/>
    <w:rsid w:val="00E878F2"/>
    <w:rsid w:val="00E9089E"/>
    <w:rsid w:val="00EB5191"/>
    <w:rsid w:val="00ED0149"/>
    <w:rsid w:val="00ED6C35"/>
    <w:rsid w:val="00EF11AD"/>
    <w:rsid w:val="00EF7DE3"/>
    <w:rsid w:val="00F00AEA"/>
    <w:rsid w:val="00F03103"/>
    <w:rsid w:val="00F054EB"/>
    <w:rsid w:val="00F126D6"/>
    <w:rsid w:val="00F1306B"/>
    <w:rsid w:val="00F271DE"/>
    <w:rsid w:val="00F31853"/>
    <w:rsid w:val="00F3774B"/>
    <w:rsid w:val="00F44186"/>
    <w:rsid w:val="00F56F1B"/>
    <w:rsid w:val="00F627DA"/>
    <w:rsid w:val="00F70C50"/>
    <w:rsid w:val="00F72615"/>
    <w:rsid w:val="00F7288F"/>
    <w:rsid w:val="00F7521E"/>
    <w:rsid w:val="00F847A6"/>
    <w:rsid w:val="00F9441B"/>
    <w:rsid w:val="00FA4C32"/>
    <w:rsid w:val="00FA733A"/>
    <w:rsid w:val="00FE2839"/>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06B70"/>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uiPriority w:val="99"/>
    <w:rsid w:val="001A3B3D"/>
    <w:pPr>
      <w:tabs>
        <w:tab w:val="center" w:pos="234pt"/>
        <w:tab w:val="end" w:pos="468pt"/>
      </w:tabs>
    </w:pPr>
  </w:style>
  <w:style w:type="character" w:customStyle="1" w:styleId="HeaderChar">
    <w:name w:val="Header Char"/>
    <w:basedOn w:val="DefaultParagraphFont"/>
    <w:link w:val="Header"/>
    <w:uiPriority w:val="99"/>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680F8F"/>
    <w:rPr>
      <w:color w:val="0563C1" w:themeColor="hyperlink"/>
      <w:u w:val="single"/>
    </w:rPr>
  </w:style>
  <w:style w:type="character" w:styleId="UnresolvedMention">
    <w:name w:val="Unresolved Mention"/>
    <w:basedOn w:val="DefaultParagraphFont"/>
    <w:uiPriority w:val="99"/>
    <w:semiHidden/>
    <w:unhideWhenUsed/>
    <w:rsid w:val="00680F8F"/>
    <w:rPr>
      <w:color w:val="605E5C"/>
      <w:shd w:val="clear" w:color="auto" w:fill="E1DFDD"/>
    </w:rPr>
  </w:style>
  <w:style w:type="character" w:customStyle="1" w:styleId="Heading1Char">
    <w:name w:val="Heading 1 Char"/>
    <w:basedOn w:val="DefaultParagraphFont"/>
    <w:link w:val="Heading1"/>
    <w:rsid w:val="00D06B70"/>
    <w:rPr>
      <w:smallCaps/>
      <w:noProof/>
    </w:rPr>
  </w:style>
  <w:style w:type="character" w:customStyle="1" w:styleId="Heading2Char">
    <w:name w:val="Heading 2 Char"/>
    <w:basedOn w:val="DefaultParagraphFont"/>
    <w:link w:val="Heading2"/>
    <w:rsid w:val="00D06B70"/>
    <w:rPr>
      <w:i/>
      <w:iCs/>
      <w:noProof/>
    </w:rPr>
  </w:style>
  <w:style w:type="character" w:styleId="PlaceholderText">
    <w:name w:val="Placeholder Text"/>
    <w:basedOn w:val="DefaultParagraphFont"/>
    <w:uiPriority w:val="99"/>
    <w:semiHidden/>
    <w:rsid w:val="001554F8"/>
    <w:rPr>
      <w:color w:val="66666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s://wiki.analog.com/_media/resources/tools-software/linux-software/doa_whitepaper.pdf" TargetMode="External"/><Relationship Id="rId5" Type="http://purl.oclc.org/ooxml/officeDocument/relationships/webSettings" Target="webSettings.xml"/><Relationship Id="rId10" Type="http://purl.oclc.org/ooxml/officeDocument/relationships/footer" Target="footer1.xml"/><Relationship Id="rId4" Type="http://purl.oclc.org/ooxml/officeDocument/relationships/settings" Target="settings.xml"/><Relationship Id="rId9" Type="http://purl.oclc.org/ooxml/officeDocument/relationships/header" Target="header2.xml"/></Relationships>
</file>

<file path=word/_rels/header2.xml.rels><?xml version="1.0" encoding="UTF-8" standalone="yes"?>
<Relationships xmlns="http://schemas.openxmlformats.org/package/2006/relationships"><Relationship Id="rId3" Type="http://purl.oclc.org/ooxml/officeDocument/relationships/hyperlink" Target="mailto:cvandenburg@leomail.tamuc.edu" TargetMode="External"/><Relationship Id="rId2" Type="http://purl.oclc.org/ooxml/officeDocument/relationships/hyperlink" Target="mailto:blewis35@leomail.tamuc.edu" TargetMode="External"/><Relationship Id="rId1" Type="http://purl.oclc.org/ooxml/officeDocument/relationships/hyperlink" Target="mailto:aedwards38@leomail.tamuc.edu"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265</TotalTime>
  <Pages>4</Pages>
  <Words>2584</Words>
  <Characters>13671</Characters>
  <Application>Microsoft Office Word</Application>
  <DocSecurity>0</DocSecurity>
  <Lines>390</Lines>
  <Paragraphs>112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Boxdorfer, Logan</dc:creator>
  <cp:keywords>IEEE</cp:keywords>
  <cp:lastModifiedBy>Logan Boxdorfer</cp:lastModifiedBy>
  <cp:revision>43</cp:revision>
  <dcterms:created xsi:type="dcterms:W3CDTF">2026-02-20T19:01:00Z</dcterms:created>
  <dcterms:modified xsi:type="dcterms:W3CDTF">2026-02-21T05:24:00Z</dcterms:modified>
</cp:coreProperties>
</file>