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C9A7A0F" w:rsidP="5C9A7A0F" w:rsidRDefault="5C9A7A0F" w14:paraId="319DBA43" w14:textId="06BC3C50">
      <w:pPr>
        <w:pStyle w:val="Ttulo"/>
        <w:bidi w:val="0"/>
        <w:spacing w:before="120" w:beforeAutospacing="off" w:after="120" w:afterAutospacing="off" w:line="259" w:lineRule="auto"/>
        <w:ind w:left="0" w:right="0"/>
        <w:jc w:val="center"/>
      </w:pPr>
    </w:p>
    <w:p w:rsidR="25A35B85" w:rsidP="01843A8A" w:rsidRDefault="25A35B85" w14:paraId="645E96A6" w14:textId="03250966">
      <w:pPr>
        <w:pStyle w:val="Ttulo"/>
        <w:bidi w:val="0"/>
        <w:spacing w:before="120" w:beforeAutospacing="off" w:after="120" w:afterAutospacing="off" w:line="259" w:lineRule="auto"/>
        <w:ind w:left="0" w:right="0"/>
        <w:jc w:val="center"/>
      </w:pPr>
      <w:r w:rsidR="25A35B85">
        <w:rPr/>
        <w:t>MAPEAMENTO DO POTENCIAL DE MOVIMENTAÇÕES DE CARGAS NO AEROPORTO DE SJK</w:t>
      </w:r>
      <w:bookmarkStart w:name="_Toc118654374" w:id="0"/>
      <w:bookmarkStart w:name="_Toc483916783" w:id="1"/>
      <w:bookmarkStart w:name="_Toc483916828" w:id="2"/>
      <w:bookmarkStart w:name="_Toc484509749" w:id="3"/>
    </w:p>
    <w:p w:rsidR="00EA20A3" w:rsidP="00EA20A3" w:rsidRDefault="00EA20A3" w14:paraId="70AE623E" w14:textId="77777777"/>
    <w:p w:rsidR="6682783B" w:rsidP="6682783B" w:rsidRDefault="6682783B" w14:paraId="172C5282" w14:textId="225A3EB2">
      <w:pPr>
        <w:pStyle w:val="Normal"/>
      </w:pPr>
    </w:p>
    <w:p w:rsidR="6682783B" w:rsidP="6682783B" w:rsidRDefault="6682783B" w14:paraId="0C4EC8AB" w14:textId="3C49BDC9">
      <w:pPr>
        <w:pStyle w:val="Normal"/>
      </w:pPr>
    </w:p>
    <w:p w:rsidR="6682783B" w:rsidP="6682783B" w:rsidRDefault="6682783B" w14:paraId="54DDE738" w14:textId="0DCD20C9">
      <w:pPr>
        <w:pStyle w:val="Normal"/>
      </w:pPr>
    </w:p>
    <w:p w:rsidR="6682783B" w:rsidP="6682783B" w:rsidRDefault="6682783B" w14:paraId="76444D61" w14:textId="48860667">
      <w:pPr>
        <w:pStyle w:val="Normal"/>
      </w:pPr>
    </w:p>
    <w:p w:rsidR="6682783B" w:rsidP="6682783B" w:rsidRDefault="6682783B" w14:paraId="72D733BF" w14:textId="66EE9B68">
      <w:pPr>
        <w:pStyle w:val="Normal"/>
      </w:pPr>
    </w:p>
    <w:p w:rsidR="00831A72" w:rsidP="088437D6" w:rsidRDefault="00831A72" w14:paraId="4BD155C8" w14:textId="7267EA5E">
      <w:pPr>
        <w:pStyle w:val="Normal"/>
        <w:ind w:firstLine="0"/>
      </w:pPr>
      <w:r w:rsidR="00831A72">
        <w:rPr/>
        <w:t>A</w:t>
      </w:r>
      <w:r w:rsidR="00E12570">
        <w:rPr/>
        <w:t>line Cristina de Azevedo Silva</w:t>
      </w:r>
      <w:r w:rsidR="00831A72">
        <w:rPr/>
        <w:t xml:space="preserve"> (</w:t>
      </w:r>
      <w:hyperlink r:id="R96fac4cf0381452a">
        <w:r w:rsidRPr="088437D6" w:rsidR="41EE514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LinkedIn</w:t>
        </w:r>
      </w:hyperlink>
      <w:r w:rsidR="00831A72">
        <w:rPr/>
        <w:t>)</w:t>
      </w:r>
    </w:p>
    <w:p w:rsidR="00831A72" w:rsidP="088437D6" w:rsidRDefault="00831A72" w14:paraId="3304A736" w14:textId="564E681A">
      <w:pPr>
        <w:pStyle w:val="Normal"/>
        <w:ind w:firstLine="0"/>
      </w:pPr>
      <w:r w:rsidR="00831A72">
        <w:rPr/>
        <w:t>A</w:t>
      </w:r>
      <w:r w:rsidR="00E12570">
        <w:rPr/>
        <w:t>ndré Carneiro Ribeiro</w:t>
      </w:r>
      <w:r w:rsidR="00831A72">
        <w:rPr/>
        <w:t xml:space="preserve"> (</w:t>
      </w:r>
      <w:hyperlink r:id="R15ef145ef2554acb">
        <w:r w:rsidRPr="088437D6" w:rsidR="1F99F76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LinkedIn</w:t>
        </w:r>
      </w:hyperlink>
      <w:r w:rsidR="00831A72">
        <w:rPr/>
        <w:t>)</w:t>
      </w:r>
    </w:p>
    <w:p w:rsidR="00831A72" w:rsidP="088437D6" w:rsidRDefault="00E12570" w14:paraId="7FB9D224" w14:textId="71AD979C">
      <w:pPr>
        <w:pStyle w:val="Normal"/>
        <w:ind w:firstLine="0"/>
      </w:pPr>
      <w:r w:rsidR="00E12570">
        <w:rPr/>
        <w:t>Cauê Santos da Silva</w:t>
      </w:r>
      <w:r w:rsidR="00831A72">
        <w:rPr/>
        <w:t xml:space="preserve"> (</w:t>
      </w:r>
      <w:hyperlink r:id="R2f9b84dd5d0b40b9">
        <w:r w:rsidRPr="088437D6" w:rsidR="4B8F4B8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LinkedIn</w:t>
        </w:r>
      </w:hyperlink>
      <w:r w:rsidR="00831A72">
        <w:rPr/>
        <w:t>)</w:t>
      </w:r>
    </w:p>
    <w:p w:rsidR="0032342D" w:rsidP="088437D6" w:rsidRDefault="00E12570" w14:paraId="6042C4CF" w14:textId="28718204">
      <w:pPr>
        <w:pStyle w:val="Normal"/>
        <w:ind w:firstLine="0"/>
      </w:pPr>
      <w:r w:rsidR="00E12570">
        <w:rPr/>
        <w:t>Denise da Silva Oliveira (</w:t>
      </w:r>
      <w:hyperlink r:id="Rb9d54c0f42e9442f">
        <w:r w:rsidRPr="088437D6" w:rsidR="14D5AA3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LinkedIn</w:t>
        </w:r>
      </w:hyperlink>
      <w:r w:rsidR="00E12570">
        <w:rPr/>
        <w:t>)</w:t>
      </w:r>
    </w:p>
    <w:p w:rsidR="3D914F2A" w:rsidP="088437D6" w:rsidRDefault="3D914F2A" w14:paraId="77E790E6" w14:textId="6A393709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="3D914F2A">
        <w:rPr/>
        <w:t>Josimar Pereira dos Santos (</w:t>
      </w:r>
      <w:hyperlink r:id="Rd40c011bec144a7d">
        <w:r w:rsidRPr="088437D6" w:rsidR="3D914F2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LinkedIn)</w:t>
        </w:r>
      </w:hyperlink>
    </w:p>
    <w:p w:rsidR="00E12570" w:rsidP="088437D6" w:rsidRDefault="00E12570" w14:paraId="517C7463" w14:textId="7D40DBB7">
      <w:pPr>
        <w:pStyle w:val="Normal"/>
        <w:ind w:firstLine="0"/>
      </w:pPr>
      <w:r w:rsidR="00E12570">
        <w:rPr/>
        <w:t>Kauan</w:t>
      </w:r>
      <w:r w:rsidR="00E12570">
        <w:rPr/>
        <w:t xml:space="preserve"> </w:t>
      </w:r>
      <w:r w:rsidR="14A0335E">
        <w:rPr/>
        <w:t>Araújo</w:t>
      </w:r>
      <w:r w:rsidR="00E12570">
        <w:rPr/>
        <w:t xml:space="preserve"> Oliveira (</w:t>
      </w:r>
      <w:hyperlink r:id="R7b49e7f4e1474434">
        <w:r w:rsidRPr="088437D6" w:rsidR="5E3EDC9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LinkedIn</w:t>
        </w:r>
      </w:hyperlink>
      <w:r w:rsidR="00E12570">
        <w:rPr/>
        <w:t>)</w:t>
      </w:r>
    </w:p>
    <w:p w:rsidR="0032342D" w:rsidP="088437D6" w:rsidRDefault="00E12570" w14:paraId="7C85289D" w14:textId="77847D52">
      <w:pPr>
        <w:pStyle w:val="Normal"/>
        <w:ind w:firstLine="0"/>
      </w:pPr>
      <w:r w:rsidR="00E12570">
        <w:rPr/>
        <w:t>Mariana Cássia Santos Rodrigues de Almeida</w:t>
      </w:r>
      <w:r w:rsidR="0032342D">
        <w:rPr/>
        <w:t xml:space="preserve"> (</w:t>
      </w:r>
      <w:hyperlink r:id="R369d12283c594e53">
        <w:r w:rsidRPr="088437D6" w:rsidR="616B0B3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LinkedIn</w:t>
        </w:r>
      </w:hyperlink>
      <w:r w:rsidR="0032342D">
        <w:rPr/>
        <w:t>)</w:t>
      </w:r>
    </w:p>
    <w:p w:rsidR="0032342D" w:rsidP="088437D6" w:rsidRDefault="00E12570" w14:paraId="42C8B37D" w14:textId="32E8F740">
      <w:pPr>
        <w:pStyle w:val="Normal"/>
        <w:ind w:firstLine="0"/>
      </w:pPr>
      <w:r w:rsidR="00E12570">
        <w:rPr/>
        <w:t>Vinicius Moreira de Sousa</w:t>
      </w:r>
      <w:r w:rsidR="0032342D">
        <w:rPr/>
        <w:t xml:space="preserve"> (</w:t>
      </w:r>
      <w:hyperlink r:id="R68bc7178f4d24ada">
        <w:r w:rsidRPr="088437D6" w:rsidR="282B888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LinkedIn</w:t>
        </w:r>
      </w:hyperlink>
      <w:r w:rsidR="0032342D">
        <w:rPr/>
        <w:t>)</w:t>
      </w:r>
    </w:p>
    <w:p w:rsidR="0032342D" w:rsidP="00703522" w:rsidRDefault="0032342D" w14:paraId="3C7499F3" w14:textId="77777777">
      <w:pPr>
        <w:ind w:left="0" w:firstLine="0"/>
      </w:pPr>
    </w:p>
    <w:p w:rsidR="00831A72" w:rsidP="00703522" w:rsidRDefault="0032342D" w14:paraId="62AFA9A4" w14:textId="16DEC893">
      <w:pPr>
        <w:ind w:firstLine="0"/>
      </w:pPr>
      <w:r w:rsidR="0032342D">
        <w:rPr/>
        <w:t>Professor M2:</w:t>
      </w:r>
      <w:r w:rsidR="00E12570">
        <w:rPr/>
        <w:t xml:space="preserve"> </w:t>
      </w:r>
      <w:r w:rsidR="28237A5C">
        <w:rPr/>
        <w:t>Prof.Me</w:t>
      </w:r>
      <w:r w:rsidR="28237A5C">
        <w:rPr/>
        <w:t xml:space="preserve"> José Jaétis Rosário</w:t>
      </w:r>
    </w:p>
    <w:p w:rsidR="0032342D" w:rsidP="00703522" w:rsidRDefault="0032342D" w14:paraId="2279FCA7" w14:textId="17267C0D">
      <w:pPr>
        <w:ind w:firstLine="0"/>
      </w:pPr>
      <w:r w:rsidR="0032342D">
        <w:rPr/>
        <w:t>Professor P2:</w:t>
      </w:r>
      <w:r w:rsidR="000F7878">
        <w:rPr/>
        <w:t xml:space="preserve"> </w:t>
      </w:r>
      <w:r w:rsidR="1B6BB70C">
        <w:rPr/>
        <w:t>Prof.Me</w:t>
      </w:r>
      <w:r w:rsidR="1B6BB70C">
        <w:rPr/>
        <w:t>. Marcus Vinicius do Nascimento</w:t>
      </w:r>
    </w:p>
    <w:p w:rsidRPr="000F7878" w:rsidR="000F7878" w:rsidP="000F7878" w:rsidRDefault="000F7878" w14:paraId="27732FF7" w14:textId="063EB1A8">
      <w:pPr>
        <w:ind w:firstLine="0"/>
        <w:rPr>
          <w:color w:val="FF0000"/>
        </w:rPr>
      </w:pPr>
    </w:p>
    <w:p w:rsidRPr="000F7878" w:rsidR="000F7878" w:rsidP="00703522" w:rsidRDefault="000F7878" w14:paraId="4562D0BF" w14:textId="77777777">
      <w:pPr>
        <w:ind w:firstLine="0"/>
        <w:rPr>
          <w:color w:val="FF0000"/>
        </w:rPr>
      </w:pPr>
    </w:p>
    <w:bookmarkEnd w:id="0"/>
    <w:bookmarkEnd w:id="1"/>
    <w:bookmarkEnd w:id="2"/>
    <w:bookmarkEnd w:id="3"/>
    <w:p w:rsidR="00831A72" w:rsidP="00703522" w:rsidRDefault="00831A72" w14:paraId="41C766EC" w14:textId="77777777">
      <w:pPr>
        <w:autoSpaceDE w:val="0"/>
        <w:autoSpaceDN w:val="0"/>
        <w:adjustRightInd w:val="0"/>
        <w:spacing w:line="360" w:lineRule="auto"/>
        <w:ind w:left="0" w:firstLine="0"/>
      </w:pPr>
    </w:p>
    <w:p w:rsidR="00E12570" w:rsidP="6682783B" w:rsidRDefault="00703522" w14:paraId="5017D5A8" w14:textId="5C5EB656">
      <w:pPr>
        <w:pStyle w:val="Normal"/>
        <w:autoSpaceDE w:val="0"/>
        <w:autoSpaceDN w:val="0"/>
        <w:adjustRightInd w:val="0"/>
        <w:spacing w:line="360" w:lineRule="auto"/>
        <w:ind w:firstLine="0"/>
      </w:pPr>
    </w:p>
    <w:p w:rsidR="00E12570" w:rsidP="6682783B" w:rsidRDefault="00703522" w14:paraId="5A12B7E9" w14:textId="50A5E897">
      <w:pPr>
        <w:pStyle w:val="Normal"/>
        <w:autoSpaceDE w:val="0"/>
        <w:autoSpaceDN w:val="0"/>
        <w:adjustRightInd w:val="0"/>
        <w:spacing w:line="360" w:lineRule="auto"/>
        <w:ind w:firstLine="0"/>
      </w:pPr>
    </w:p>
    <w:p w:rsidR="5C9A7A0F" w:rsidP="5C9A7A0F" w:rsidRDefault="5C9A7A0F" w14:paraId="5C1C5122" w14:textId="72E4B4A0">
      <w:pPr>
        <w:pStyle w:val="Normal"/>
        <w:spacing w:line="360" w:lineRule="auto"/>
        <w:ind w:firstLine="0"/>
      </w:pPr>
    </w:p>
    <w:p w:rsidR="5C9A7A0F" w:rsidP="5C9A7A0F" w:rsidRDefault="5C9A7A0F" w14:paraId="076C021A" w14:textId="31DB6D10">
      <w:pPr>
        <w:pStyle w:val="Normal"/>
        <w:spacing w:line="360" w:lineRule="auto"/>
        <w:ind w:firstLine="0"/>
      </w:pPr>
    </w:p>
    <w:p w:rsidR="5C9A7A0F" w:rsidP="5C9A7A0F" w:rsidRDefault="5C9A7A0F" w14:paraId="71C3EE57" w14:textId="2C77E2C9">
      <w:pPr>
        <w:pStyle w:val="Normal"/>
        <w:spacing w:line="360" w:lineRule="auto"/>
        <w:ind w:firstLine="0"/>
      </w:pPr>
    </w:p>
    <w:p w:rsidR="5C9A7A0F" w:rsidP="5C9A7A0F" w:rsidRDefault="5C9A7A0F" w14:paraId="7E2CBDEB" w14:textId="2759ED95">
      <w:pPr>
        <w:pStyle w:val="Normal"/>
        <w:spacing w:line="360" w:lineRule="auto"/>
        <w:ind w:firstLine="0"/>
      </w:pPr>
    </w:p>
    <w:p w:rsidR="00703522" w:rsidP="5C9A7A0F" w:rsidRDefault="00703522" w14:paraId="69B9D0D3" w14:textId="0F7489DD">
      <w:pPr>
        <w:pStyle w:val="Normal"/>
        <w:spacing w:line="360" w:lineRule="auto"/>
        <w:ind w:firstLine="0"/>
        <w:jc w:val="left"/>
      </w:pPr>
      <w:r w:rsidR="00703522">
        <w:rPr/>
        <w:t>Resumo do projeto:</w:t>
      </w:r>
      <w:r>
        <w:br/>
      </w:r>
    </w:p>
    <w:p w:rsidR="116EE450" w:rsidP="6682783B" w:rsidRDefault="116EE450" w14:paraId="57EF2DE1" w14:textId="5F619DF4">
      <w:pPr>
        <w:pStyle w:val="Normal"/>
        <w:spacing w:line="360" w:lineRule="auto"/>
        <w:ind w:firstLine="0"/>
        <w:rPr>
          <w:i w:val="0"/>
          <w:iCs w:val="0"/>
        </w:rPr>
      </w:pPr>
      <w:r w:rsidR="116EE450">
        <w:rPr/>
        <w:t>O projeto consiste em um mapeamento do potencial de movimentações de carga no aeroporto de São José dos Campos (SJK)</w:t>
      </w:r>
      <w:r w:rsidR="3548A05C">
        <w:rPr/>
        <w:t xml:space="preserve">, através da análise de importação e exportação dos munícipios brasileiros no ano de 2022. Desse modo, será realizado </w:t>
      </w:r>
      <w:r w:rsidR="32926ABF">
        <w:rPr/>
        <w:t>um estudo sobre valor agregado</w:t>
      </w:r>
      <w:r w:rsidR="3F5F9787">
        <w:rPr/>
        <w:t xml:space="preserve"> e uma análise de quais tipos de cargas são relevantes para tornar a movimentação de cargas do aeroporto viável e através de um</w:t>
      </w:r>
      <w:r w:rsidR="3548A05C">
        <w:rPr/>
        <w:t xml:space="preserve"> </w:t>
      </w:r>
      <w:r w:rsidR="149B12F5">
        <w:rPr/>
        <w:t>painel</w:t>
      </w:r>
      <w:r w:rsidR="3548A05C">
        <w:rPr/>
        <w:t xml:space="preserve"> de indicadores</w:t>
      </w:r>
      <w:r w:rsidR="733925E8">
        <w:rPr/>
        <w:t xml:space="preserve">, na ferramenta </w:t>
      </w:r>
      <w:r w:rsidRPr="6682783B" w:rsidR="733925E8">
        <w:rPr>
          <w:i w:val="1"/>
          <w:iCs w:val="1"/>
        </w:rPr>
        <w:t>Power BI</w:t>
      </w:r>
      <w:r w:rsidRPr="6682783B" w:rsidR="733925E8">
        <w:rPr>
          <w:i w:val="0"/>
          <w:iCs w:val="0"/>
        </w:rPr>
        <w:t xml:space="preserve"> </w:t>
      </w:r>
      <w:r w:rsidRPr="6682783B" w:rsidR="779DE654">
        <w:rPr>
          <w:i w:val="0"/>
          <w:iCs w:val="0"/>
        </w:rPr>
        <w:t>será apresentado para o cliente essa análise para tomada de decisão.</w:t>
      </w:r>
    </w:p>
    <w:p w:rsidR="6682783B" w:rsidP="6682783B" w:rsidRDefault="6682783B" w14:paraId="00860DCC" w14:textId="65ADEF55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7B5EDB32" w14:textId="1F8C4FE2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02A1878F" w14:textId="7A93F587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7DFD0DC8" w14:textId="18BA932E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4B29EDF7" w14:textId="53747852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4016AD42" w14:textId="67D01A82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362CFFF9" w14:textId="1918BB4E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408193D7" w14:textId="7A33455B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129C0ECB" w14:textId="775847DA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51BB920B" w14:textId="5E81F6D3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50DA163B" w14:textId="39C9F167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4AEE1B1E" w14:textId="533EE0DE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6682783B" w:rsidRDefault="6682783B" w14:paraId="6CA289C9" w14:textId="05E565AE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5C9A7A0F" w:rsidRDefault="6682783B" w14:paraId="54825C62" w14:textId="27B626A8">
      <w:pPr>
        <w:pStyle w:val="Normal"/>
        <w:spacing w:line="360" w:lineRule="auto"/>
        <w:ind w:firstLine="0"/>
        <w:rPr>
          <w:i w:val="0"/>
          <w:iCs w:val="0"/>
        </w:rPr>
      </w:pPr>
    </w:p>
    <w:p w:rsidR="5C9A7A0F" w:rsidP="5C9A7A0F" w:rsidRDefault="5C9A7A0F" w14:paraId="3A10F7C9" w14:textId="1EAA2B58">
      <w:pPr>
        <w:pStyle w:val="Normal"/>
        <w:spacing w:line="360" w:lineRule="auto"/>
        <w:ind w:firstLine="0"/>
        <w:rPr>
          <w:i w:val="0"/>
          <w:iCs w:val="0"/>
        </w:rPr>
      </w:pPr>
    </w:p>
    <w:p w:rsidR="5C9A7A0F" w:rsidP="5C9A7A0F" w:rsidRDefault="5C9A7A0F" w14:paraId="0D560123" w14:textId="2FA45573">
      <w:pPr>
        <w:pStyle w:val="Normal"/>
        <w:spacing w:line="360" w:lineRule="auto"/>
        <w:ind w:firstLine="0"/>
        <w:rPr>
          <w:i w:val="0"/>
          <w:iCs w:val="0"/>
        </w:rPr>
      </w:pPr>
    </w:p>
    <w:p w:rsidR="6682783B" w:rsidP="5C9A7A0F" w:rsidRDefault="6682783B" w14:paraId="14F88248" w14:textId="30707C89">
      <w:pPr>
        <w:pStyle w:val="Normal"/>
        <w:spacing w:line="360" w:lineRule="auto"/>
        <w:ind w:firstLine="0"/>
        <w:rPr>
          <w:i w:val="0"/>
          <w:iCs w:val="0"/>
        </w:rPr>
      </w:pPr>
    </w:p>
    <w:p w:rsidR="5C9A7A0F" w:rsidP="5C9A7A0F" w:rsidRDefault="5C9A7A0F" w14:paraId="6768D1D6" w14:textId="0AAC773A">
      <w:pPr>
        <w:pStyle w:val="Normal"/>
        <w:spacing w:line="360" w:lineRule="auto"/>
        <w:ind w:firstLine="0"/>
        <w:rPr>
          <w:i w:val="0"/>
          <w:iCs w:val="0"/>
        </w:rPr>
      </w:pPr>
    </w:p>
    <w:p w:rsidR="00703522" w:rsidP="00703522" w:rsidRDefault="00703522" w14:paraId="4F0FA5D7" w14:textId="76DD47B3">
      <w:pPr>
        <w:autoSpaceDE w:val="0"/>
        <w:autoSpaceDN w:val="0"/>
        <w:adjustRightInd w:val="0"/>
        <w:spacing w:line="360" w:lineRule="auto"/>
        <w:ind w:firstLine="0"/>
      </w:pPr>
      <w:r w:rsidR="00703522">
        <w:rPr/>
        <w:t>Abstract:</w:t>
      </w:r>
    </w:p>
    <w:p w:rsidR="6682783B" w:rsidP="6682783B" w:rsidRDefault="6682783B" w14:paraId="0E665101" w14:textId="5992B8AD">
      <w:pPr>
        <w:pStyle w:val="Normal"/>
        <w:spacing w:line="360" w:lineRule="auto"/>
        <w:ind w:firstLine="0"/>
      </w:pPr>
    </w:p>
    <w:p w:rsidR="59BE0C64" w:rsidP="6682783B" w:rsidRDefault="59BE0C64" w14:paraId="29253EFB" w14:textId="0DA328ED">
      <w:pPr>
        <w:pStyle w:val="Normal"/>
        <w:spacing w:line="36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The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project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consists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of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mapping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the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cargo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movement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potential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São José dos Campos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Airport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(SJK)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by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analyzing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the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import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and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export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activities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of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Brazilian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municipalities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in 2022.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Consequently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a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study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will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conducted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on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358A5F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ad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</w:t>
      </w:r>
      <w:r w:rsidRPr="6682783B" w:rsidR="358A5F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ed value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and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analysis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of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which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types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of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cargo are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relevant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to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make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the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cargo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movement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the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airport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feasible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.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This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analysis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will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presented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to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the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client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for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decision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-making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through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 dashboard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of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indicators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in 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the</w:t>
      </w:r>
      <w:r w:rsidRPr="6682783B" w:rsidR="52CE3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Power BI tool.</w:t>
      </w:r>
    </w:p>
    <w:p w:rsidR="6682783B" w:rsidP="6682783B" w:rsidRDefault="6682783B" w14:paraId="2E157ECF" w14:textId="4F2869E0">
      <w:pPr>
        <w:pStyle w:val="Normal"/>
        <w:spacing w:line="36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</w:pPr>
    </w:p>
    <w:p w:rsidR="6682783B" w:rsidP="6682783B" w:rsidRDefault="6682783B" w14:paraId="6A2CA705" w14:textId="0A28DCD9">
      <w:pPr>
        <w:pStyle w:val="Normal"/>
        <w:spacing w:line="360" w:lineRule="auto"/>
        <w:ind w:firstLine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682783B" w:rsidP="6682783B" w:rsidRDefault="6682783B" w14:paraId="6895771E" w14:textId="46E855F5">
      <w:pPr>
        <w:pStyle w:val="Normal"/>
        <w:spacing w:line="360" w:lineRule="auto"/>
        <w:ind w:firstLine="0"/>
      </w:pPr>
    </w:p>
    <w:p w:rsidR="6682783B" w:rsidP="6682783B" w:rsidRDefault="6682783B" w14:paraId="3D262D7C" w14:textId="62992C61">
      <w:pPr>
        <w:pStyle w:val="Normal"/>
        <w:spacing w:line="360" w:lineRule="auto"/>
        <w:ind w:firstLine="0"/>
      </w:pPr>
    </w:p>
    <w:p w:rsidR="6682783B" w:rsidP="6682783B" w:rsidRDefault="6682783B" w14:paraId="5B4E5E9E" w14:textId="5DA18EB2">
      <w:pPr>
        <w:pStyle w:val="Normal"/>
        <w:spacing w:line="360" w:lineRule="auto"/>
        <w:ind w:firstLine="0"/>
      </w:pPr>
    </w:p>
    <w:p w:rsidR="6682783B" w:rsidP="6682783B" w:rsidRDefault="6682783B" w14:paraId="42E0A37D" w14:textId="7184F616">
      <w:pPr>
        <w:pStyle w:val="Normal"/>
        <w:spacing w:line="360" w:lineRule="auto"/>
        <w:ind w:firstLine="0"/>
      </w:pPr>
    </w:p>
    <w:p w:rsidR="6682783B" w:rsidP="6682783B" w:rsidRDefault="6682783B" w14:paraId="143B8C96" w14:textId="43A0950F">
      <w:pPr>
        <w:pStyle w:val="Normal"/>
        <w:spacing w:line="360" w:lineRule="auto"/>
        <w:ind w:firstLine="0"/>
      </w:pPr>
    </w:p>
    <w:p w:rsidR="6682783B" w:rsidP="6682783B" w:rsidRDefault="6682783B" w14:paraId="42DF5038" w14:textId="0ECCE1E3">
      <w:pPr>
        <w:pStyle w:val="Normal"/>
        <w:spacing w:line="360" w:lineRule="auto"/>
        <w:ind w:firstLine="0"/>
      </w:pPr>
    </w:p>
    <w:p w:rsidR="6682783B" w:rsidP="6682783B" w:rsidRDefault="6682783B" w14:paraId="7AF1B38C" w14:textId="7A619734">
      <w:pPr>
        <w:pStyle w:val="Normal"/>
        <w:spacing w:line="360" w:lineRule="auto"/>
        <w:ind w:firstLine="0"/>
      </w:pPr>
    </w:p>
    <w:p w:rsidR="6682783B" w:rsidP="6682783B" w:rsidRDefault="6682783B" w14:paraId="1F152A58" w14:textId="4C0C41C9">
      <w:pPr>
        <w:pStyle w:val="Normal"/>
        <w:spacing w:line="360" w:lineRule="auto"/>
        <w:ind w:firstLine="0"/>
      </w:pPr>
    </w:p>
    <w:p w:rsidR="6682783B" w:rsidP="6682783B" w:rsidRDefault="6682783B" w14:paraId="14479747" w14:textId="6A4D00DB">
      <w:pPr>
        <w:pStyle w:val="Normal"/>
        <w:spacing w:line="360" w:lineRule="auto"/>
        <w:ind w:firstLine="0"/>
      </w:pPr>
    </w:p>
    <w:p w:rsidR="6682783B" w:rsidP="6682783B" w:rsidRDefault="6682783B" w14:paraId="2477ED6E" w14:textId="333DE5EC">
      <w:pPr>
        <w:pStyle w:val="Normal"/>
        <w:spacing w:line="360" w:lineRule="auto"/>
        <w:ind w:firstLine="0"/>
      </w:pPr>
    </w:p>
    <w:p w:rsidR="6682783B" w:rsidP="6682783B" w:rsidRDefault="6682783B" w14:paraId="42F774DE" w14:textId="5973C760">
      <w:pPr>
        <w:pStyle w:val="Normal"/>
        <w:spacing w:line="360" w:lineRule="auto"/>
        <w:ind w:firstLine="0"/>
      </w:pPr>
    </w:p>
    <w:p w:rsidR="6682783B" w:rsidP="6682783B" w:rsidRDefault="6682783B" w14:paraId="129FD758" w14:textId="449DB34C">
      <w:pPr>
        <w:pStyle w:val="Normal"/>
        <w:spacing w:line="360" w:lineRule="auto"/>
        <w:ind w:firstLine="0"/>
      </w:pPr>
    </w:p>
    <w:p w:rsidR="5C9A7A0F" w:rsidP="5C9A7A0F" w:rsidRDefault="5C9A7A0F" w14:paraId="58CEC986" w14:textId="1709F66A">
      <w:pPr>
        <w:pStyle w:val="Normal"/>
        <w:spacing w:line="360" w:lineRule="auto"/>
        <w:ind w:firstLine="0"/>
      </w:pPr>
    </w:p>
    <w:p w:rsidR="5C9A7A0F" w:rsidP="5C9A7A0F" w:rsidRDefault="5C9A7A0F" w14:paraId="1987325E" w14:textId="3B9BF502">
      <w:pPr>
        <w:pStyle w:val="Normal"/>
        <w:spacing w:line="360" w:lineRule="auto"/>
        <w:ind w:firstLine="0"/>
      </w:pPr>
    </w:p>
    <w:p w:rsidR="6682783B" w:rsidP="6682783B" w:rsidRDefault="6682783B" w14:paraId="6E30C58C" w14:textId="5A3D0812">
      <w:pPr>
        <w:pStyle w:val="Normal"/>
        <w:spacing w:line="360" w:lineRule="auto"/>
        <w:ind w:firstLine="0"/>
      </w:pPr>
    </w:p>
    <w:p w:rsidR="000F7878" w:rsidP="001062ED" w:rsidRDefault="00831A72" w14:paraId="63BAC1E4" w14:textId="226706D1">
      <w:pPr>
        <w:pStyle w:val="Ttulo1"/>
        <w:rPr/>
      </w:pPr>
      <w:r w:rsidR="00831A72">
        <w:rPr/>
        <w:t>Contextualização do projeto</w:t>
      </w:r>
    </w:p>
    <w:p w:rsidR="6682783B" w:rsidP="6682783B" w:rsidRDefault="6682783B" w14:paraId="268532E4" w14:textId="071AA324">
      <w:pPr>
        <w:rPr>
          <w:rFonts w:ascii="Calibri" w:hAnsi="Calibri" w:eastAsia="Times New Roman" w:cs="Times New Roman"/>
          <w:sz w:val="24"/>
          <w:szCs w:val="24"/>
          <w:lang w:eastAsia="pt-BR"/>
        </w:rPr>
      </w:pPr>
    </w:p>
    <w:p w:rsidR="52784E03" w:rsidP="6682783B" w:rsidRDefault="52784E03" w14:paraId="6AE6CBF0" w14:textId="0537560A">
      <w:pPr>
        <w:pStyle w:val="Normal"/>
        <w:rPr>
          <w:rFonts w:ascii="Calibri" w:hAnsi="Calibri" w:eastAsia="Times New Roman" w:cs="Times New Roman"/>
          <w:sz w:val="24"/>
          <w:szCs w:val="24"/>
          <w:lang w:eastAsia="pt-BR"/>
        </w:rPr>
      </w:pPr>
      <w:r w:rsidRPr="6682783B" w:rsidR="52784E03">
        <w:rPr>
          <w:rFonts w:ascii="Calibri" w:hAnsi="Calibri" w:eastAsia="Times New Roman" w:cs="Times New Roman"/>
          <w:sz w:val="24"/>
          <w:szCs w:val="24"/>
          <w:lang w:eastAsia="pt-BR"/>
        </w:rPr>
        <w:t>O aeroporto de São José dos Campos, objeto da análise do projeto, possui uma área de 1.197.580,66 m² e possui uma capacidade de mov</w:t>
      </w:r>
      <w:r w:rsidRPr="6682783B" w:rsidR="58DEE467">
        <w:rPr>
          <w:rFonts w:ascii="Calibri" w:hAnsi="Calibri" w:eastAsia="Times New Roman" w:cs="Times New Roman"/>
          <w:sz w:val="24"/>
          <w:szCs w:val="24"/>
          <w:lang w:eastAsia="pt-BR"/>
        </w:rPr>
        <w:t xml:space="preserve">imentação de cargas </w:t>
      </w:r>
      <w:r w:rsidRPr="6682783B" w:rsidR="20D30979">
        <w:rPr>
          <w:rFonts w:ascii="Calibri" w:hAnsi="Calibri" w:eastAsia="Times New Roman" w:cs="Times New Roman"/>
          <w:sz w:val="24"/>
          <w:szCs w:val="24"/>
          <w:lang w:eastAsia="pt-BR"/>
        </w:rPr>
        <w:t>de 14,5 mil toneladas anual e atualmente</w:t>
      </w:r>
      <w:r w:rsidRPr="6682783B" w:rsidR="33829A83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é gerido pela empresa Aeroporto de São José dos Campos Ltda, através </w:t>
      </w:r>
      <w:r w:rsidRPr="6682783B" w:rsidR="65DE850E">
        <w:rPr>
          <w:rFonts w:ascii="Calibri" w:hAnsi="Calibri" w:eastAsia="Times New Roman" w:cs="Times New Roman"/>
          <w:sz w:val="24"/>
          <w:szCs w:val="24"/>
          <w:lang w:eastAsia="pt-BR"/>
        </w:rPr>
        <w:t>de uma licitação realizada pelo governo no ano de 2022. A previsão de investimento no período é de 130 milhões de reais (</w:t>
      </w:r>
      <w:r w:rsidRPr="6682783B" w:rsidR="77E99501">
        <w:rPr>
          <w:rFonts w:ascii="Calibri" w:hAnsi="Calibri" w:eastAsia="Times New Roman" w:cs="Times New Roman"/>
          <w:sz w:val="24"/>
          <w:szCs w:val="24"/>
          <w:lang w:eastAsia="pt-BR"/>
        </w:rPr>
        <w:t>BASSETO</w:t>
      </w:r>
      <w:r w:rsidRPr="6682783B" w:rsidR="1E1CD3DC">
        <w:rPr>
          <w:rFonts w:ascii="Calibri" w:hAnsi="Calibri" w:eastAsia="Times New Roman" w:cs="Times New Roman"/>
          <w:sz w:val="24"/>
          <w:szCs w:val="24"/>
          <w:lang w:eastAsia="pt-BR"/>
        </w:rPr>
        <w:t>, 2022)</w:t>
      </w:r>
      <w:r w:rsidRPr="6682783B" w:rsidR="5AEFC769">
        <w:rPr>
          <w:rFonts w:ascii="Calibri" w:hAnsi="Calibri" w:eastAsia="Times New Roman" w:cs="Times New Roman"/>
          <w:sz w:val="24"/>
          <w:szCs w:val="24"/>
          <w:lang w:eastAsia="pt-BR"/>
        </w:rPr>
        <w:t>.</w:t>
      </w:r>
    </w:p>
    <w:p w:rsidR="5AEFC769" w:rsidP="6682783B" w:rsidRDefault="5AEFC769" w14:paraId="6AFFFB1D" w14:textId="296DB1E2">
      <w:pPr>
        <w:pStyle w:val="Normal"/>
        <w:rPr>
          <w:rFonts w:ascii="Calibri" w:hAnsi="Calibri" w:eastAsia="Times New Roman" w:cs="Times New Roman"/>
          <w:sz w:val="24"/>
          <w:szCs w:val="24"/>
          <w:lang w:eastAsia="pt-BR"/>
        </w:rPr>
      </w:pPr>
      <w:r w:rsidRPr="6682783B" w:rsidR="5AEFC769">
        <w:rPr>
          <w:rFonts w:ascii="Calibri" w:hAnsi="Calibri" w:eastAsia="Times New Roman" w:cs="Times New Roman"/>
          <w:sz w:val="24"/>
          <w:szCs w:val="24"/>
          <w:lang w:eastAsia="pt-BR"/>
        </w:rPr>
        <w:t>Atualmente o aeroporto, além de possuir uma localização privilegiada no estado de São Paulo</w:t>
      </w:r>
      <w:r w:rsidRPr="6682783B" w:rsidR="345FD5C0">
        <w:rPr>
          <w:rFonts w:ascii="Calibri" w:hAnsi="Calibri" w:eastAsia="Times New Roman" w:cs="Times New Roman"/>
          <w:sz w:val="24"/>
          <w:szCs w:val="24"/>
          <w:lang w:eastAsia="pt-BR"/>
        </w:rPr>
        <w:t xml:space="preserve">, também oferece um TECA (Terminal de Cargas Aéreas) que é </w:t>
      </w:r>
      <w:r w:rsidRPr="6682783B" w:rsidR="2909D5E6">
        <w:rPr>
          <w:rFonts w:ascii="Calibri" w:hAnsi="Calibri" w:eastAsia="Times New Roman" w:cs="Times New Roman"/>
          <w:sz w:val="24"/>
          <w:szCs w:val="24"/>
          <w:lang w:eastAsia="pt-BR"/>
        </w:rPr>
        <w:t>formado por escritórios aduaneiros, exemplo a Receita Federal, e um depósito internacional e alfandegado</w:t>
      </w:r>
      <w:r w:rsidRPr="6682783B" w:rsidR="5B65C071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(SJK AIRPORT, 2023).</w:t>
      </w:r>
    </w:p>
    <w:p w:rsidR="5B65C071" w:rsidP="6682783B" w:rsidRDefault="5B65C071" w14:paraId="167682D6" w14:textId="29484B50">
      <w:pPr>
        <w:pStyle w:val="Normal"/>
        <w:rPr>
          <w:rFonts w:ascii="Calibri" w:hAnsi="Calibri" w:eastAsia="Times New Roman" w:cs="Times New Roman"/>
          <w:sz w:val="24"/>
          <w:szCs w:val="24"/>
          <w:lang w:eastAsia="pt-BR"/>
        </w:rPr>
      </w:pPr>
      <w:r w:rsidRPr="6682783B" w:rsidR="5B65C071">
        <w:rPr>
          <w:rFonts w:ascii="Calibri" w:hAnsi="Calibri" w:eastAsia="Times New Roman" w:cs="Times New Roman"/>
          <w:sz w:val="24"/>
          <w:szCs w:val="24"/>
          <w:lang w:eastAsia="pt-BR"/>
        </w:rPr>
        <w:t>Além disso, possui uma área de recebimento de 731m</w:t>
      </w:r>
      <w:r w:rsidRPr="6682783B" w:rsidR="14284161">
        <w:rPr>
          <w:rFonts w:ascii="Calibri" w:hAnsi="Calibri" w:eastAsia="Times New Roman" w:cs="Times New Roman"/>
          <w:noProof w:val="0"/>
          <w:sz w:val="24"/>
          <w:szCs w:val="24"/>
          <w:lang w:val="pt-BR" w:eastAsia="pt-BR"/>
        </w:rPr>
        <w:t>², um armazém de importação de 525m ², um armazém de exportação de 223m²</w:t>
      </w:r>
      <w:r w:rsidRPr="6682783B" w:rsidR="10EDD9A2">
        <w:rPr>
          <w:rFonts w:ascii="Calibri" w:hAnsi="Calibri" w:eastAsia="Times New Roman" w:cs="Times New Roman"/>
          <w:noProof w:val="0"/>
          <w:sz w:val="24"/>
          <w:szCs w:val="24"/>
          <w:lang w:val="pt-BR" w:eastAsia="pt-BR"/>
        </w:rPr>
        <w:t>, além de possuir uma área refrigerada e uma área para materiais radioativos (SJK AIRPORT, 2023).</w:t>
      </w:r>
    </w:p>
    <w:p w:rsidR="00F838F9" w:rsidP="01843A8A" w:rsidRDefault="00844F45" w14:paraId="1AE6FF0F" w14:textId="42F8A519" w14:noSpellErr="1">
      <w:pPr/>
      <w:bookmarkStart w:name="_GoBack" w:id="4"/>
      <w:r w:rsidRPr="6682783B" w:rsidR="00844F45">
        <w:rPr>
          <w:rFonts w:ascii="Calibri" w:hAnsi="Calibri" w:eastAsia="Times New Roman" w:cs="Times New Roman"/>
          <w:sz w:val="24"/>
          <w:szCs w:val="24"/>
          <w:lang w:eastAsia="pt-BR"/>
        </w:rPr>
        <w:t>No cenário atual, a gestão eficiente de um aeroporto é fundamental para garantir a segurança, pontualidade e satisfação dos passageiros. O Aeroporto de São José dos Campos (SJK) desempenha um papel crucial na região, servindo como ponto de partida e chegada para uma variedade de voos comerciais e cargas.</w:t>
      </w:r>
    </w:p>
    <w:bookmarkEnd w:id="4"/>
    <w:p w:rsidRPr="00EA20A3" w:rsidR="00B2060C" w:rsidP="6682783B" w:rsidRDefault="00B2060C" w14:paraId="76EA6B61" w14:textId="255A7186">
      <w:pPr>
        <w:pStyle w:val="Normal"/>
        <w:spacing w:before="120" w:beforeAutospacing="off" w:after="120" w:afterAutospacing="off" w:line="259" w:lineRule="auto"/>
        <w:ind w:left="284" w:right="0" w:firstLine="567"/>
        <w:jc w:val="both"/>
        <w:rPr>
          <w:noProof w:val="0"/>
          <w:lang w:val="pt-BR"/>
        </w:rPr>
      </w:pPr>
      <w:r w:rsidRPr="6682783B" w:rsidR="3C9D4820">
        <w:rPr>
          <w:rFonts w:ascii="Calibri" w:hAnsi="Calibri" w:eastAsia="Times New Roman" w:cs="Times New Roman"/>
          <w:noProof w:val="0"/>
          <w:sz w:val="24"/>
          <w:szCs w:val="24"/>
          <w:lang w:val="pt-BR" w:eastAsia="pt-BR"/>
        </w:rPr>
        <w:t>O destaque do setor de aviação brasileira está em sua capacidade de produção e inovação, na expansão do mercado doméstico e na sua posição estratégica como um hub de conexões internacionais. A indústria contribui significativamente para a economia do Brasil e desempenha um papel vital no transporte de pessoas e mercadorias, tanto a nível nacional quanto global.</w:t>
      </w:r>
    </w:p>
    <w:p w:rsidRPr="00EA20A3" w:rsidR="00B2060C" w:rsidP="6682783B" w:rsidRDefault="00B2060C" w14:paraId="3A82E933" w14:textId="3891747B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both"/>
        <w:rPr>
          <w:rFonts w:ascii="Calibri" w:hAnsi="Calibri" w:eastAsia="Times New Roman" w:cs="Times New Roman"/>
          <w:sz w:val="24"/>
          <w:szCs w:val="24"/>
          <w:lang w:eastAsia="pt-BR"/>
        </w:rPr>
      </w:pPr>
      <w:r w:rsidRPr="6682783B" w:rsidR="6B50E2C4">
        <w:rPr>
          <w:rFonts w:ascii="Calibri" w:hAnsi="Calibri" w:eastAsia="Times New Roman" w:cs="Times New Roman"/>
          <w:sz w:val="24"/>
          <w:szCs w:val="24"/>
          <w:lang w:eastAsia="pt-BR"/>
        </w:rPr>
        <w:t>Sendo assim</w:t>
      </w:r>
      <w:r w:rsidRPr="6682783B" w:rsidR="3E454E20">
        <w:rPr>
          <w:rFonts w:ascii="Calibri" w:hAnsi="Calibri" w:eastAsia="Times New Roman" w:cs="Times New Roman"/>
          <w:sz w:val="24"/>
          <w:szCs w:val="24"/>
          <w:lang w:eastAsia="pt-BR"/>
        </w:rPr>
        <w:t xml:space="preserve">, </w:t>
      </w:r>
      <w:r w:rsidRPr="6682783B" w:rsidR="6824B41F">
        <w:rPr>
          <w:rFonts w:ascii="Calibri" w:hAnsi="Calibri" w:eastAsia="Times New Roman" w:cs="Times New Roman"/>
          <w:sz w:val="24"/>
          <w:szCs w:val="24"/>
          <w:lang w:eastAsia="pt-BR"/>
        </w:rPr>
        <w:t>o</w:t>
      </w:r>
      <w:r w:rsidRPr="6682783B" w:rsidR="3E454E20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</w:t>
      </w:r>
      <w:r w:rsidRPr="6682783B" w:rsidR="3E454E20">
        <w:rPr>
          <w:rFonts w:ascii="Calibri" w:hAnsi="Calibri" w:eastAsia="Times New Roman" w:cs="Times New Roman"/>
          <w:sz w:val="24"/>
          <w:szCs w:val="24"/>
          <w:lang w:eastAsia="pt-BR"/>
        </w:rPr>
        <w:t>projeto abrange a</w:t>
      </w:r>
      <w:r w:rsidRPr="6682783B" w:rsidR="00B2060C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coleta e análise de dados,</w:t>
      </w:r>
      <w:r w:rsidRPr="6682783B" w:rsidR="61EDBFB0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</w:t>
      </w:r>
      <w:r w:rsidRPr="6682783B" w:rsidR="3629B605">
        <w:rPr>
          <w:rFonts w:ascii="Calibri" w:hAnsi="Calibri" w:eastAsia="Times New Roman" w:cs="Times New Roman"/>
          <w:sz w:val="24"/>
          <w:szCs w:val="24"/>
          <w:lang w:eastAsia="pt-BR"/>
        </w:rPr>
        <w:t>investigando</w:t>
      </w:r>
      <w:r w:rsidRPr="6682783B" w:rsidR="61EDBFB0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</w:t>
      </w:r>
      <w:r w:rsidRPr="6682783B" w:rsidR="6EA6AA24">
        <w:rPr>
          <w:rFonts w:ascii="Calibri" w:hAnsi="Calibri" w:eastAsia="Times New Roman" w:cs="Times New Roman"/>
          <w:sz w:val="24"/>
          <w:szCs w:val="24"/>
          <w:lang w:eastAsia="pt-BR"/>
        </w:rPr>
        <w:t xml:space="preserve">o potencial de </w:t>
      </w:r>
      <w:r w:rsidRPr="6682783B" w:rsidR="6908954F">
        <w:rPr>
          <w:rFonts w:ascii="Calibri" w:hAnsi="Calibri" w:eastAsia="Times New Roman" w:cs="Times New Roman"/>
          <w:sz w:val="24"/>
          <w:szCs w:val="24"/>
          <w:lang w:eastAsia="pt-BR"/>
        </w:rPr>
        <w:t>movimentação de mercadorias</w:t>
      </w:r>
      <w:r w:rsidRPr="6682783B" w:rsidR="6F6F2BB3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do</w:t>
      </w:r>
      <w:r w:rsidRPr="6682783B" w:rsidR="6908954F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</w:t>
      </w:r>
      <w:r w:rsidRPr="6682783B" w:rsidR="6908954F">
        <w:rPr>
          <w:rFonts w:ascii="Calibri" w:hAnsi="Calibri" w:eastAsia="Times New Roman" w:cs="Times New Roman"/>
          <w:sz w:val="24"/>
          <w:szCs w:val="24"/>
          <w:lang w:eastAsia="pt-BR"/>
        </w:rPr>
        <w:t>no</w:t>
      </w:r>
      <w:r w:rsidRPr="6682783B" w:rsidR="4EC19E4C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aeroporto de SJK com</w:t>
      </w:r>
      <w:r w:rsidRPr="6682783B" w:rsidR="6EB60A6A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os munícipios </w:t>
      </w:r>
      <w:r w:rsidRPr="6682783B" w:rsidR="1BE2BF02">
        <w:rPr>
          <w:rFonts w:ascii="Calibri" w:hAnsi="Calibri" w:eastAsia="Times New Roman" w:cs="Times New Roman"/>
          <w:sz w:val="24"/>
          <w:szCs w:val="24"/>
          <w:lang w:eastAsia="pt-BR"/>
        </w:rPr>
        <w:t>a</w:t>
      </w:r>
      <w:r w:rsidRPr="6682783B" w:rsidR="6EB60A6A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</w:t>
      </w:r>
      <w:r w:rsidRPr="6682783B" w:rsidR="4EC19E4C">
        <w:rPr>
          <w:rFonts w:ascii="Calibri" w:hAnsi="Calibri" w:eastAsia="Times New Roman" w:cs="Times New Roman"/>
          <w:sz w:val="24"/>
          <w:szCs w:val="24"/>
          <w:lang w:eastAsia="pt-BR"/>
        </w:rPr>
        <w:t xml:space="preserve">distância de </w:t>
      </w:r>
      <w:r w:rsidRPr="6682783B" w:rsidR="4DF91CBD">
        <w:rPr>
          <w:rFonts w:ascii="Calibri" w:hAnsi="Calibri" w:eastAsia="Times New Roman" w:cs="Times New Roman"/>
          <w:sz w:val="24"/>
          <w:szCs w:val="24"/>
          <w:lang w:eastAsia="pt-BR"/>
        </w:rPr>
        <w:t xml:space="preserve">até </w:t>
      </w:r>
      <w:r w:rsidRPr="6682783B" w:rsidR="4EC19E4C">
        <w:rPr>
          <w:rFonts w:ascii="Calibri" w:hAnsi="Calibri" w:eastAsia="Times New Roman" w:cs="Times New Roman"/>
          <w:sz w:val="24"/>
          <w:szCs w:val="24"/>
          <w:lang w:eastAsia="pt-BR"/>
        </w:rPr>
        <w:t>200</w:t>
      </w:r>
      <w:r w:rsidRPr="6682783B" w:rsidR="77B37F29">
        <w:rPr>
          <w:rFonts w:ascii="Calibri" w:hAnsi="Calibri" w:eastAsia="Times New Roman" w:cs="Times New Roman"/>
          <w:sz w:val="24"/>
          <w:szCs w:val="24"/>
          <w:lang w:eastAsia="pt-BR"/>
        </w:rPr>
        <w:t>km</w:t>
      </w:r>
      <w:r w:rsidRPr="6682783B" w:rsidR="4EC19E4C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</w:t>
      </w:r>
      <w:r w:rsidRPr="6682783B" w:rsidR="6CB8F616">
        <w:rPr>
          <w:rFonts w:ascii="Calibri" w:hAnsi="Calibri" w:eastAsia="Times New Roman" w:cs="Times New Roman"/>
          <w:sz w:val="24"/>
          <w:szCs w:val="24"/>
          <w:lang w:eastAsia="pt-BR"/>
        </w:rPr>
        <w:t xml:space="preserve">do mesmo, </w:t>
      </w:r>
      <w:r w:rsidRPr="6682783B" w:rsidR="693A3EEA">
        <w:rPr>
          <w:rFonts w:ascii="Calibri" w:hAnsi="Calibri" w:eastAsia="Times New Roman" w:cs="Times New Roman"/>
          <w:sz w:val="24"/>
          <w:szCs w:val="24"/>
          <w:lang w:eastAsia="pt-BR"/>
        </w:rPr>
        <w:t xml:space="preserve">através dos dados do </w:t>
      </w:r>
      <w:r w:rsidRPr="6682783B" w:rsidR="693A3EEA">
        <w:rPr>
          <w:rFonts w:ascii="Calibri" w:hAnsi="Calibri" w:eastAsia="Times New Roman" w:cs="Times New Roman"/>
          <w:i w:val="1"/>
          <w:iCs w:val="1"/>
          <w:sz w:val="24"/>
          <w:szCs w:val="24"/>
          <w:lang w:eastAsia="pt-BR"/>
        </w:rPr>
        <w:t>C</w:t>
      </w:r>
      <w:r w:rsidRPr="6682783B" w:rsidR="39992677">
        <w:rPr>
          <w:rFonts w:ascii="Calibri" w:hAnsi="Calibri" w:eastAsia="Times New Roman" w:cs="Times New Roman"/>
          <w:i w:val="1"/>
          <w:iCs w:val="1"/>
          <w:sz w:val="24"/>
          <w:szCs w:val="24"/>
          <w:lang w:eastAsia="pt-BR"/>
        </w:rPr>
        <w:t xml:space="preserve">omex </w:t>
      </w:r>
      <w:r w:rsidRPr="6682783B" w:rsidR="39992677">
        <w:rPr>
          <w:rFonts w:ascii="Calibri" w:hAnsi="Calibri" w:eastAsia="Times New Roman" w:cs="Times New Roman"/>
          <w:i w:val="1"/>
          <w:iCs w:val="1"/>
          <w:sz w:val="24"/>
          <w:szCs w:val="24"/>
          <w:lang w:eastAsia="pt-BR"/>
        </w:rPr>
        <w:t>Stat</w:t>
      </w:r>
      <w:r w:rsidRPr="6682783B" w:rsidR="39992677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</w:t>
      </w:r>
      <w:r w:rsidRPr="6682783B" w:rsidR="64EA4C60">
        <w:rPr>
          <w:rFonts w:ascii="Calibri" w:hAnsi="Calibri" w:eastAsia="Times New Roman" w:cs="Times New Roman"/>
          <w:sz w:val="24"/>
          <w:szCs w:val="24"/>
          <w:lang w:eastAsia="pt-BR"/>
        </w:rPr>
        <w:t>um p</w:t>
      </w:r>
      <w:r w:rsidRPr="6682783B" w:rsidR="39992677">
        <w:rPr>
          <w:rFonts w:ascii="Calibri" w:hAnsi="Calibri" w:eastAsia="Times New Roman" w:cs="Times New Roman"/>
          <w:sz w:val="24"/>
          <w:szCs w:val="24"/>
          <w:lang w:eastAsia="pt-BR"/>
        </w:rPr>
        <w:t>ortal gratuito sobre as estatísticas do comercio exterior brasileiro</w:t>
      </w:r>
      <w:r w:rsidRPr="6682783B" w:rsidR="2C58BDC2">
        <w:rPr>
          <w:rFonts w:ascii="Calibri" w:hAnsi="Calibri" w:eastAsia="Times New Roman" w:cs="Times New Roman"/>
          <w:sz w:val="24"/>
          <w:szCs w:val="24"/>
          <w:lang w:eastAsia="pt-BR"/>
        </w:rPr>
        <w:t xml:space="preserve"> </w:t>
      </w:r>
      <w:r w:rsidRPr="6682783B" w:rsidR="39992677">
        <w:rPr>
          <w:rFonts w:ascii="Calibri" w:hAnsi="Calibri" w:eastAsia="Times New Roman" w:cs="Times New Roman"/>
          <w:sz w:val="24"/>
          <w:szCs w:val="24"/>
          <w:lang w:eastAsia="pt-BR"/>
        </w:rPr>
        <w:t>(COMEX STAT, 2023)</w:t>
      </w:r>
      <w:r w:rsidRPr="6682783B" w:rsidR="5115AF4B">
        <w:rPr>
          <w:rFonts w:ascii="Calibri" w:hAnsi="Calibri" w:eastAsia="Times New Roman" w:cs="Times New Roman"/>
          <w:sz w:val="24"/>
          <w:szCs w:val="24"/>
          <w:lang w:eastAsia="pt-BR"/>
        </w:rPr>
        <w:t>.</w:t>
      </w:r>
    </w:p>
    <w:p w:rsidR="01843A8A" w:rsidP="01843A8A" w:rsidRDefault="01843A8A" w14:paraId="62346763" w14:textId="094649F1">
      <w:pPr>
        <w:pStyle w:val="Normal"/>
        <w:rPr>
          <w:rFonts w:ascii="Arial" w:hAnsi="Arial" w:eastAsia="Arial" w:cs="Arial"/>
        </w:rPr>
      </w:pPr>
    </w:p>
    <w:p w:rsidR="6682783B" w:rsidP="6682783B" w:rsidRDefault="6682783B" w14:paraId="27E842E3" w14:textId="44A59D81">
      <w:pPr>
        <w:pStyle w:val="Normal"/>
        <w:rPr>
          <w:rFonts w:ascii="Arial" w:hAnsi="Arial" w:eastAsia="Arial" w:cs="Arial"/>
        </w:rPr>
      </w:pPr>
    </w:p>
    <w:p w:rsidR="6682783B" w:rsidP="6682783B" w:rsidRDefault="6682783B" w14:paraId="482FBD64" w14:textId="087A58CD">
      <w:pPr>
        <w:pStyle w:val="Normal"/>
        <w:rPr>
          <w:rFonts w:ascii="Arial" w:hAnsi="Arial" w:eastAsia="Arial" w:cs="Arial"/>
        </w:rPr>
      </w:pPr>
    </w:p>
    <w:p w:rsidR="6682783B" w:rsidP="6682783B" w:rsidRDefault="6682783B" w14:paraId="4CD31119" w14:textId="0EEDDDD8">
      <w:pPr>
        <w:pStyle w:val="Normal"/>
        <w:rPr>
          <w:rFonts w:ascii="Arial" w:hAnsi="Arial" w:eastAsia="Arial" w:cs="Arial"/>
        </w:rPr>
      </w:pPr>
    </w:p>
    <w:p w:rsidR="6682783B" w:rsidP="6682783B" w:rsidRDefault="6682783B" w14:paraId="37C33EE4" w14:textId="5E77B514">
      <w:pPr>
        <w:pStyle w:val="Normal"/>
        <w:rPr>
          <w:rFonts w:ascii="Arial" w:hAnsi="Arial" w:eastAsia="Arial" w:cs="Arial"/>
        </w:rPr>
      </w:pPr>
    </w:p>
    <w:p w:rsidR="6682783B" w:rsidP="6682783B" w:rsidRDefault="6682783B" w14:paraId="1ABD4816" w14:textId="4BE81F15">
      <w:pPr>
        <w:pStyle w:val="Normal"/>
        <w:rPr>
          <w:rFonts w:ascii="Arial" w:hAnsi="Arial" w:eastAsia="Arial" w:cs="Arial"/>
        </w:rPr>
      </w:pPr>
    </w:p>
    <w:p w:rsidR="5C9A7A0F" w:rsidP="5C9A7A0F" w:rsidRDefault="5C9A7A0F" w14:paraId="52576954" w14:textId="576EB55A">
      <w:pPr>
        <w:pStyle w:val="Normal"/>
        <w:rPr>
          <w:rFonts w:ascii="Arial" w:hAnsi="Arial" w:eastAsia="Arial" w:cs="Arial"/>
        </w:rPr>
      </w:pPr>
    </w:p>
    <w:p w:rsidR="00831A72" w:rsidP="5C9A7A0F" w:rsidRDefault="00831A72" w14:paraId="71628D05" w14:textId="437EEE2D">
      <w:pPr>
        <w:pStyle w:val="Ttulo1"/>
        <w:jc w:val="left"/>
        <w:rPr/>
      </w:pPr>
      <w:r w:rsidR="00831A72">
        <w:rPr/>
        <w:t>Objetivo</w:t>
      </w:r>
      <w:r w:rsidR="00816FD5">
        <w:rPr/>
        <w:t>s</w:t>
      </w:r>
      <w:r w:rsidR="00831A72">
        <w:rPr/>
        <w:t xml:space="preserve"> do projeto</w:t>
      </w:r>
      <w:r>
        <w:br/>
      </w:r>
    </w:p>
    <w:p w:rsidRPr="00844F45" w:rsidR="00816FD5" w:rsidP="00816FD5" w:rsidRDefault="00816FD5" w14:paraId="618D8861" w14:textId="33CB204C">
      <w:r w:rsidRPr="00844F45">
        <w:t>Os objetivos estabelecidos para esse projeto consistem em:</w:t>
      </w:r>
    </w:p>
    <w:p w:rsidR="00816FD5" w:rsidP="6682783B" w:rsidRDefault="00816FD5" w14:paraId="53F6F51A" w14:textId="11A8C915">
      <w:pPr>
        <w:pStyle w:val="PargrafodaLista"/>
        <w:numPr>
          <w:ilvl w:val="0"/>
          <w:numId w:val="18"/>
        </w:numPr>
        <w:rPr/>
      </w:pPr>
      <w:r w:rsidR="00816FD5">
        <w:rPr/>
        <w:t xml:space="preserve">Desenvolver uma análise quantitativa </w:t>
      </w:r>
      <w:r w:rsidR="26CD9B68">
        <w:rPr/>
        <w:t xml:space="preserve">das movimentações de cargas referentes as importações e exportações dos </w:t>
      </w:r>
      <w:r w:rsidR="0C86A465">
        <w:rPr/>
        <w:t>municípios</w:t>
      </w:r>
      <w:r w:rsidR="26CD9B68">
        <w:rPr/>
        <w:t xml:space="preserve"> brasileiros, utilizando como </w:t>
      </w:r>
      <w:r w:rsidR="06200E01">
        <w:rPr/>
        <w:t>referência</w:t>
      </w:r>
      <w:r w:rsidR="26CD9B68">
        <w:rPr/>
        <w:t xml:space="preserve"> os dados do </w:t>
      </w:r>
      <w:r w:rsidRPr="6682783B" w:rsidR="26CD9B68">
        <w:rPr>
          <w:i w:val="1"/>
          <w:iCs w:val="1"/>
        </w:rPr>
        <w:t xml:space="preserve">Comex </w:t>
      </w:r>
      <w:r w:rsidRPr="6682783B" w:rsidR="26CD9B68">
        <w:rPr>
          <w:i w:val="1"/>
          <w:iCs w:val="1"/>
        </w:rPr>
        <w:t>Stat</w:t>
      </w:r>
      <w:r w:rsidR="26CD9B68">
        <w:rPr/>
        <w:t xml:space="preserve"> do ano de 2022.</w:t>
      </w:r>
    </w:p>
    <w:p w:rsidR="6BD916FD" w:rsidP="6682783B" w:rsidRDefault="6BD916FD" w14:paraId="070D3089" w14:textId="3CCF5DFA">
      <w:pPr>
        <w:pStyle w:val="PargrafodaLista"/>
        <w:numPr>
          <w:ilvl w:val="0"/>
          <w:numId w:val="18"/>
        </w:numPr>
        <w:rPr>
          <w:rFonts w:ascii="Calibri" w:hAnsi="Calibri" w:eastAsia="Times New Roman" w:cs="Times New Roman"/>
          <w:sz w:val="24"/>
          <w:szCs w:val="24"/>
        </w:rPr>
      </w:pPr>
      <w:r w:rsidRPr="6682783B" w:rsidR="6BD916FD">
        <w:rPr>
          <w:rFonts w:ascii="Calibri" w:hAnsi="Calibri" w:eastAsia="Times New Roman" w:cs="Times New Roman"/>
          <w:sz w:val="24"/>
          <w:szCs w:val="24"/>
        </w:rPr>
        <w:t>Realizar uma análise para definir os principais tipos de mercadorias a serem importadas e exportadas pelo Aeroporto de SJK.</w:t>
      </w:r>
    </w:p>
    <w:p w:rsidR="6BD916FD" w:rsidP="6682783B" w:rsidRDefault="6BD916FD" w14:paraId="487FC7A7" w14:textId="6AA1B2BD">
      <w:pPr>
        <w:pStyle w:val="PargrafodaLista"/>
        <w:numPr>
          <w:ilvl w:val="0"/>
          <w:numId w:val="18"/>
        </w:numPr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  <w:r w:rsidRPr="6682783B" w:rsidR="6BD916FD">
        <w:rPr>
          <w:rFonts w:ascii="Calibri" w:hAnsi="Calibri" w:eastAsia="Times New Roman" w:cs="Times New Roman"/>
          <w:sz w:val="24"/>
          <w:szCs w:val="24"/>
        </w:rPr>
        <w:t xml:space="preserve">Desenvolver um painel de indicadores, </w:t>
      </w:r>
      <w:r w:rsidRPr="6682783B" w:rsidR="6BD916FD">
        <w:rPr>
          <w:rFonts w:ascii="Calibri" w:hAnsi="Calibri" w:eastAsia="Times New Roman" w:cs="Times New Roman"/>
          <w:i w:val="1"/>
          <w:iCs w:val="1"/>
          <w:sz w:val="24"/>
          <w:szCs w:val="24"/>
        </w:rPr>
        <w:t>dashboard,</w:t>
      </w:r>
      <w:r w:rsidRPr="6682783B" w:rsidR="6BD916FD">
        <w:rPr>
          <w:rFonts w:ascii="Calibri" w:hAnsi="Calibri" w:eastAsia="Times New Roman" w:cs="Times New Roman"/>
          <w:i w:val="0"/>
          <w:iCs w:val="0"/>
          <w:sz w:val="24"/>
          <w:szCs w:val="24"/>
        </w:rPr>
        <w:t xml:space="preserve"> em </w:t>
      </w:r>
      <w:r w:rsidRPr="6682783B" w:rsidR="6BD916FD">
        <w:rPr>
          <w:rFonts w:ascii="Calibri" w:hAnsi="Calibri" w:eastAsia="Times New Roman" w:cs="Times New Roman"/>
          <w:i w:val="1"/>
          <w:iCs w:val="1"/>
          <w:sz w:val="24"/>
          <w:szCs w:val="24"/>
        </w:rPr>
        <w:t xml:space="preserve">POWER BI, </w:t>
      </w:r>
      <w:r w:rsidRPr="6682783B" w:rsidR="6BD916FD">
        <w:rPr>
          <w:rFonts w:ascii="Calibri" w:hAnsi="Calibri" w:eastAsia="Times New Roman" w:cs="Times New Roman"/>
          <w:i w:val="0"/>
          <w:iCs w:val="0"/>
          <w:sz w:val="24"/>
          <w:szCs w:val="24"/>
        </w:rPr>
        <w:t>como produto final para o cliente.</w:t>
      </w:r>
    </w:p>
    <w:p w:rsidR="6682783B" w:rsidP="6682783B" w:rsidRDefault="6682783B" w14:paraId="7ED8E9F4" w14:textId="785EE1F8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15690FD3" w14:textId="57EF4A17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51F8FCB6" w14:textId="3047378B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7A2CC39B" w14:textId="7C221BAE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1BD335A5" w14:textId="08CCC4BC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7E2A0F94" w14:textId="651B7564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3683FA3C" w14:textId="42359B4B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3891FA81" w14:textId="055A3320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55273C09" w14:textId="1F8F74AD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691445B6" w14:textId="36D9145C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20188C9B" w14:textId="4D574D53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11680385" w14:textId="6AA743DA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3C52A0B7" w14:textId="0930A9F0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469014A4" w14:textId="5F76E3EE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1F578029" w14:textId="44043129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692215F8" w14:textId="47BF43E0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7E13DF79" w14:textId="302BC33A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5C9A7A0F" w:rsidRDefault="6682783B" w14:paraId="27868739" w14:textId="5F1C271D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5C9A7A0F" w:rsidP="5C9A7A0F" w:rsidRDefault="5C9A7A0F" w14:paraId="4C45B543" w14:textId="6BC9C9D8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5C9A7A0F" w:rsidP="5C9A7A0F" w:rsidRDefault="5C9A7A0F" w14:paraId="1CE4BD6F" w14:textId="7D2107EF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5C9A7A0F" w:rsidP="5C9A7A0F" w:rsidRDefault="5C9A7A0F" w14:paraId="1F1B813E" w14:textId="403BD1B7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5C9A7A0F" w:rsidP="5C9A7A0F" w:rsidRDefault="5C9A7A0F" w14:paraId="30645134" w14:textId="1456DC3F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5C9A7A0F" w:rsidP="5C9A7A0F" w:rsidRDefault="5C9A7A0F" w14:paraId="5C322279" w14:textId="213CB3AF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5C9A7A0F" w:rsidP="5C9A7A0F" w:rsidRDefault="5C9A7A0F" w14:paraId="0567B924" w14:textId="21BE38C7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6682783B" w:rsidP="6682783B" w:rsidRDefault="6682783B" w14:paraId="57154A59" w14:textId="14A19111">
      <w:pPr>
        <w:pStyle w:val="Normal"/>
        <w:ind w:left="491"/>
        <w:rPr>
          <w:rFonts w:ascii="Calibri" w:hAnsi="Calibri" w:eastAsia="Times New Roman" w:cs="Times New Roman"/>
          <w:i w:val="0"/>
          <w:iCs w:val="0"/>
          <w:sz w:val="24"/>
          <w:szCs w:val="24"/>
        </w:rPr>
      </w:pPr>
    </w:p>
    <w:p w:rsidR="00831A72" w:rsidP="5C9A7A0F" w:rsidRDefault="00831A72" w14:paraId="2956A9A1" w14:textId="6655F2F3">
      <w:pPr>
        <w:pStyle w:val="Ttulo1"/>
        <w:jc w:val="left"/>
        <w:rPr/>
      </w:pPr>
      <w:r w:rsidR="00831A72">
        <w:rPr/>
        <w:t>Tecnologias utilizadas</w:t>
      </w:r>
      <w:r>
        <w:br/>
      </w:r>
    </w:p>
    <w:p w:rsidR="01843A8A" w:rsidP="6682783B" w:rsidRDefault="01843A8A" w14:paraId="7DA905F6" w14:textId="7610819A">
      <w:pPr>
        <w:spacing w:before="120" w:beforeAutospacing="off" w:after="120" w:afterAutospacing="off"/>
        <w:ind w:firstLine="567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0C75F98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Para atender nosso cliente, </w:t>
      </w:r>
      <w:r w:rsidRPr="6682783B" w:rsidR="6F8977C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utilizaremos as seguintes ferramentas durante todas as </w:t>
      </w:r>
      <w:r w:rsidRPr="6682783B" w:rsidR="6F8977C4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Sprints </w:t>
      </w:r>
      <w:r w:rsidRPr="6682783B" w:rsidR="6F8977C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do projeto (entregas de valor para o cliente):</w:t>
      </w:r>
    </w:p>
    <w:p w:rsidRPr="00816FD5" w:rsidR="00703522" w:rsidP="6682783B" w:rsidRDefault="00703522" w14:paraId="0C79469E" w14:textId="48A44705">
      <w:pPr>
        <w:pStyle w:val="Normal"/>
        <w:spacing w:before="120" w:beforeAutospacing="off" w:after="120" w:afterAutospacing="off"/>
        <w:ind w:firstLine="567"/>
        <w:jc w:val="both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816FD5" w:rsidR="00703522" w:rsidP="6682783B" w:rsidRDefault="00703522" w14:paraId="6A27D210" w14:textId="735408D4">
      <w:pPr>
        <w:pStyle w:val="Ttulo2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11E9EC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pt-BR"/>
        </w:rPr>
        <w:t xml:space="preserve">      </w:t>
      </w:r>
      <w:r w:rsidRPr="6682783B" w:rsidR="11E9EC9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Tecnologias de Logística ou de Análise gerencial</w:t>
      </w:r>
    </w:p>
    <w:p w:rsidRPr="00816FD5" w:rsidR="00703522" w:rsidP="6682783B" w:rsidRDefault="00703522" w14:paraId="03410A40" w14:textId="373E4881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816FD5" w:rsidR="00703522" w:rsidP="6682783B" w:rsidRDefault="00703522" w14:paraId="5C0EEF65" w14:textId="77934285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6682783B" w:rsidR="11E9EC90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Jira</w:t>
      </w:r>
      <w:r w:rsidRPr="6682783B" w:rsidR="11E9EC90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Software:</w:t>
      </w:r>
    </w:p>
    <w:p w:rsidRPr="00816FD5" w:rsidR="00703522" w:rsidP="6682783B" w:rsidRDefault="00703522" w14:paraId="75168DD0" w14:textId="1ABD9368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11E9EC90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É uma ferramenta utilizada para gerenciamento de projetos que utilizam a metodologia </w:t>
      </w:r>
      <w:r w:rsidRPr="6682783B" w:rsidR="11E9EC90">
        <w:rPr>
          <w:rFonts w:ascii="Calibri" w:hAnsi="Calibri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Scrum, </w:t>
      </w:r>
      <w:r w:rsidRPr="6682783B" w:rsidR="11E9EC90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 possui como objetivo diminuir o tempo de entrega e adaptar a mudanças rapidamente, trazendo agilidade para a resolução de problemas no produto (ANDRADE, 2023).</w:t>
      </w:r>
    </w:p>
    <w:p w:rsidRPr="00816FD5" w:rsidR="00703522" w:rsidP="6682783B" w:rsidRDefault="00703522" w14:paraId="3D3278D5" w14:textId="157EFA68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11E9EC90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Sendo assim, a ferramenta será utilizada para definir todas as tarefas que serão necessárias ser realizadas para que ao final seja entregue o produto ao cliente.</w:t>
      </w:r>
    </w:p>
    <w:p w:rsidRPr="00816FD5" w:rsidR="00703522" w:rsidP="6682783B" w:rsidRDefault="00703522" w14:paraId="4D7F024F" w14:textId="02C5FB44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816FD5" w:rsidR="00703522" w:rsidP="6682783B" w:rsidRDefault="00703522" w14:paraId="26242FBD" w14:textId="42E43180">
      <w:pPr>
        <w:pStyle w:val="Ttulo2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11E9EC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pt-BR"/>
        </w:rPr>
        <w:t xml:space="preserve">       </w:t>
      </w:r>
      <w:r w:rsidRPr="6682783B" w:rsidR="11E9EC9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Tecnologias da Informação</w:t>
      </w:r>
    </w:p>
    <w:p w:rsidRPr="00816FD5" w:rsidR="00703522" w:rsidP="6682783B" w:rsidRDefault="00703522" w14:paraId="52E83712" w14:textId="10EB412D">
      <w:pPr>
        <w:pStyle w:val="Normal"/>
        <w:spacing w:before="120" w:beforeAutospacing="off" w:after="120" w:afterAutospacing="off"/>
        <w:ind w:firstLine="0"/>
        <w:jc w:val="both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816FD5" w:rsidR="00703522" w:rsidP="6682783B" w:rsidRDefault="00703522" w14:paraId="45C65DEE" w14:textId="29A78534">
      <w:pPr>
        <w:pStyle w:val="Normal"/>
        <w:spacing w:before="120" w:beforeAutospacing="off" w:after="120" w:afterAutospacing="off"/>
        <w:ind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6682783B" w:rsidR="2E2E5C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GitHub: </w:t>
      </w:r>
    </w:p>
    <w:p w:rsidRPr="00816FD5" w:rsidR="00703522" w:rsidP="6682783B" w:rsidRDefault="00703522" w14:paraId="741CB70D" w14:textId="72F6BE25">
      <w:pPr>
        <w:pStyle w:val="Normal"/>
        <w:bidi w:val="0"/>
        <w:spacing w:before="120" w:beforeAutospacing="off" w:after="120" w:afterAutospacing="off" w:line="259" w:lineRule="auto"/>
        <w:ind w:left="491" w:right="0" w:firstLine="229"/>
        <w:jc w:val="both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39D0F3C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É uma ferramenta mundialmente conhecida, com mais de 25 milhões de usuários, utilizada para aprimorar o fluxo de trabalho e colaboração, ou seja, é um serviço em nuvem que possibilita o usuário a realizar projetos compartilhados, principalmente utilizada por profissionais e estudantes da área de tecnologia (</w:t>
      </w:r>
      <w:r w:rsidRPr="6682783B" w:rsidR="075B6F37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HOST</w:t>
      </w:r>
      <w:r w:rsidRPr="6682783B" w:rsidR="39D0F3C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</w:t>
      </w:r>
      <w:r w:rsidRPr="6682783B" w:rsidR="075B6F37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NGER</w:t>
      </w:r>
      <w:r w:rsidRPr="6682783B" w:rsidR="39D0F3C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2023).</w:t>
      </w:r>
    </w:p>
    <w:p w:rsidRPr="00816FD5" w:rsidR="00703522" w:rsidP="6682783B" w:rsidRDefault="00703522" w14:paraId="645C24C5" w14:textId="4A13037F">
      <w:pPr>
        <w:pStyle w:val="Normal"/>
        <w:bidi w:val="0"/>
        <w:spacing w:before="120" w:beforeAutospacing="off" w:after="120" w:afterAutospacing="off" w:line="259" w:lineRule="auto"/>
        <w:ind w:left="491" w:right="0" w:firstLine="229"/>
        <w:jc w:val="both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39D0F3C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ferramenta será utilizada para armazenar todos os documentos e exibirá o andamento das fases do projeto, além de ser uma interface para que o cliente entenda o projeto.</w:t>
      </w:r>
    </w:p>
    <w:p w:rsidRPr="00816FD5" w:rsidR="00703522" w:rsidP="6682783B" w:rsidRDefault="00703522" w14:paraId="1B73C669" w14:textId="3792E3D1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6682783B" w:rsidR="164B00DC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Power BI:</w:t>
      </w:r>
    </w:p>
    <w:p w:rsidRPr="00816FD5" w:rsidR="00703522" w:rsidP="6682783B" w:rsidRDefault="00703522" w14:paraId="5E96771C" w14:textId="0FDCB06B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164B00DC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É uma ferramenta de modelagem de dados, em que é </w:t>
      </w:r>
      <w:r w:rsidRPr="6682783B" w:rsidR="10ECCEBC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possível criar relatórios e visualizações de indicadores</w:t>
      </w:r>
      <w:r w:rsidRPr="6682783B" w:rsidR="19FB61A3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tomada de decisão (POWER BI, </w:t>
      </w:r>
      <w:r w:rsidRPr="6682783B" w:rsidR="740DDF5D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2023).</w:t>
      </w:r>
    </w:p>
    <w:p w:rsidR="740DDF5D" w:rsidP="6682783B" w:rsidRDefault="740DDF5D" w14:paraId="2E8ACB8F" w14:textId="29DDD22B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9A7A0F" w:rsidR="740DDF5D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Desse modo, esse instrumento de análise será utilizado para a criação de um painel de indicadores interativos que será apresentado </w:t>
      </w:r>
      <w:r w:rsidRPr="5C9A7A0F" w:rsidR="736B6FF9"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para o cliente realizar a tomada de decisão sobre o mapeamento do potencial de movimentação de cargas do aeroporto de São José dos Campos.</w:t>
      </w:r>
    </w:p>
    <w:p w:rsidR="5C9A7A0F" w:rsidP="5C9A7A0F" w:rsidRDefault="5C9A7A0F" w14:paraId="1BB34426" w14:textId="20D87F89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9A7A0F" w:rsidP="5C9A7A0F" w:rsidRDefault="5C9A7A0F" w14:paraId="352BF224" w14:textId="7A6F1A91">
      <w:pPr>
        <w:pStyle w:val="Normal"/>
        <w:bidi w:val="0"/>
        <w:spacing w:before="120" w:beforeAutospacing="off" w:after="120" w:afterAutospacing="off" w:line="259" w:lineRule="auto"/>
        <w:ind w:left="491" w:right="0" w:firstLine="0"/>
        <w:jc w:val="both"/>
        <w:rPr>
          <w:rFonts w:ascii="Calibri" w:hAnsi="Calibri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831A72" w:rsidP="00EA20A3" w:rsidRDefault="00831A72" w14:paraId="7B3E6614" w14:textId="47558CC7">
      <w:pPr>
        <w:pStyle w:val="Ttulo1"/>
        <w:rPr/>
      </w:pPr>
      <w:r w:rsidR="00831A72">
        <w:rPr/>
        <w:t>Coleta e descrição dos dados utilizado</w:t>
      </w:r>
      <w:r w:rsidR="0C07B414">
        <w:rPr/>
        <w:t>s</w:t>
      </w:r>
      <w:r w:rsidR="3C316F5E">
        <w:rPr/>
        <w:t xml:space="preserve"> na Sprint 0</w:t>
      </w:r>
    </w:p>
    <w:p w:rsidR="00831A72" w:rsidP="01843A8A" w:rsidRDefault="00831A72" w14:paraId="1B626B52" w14:textId="5736F8A4">
      <w:pPr>
        <w:pStyle w:val="Normal"/>
      </w:pPr>
    </w:p>
    <w:p w:rsidR="00831A72" w:rsidP="6682783B" w:rsidRDefault="00831A72" w14:paraId="5143A96A" w14:textId="216AD1B7">
      <w:pPr>
        <w:pStyle w:val="Normal"/>
        <w:rPr>
          <w:i w:val="0"/>
          <w:iCs w:val="0"/>
        </w:rPr>
      </w:pPr>
      <w:r w:rsidR="23FB8C94">
        <w:rPr/>
        <w:t xml:space="preserve">O objetivo do projeto é entregar um </w:t>
      </w:r>
      <w:r w:rsidR="7B267DFF">
        <w:rPr/>
        <w:t>d</w:t>
      </w:r>
      <w:r w:rsidRPr="6682783B" w:rsidR="788BF7B4">
        <w:rPr>
          <w:i w:val="1"/>
          <w:iCs w:val="1"/>
        </w:rPr>
        <w:t>ashboard</w:t>
      </w:r>
      <w:r w:rsidRPr="6682783B" w:rsidR="2098DAA9">
        <w:rPr>
          <w:i w:val="1"/>
          <w:iCs w:val="1"/>
        </w:rPr>
        <w:t xml:space="preserve">, </w:t>
      </w:r>
      <w:r w:rsidRPr="6682783B" w:rsidR="2098DAA9">
        <w:rPr>
          <w:i w:val="0"/>
          <w:iCs w:val="0"/>
        </w:rPr>
        <w:t>painel que fornece visualizações com o intuito de tomada de decisões rápidas,</w:t>
      </w:r>
      <w:r w:rsidR="29766297">
        <w:rPr/>
        <w:t xml:space="preserve"> </w:t>
      </w:r>
      <w:r w:rsidR="36531981">
        <w:rPr/>
        <w:t>e para isso foi utilizado o</w:t>
      </w:r>
      <w:r w:rsidR="7ADA62F4">
        <w:rPr/>
        <w:t xml:space="preserve"> </w:t>
      </w:r>
      <w:r w:rsidR="1C0C227E">
        <w:rPr/>
        <w:t>software</w:t>
      </w:r>
      <w:r w:rsidRPr="6682783B" w:rsidR="1C0C227E">
        <w:rPr>
          <w:i w:val="1"/>
          <w:iCs w:val="1"/>
        </w:rPr>
        <w:t xml:space="preserve"> </w:t>
      </w:r>
      <w:r w:rsidRPr="6682783B" w:rsidR="1C0C227E">
        <w:rPr>
          <w:i w:val="0"/>
          <w:iCs w:val="0"/>
        </w:rPr>
        <w:t>de gestão de projetos ágeis</w:t>
      </w:r>
      <w:r w:rsidRPr="6682783B" w:rsidR="315F1C40">
        <w:rPr>
          <w:i w:val="0"/>
          <w:iCs w:val="0"/>
        </w:rPr>
        <w:t xml:space="preserve"> o</w:t>
      </w:r>
      <w:r w:rsidRPr="6682783B" w:rsidR="1C0C227E">
        <w:rPr>
          <w:i w:val="0"/>
          <w:iCs w:val="0"/>
        </w:rPr>
        <w:t xml:space="preserve"> JIRA </w:t>
      </w:r>
      <w:r w:rsidRPr="6682783B" w:rsidR="5A78F098">
        <w:rPr>
          <w:i w:val="0"/>
          <w:iCs w:val="0"/>
        </w:rPr>
        <w:t>SOFTWARE</w:t>
      </w:r>
      <w:r w:rsidRPr="6682783B" w:rsidR="592E9BFE">
        <w:rPr>
          <w:i w:val="0"/>
          <w:iCs w:val="0"/>
        </w:rPr>
        <w:t>.</w:t>
      </w:r>
    </w:p>
    <w:p w:rsidR="00831A72" w:rsidP="01843A8A" w:rsidRDefault="00831A72" w14:paraId="00F15AFA" w14:textId="7667DB90">
      <w:pPr>
        <w:pStyle w:val="Normal"/>
        <w:rPr>
          <w:i w:val="0"/>
          <w:iCs w:val="0"/>
        </w:rPr>
      </w:pPr>
      <w:r w:rsidRPr="01843A8A" w:rsidR="50509F34">
        <w:rPr>
          <w:i w:val="0"/>
          <w:iCs w:val="0"/>
        </w:rPr>
        <w:t xml:space="preserve">Por meio do </w:t>
      </w:r>
      <w:r w:rsidRPr="01843A8A" w:rsidR="50509F34">
        <w:rPr>
          <w:i w:val="1"/>
          <w:iCs w:val="1"/>
        </w:rPr>
        <w:t>software</w:t>
      </w:r>
      <w:r w:rsidRPr="01843A8A" w:rsidR="50509F34">
        <w:rPr>
          <w:i w:val="0"/>
          <w:iCs w:val="0"/>
        </w:rPr>
        <w:t xml:space="preserve"> foi dividido em três entregas para </w:t>
      </w:r>
      <w:r w:rsidRPr="01843A8A" w:rsidR="742A5B40">
        <w:rPr>
          <w:i w:val="0"/>
          <w:iCs w:val="0"/>
        </w:rPr>
        <w:t>o</w:t>
      </w:r>
      <w:r w:rsidRPr="01843A8A" w:rsidR="50509F34">
        <w:rPr>
          <w:i w:val="0"/>
          <w:iCs w:val="0"/>
        </w:rPr>
        <w:t xml:space="preserve"> cliente, chamadas de </w:t>
      </w:r>
      <w:r w:rsidRPr="01843A8A" w:rsidR="4F6A62F0">
        <w:rPr>
          <w:i w:val="1"/>
          <w:iCs w:val="1"/>
        </w:rPr>
        <w:t xml:space="preserve">Sprint 1, Sprint 2 e Sprint 3. </w:t>
      </w:r>
      <w:r w:rsidRPr="01843A8A" w:rsidR="36F80F32">
        <w:rPr>
          <w:i w:val="0"/>
          <w:iCs w:val="0"/>
        </w:rPr>
        <w:t xml:space="preserve">Na primeira entrega está </w:t>
      </w:r>
      <w:r w:rsidRPr="01843A8A" w:rsidR="164A81CB">
        <w:rPr>
          <w:i w:val="0"/>
          <w:iCs w:val="0"/>
        </w:rPr>
        <w:t>localizada todas as atividades de aprendizagem da equipe para as ferramentas que serão necessárias para entregar o p</w:t>
      </w:r>
      <w:r w:rsidRPr="01843A8A" w:rsidR="2DDB4331">
        <w:rPr>
          <w:i w:val="0"/>
          <w:iCs w:val="0"/>
        </w:rPr>
        <w:t>roduto final, segue abaixo tabela com os aprendizados e seus respectivos responsáveis:</w:t>
      </w:r>
    </w:p>
    <w:p w:rsidR="00831A72" w:rsidP="01843A8A" w:rsidRDefault="00831A72" w14:paraId="76BEB95C" w14:textId="7716181B">
      <w:pPr>
        <w:pStyle w:val="Normal"/>
        <w:rPr>
          <w:i w:val="0"/>
          <w:iCs w:val="0"/>
        </w:rPr>
      </w:pPr>
    </w:p>
    <w:p w:rsidR="00831A72" w:rsidP="01843A8A" w:rsidRDefault="00831A72" w14:paraId="4CA399BF" w14:textId="7EB5AFF6">
      <w:pPr>
        <w:pStyle w:val="Normal"/>
        <w:jc w:val="center"/>
        <w:rPr>
          <w:i w:val="0"/>
          <w:iCs w:val="0"/>
        </w:rPr>
      </w:pPr>
      <w:r w:rsidRPr="01843A8A" w:rsidR="6541CB84">
        <w:rPr>
          <w:i w:val="0"/>
          <w:iCs w:val="0"/>
        </w:rPr>
        <w:t>Tabela 1: Aprendizados e seus responsáveis</w:t>
      </w:r>
    </w:p>
    <w:tbl>
      <w:tblPr>
        <w:tblStyle w:val="GridTable4-Accent1"/>
        <w:tblW w:w="0" w:type="auto"/>
        <w:tblInd w:w="284" w:type="dxa"/>
        <w:tblLayout w:type="fixed"/>
        <w:tblLook w:val="06A0" w:firstRow="1" w:lastRow="0" w:firstColumn="1" w:lastColumn="0" w:noHBand="1" w:noVBand="1"/>
      </w:tblPr>
      <w:tblGrid>
        <w:gridCol w:w="4395"/>
        <w:gridCol w:w="4395"/>
      </w:tblGrid>
      <w:tr w:rsidR="01843A8A" w:rsidTr="01843A8A" w14:paraId="7E70BC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13944C2E" w:rsidP="01843A8A" w:rsidRDefault="13944C2E" w14:paraId="18AA7B9C" w14:textId="36971364">
            <w:pPr>
              <w:pStyle w:val="Normal"/>
              <w:rPr>
                <w:i w:val="0"/>
                <w:iCs w:val="0"/>
              </w:rPr>
            </w:pPr>
            <w:r w:rsidRPr="01843A8A" w:rsidR="13944C2E">
              <w:rPr>
                <w:i w:val="0"/>
                <w:iCs w:val="0"/>
              </w:rPr>
              <w:t>Aprendizado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13944C2E" w:rsidP="01843A8A" w:rsidRDefault="13944C2E" w14:paraId="01A341F0" w14:textId="361096F7">
            <w:pPr>
              <w:pStyle w:val="Normal"/>
              <w:bidi w:val="0"/>
              <w:spacing w:before="120" w:beforeAutospacing="off" w:after="120" w:afterAutospacing="off" w:line="240" w:lineRule="auto"/>
              <w:ind w:left="284" w:right="0" w:firstLine="567"/>
              <w:jc w:val="both"/>
            </w:pPr>
            <w:r w:rsidRPr="01843A8A" w:rsidR="13944C2E">
              <w:rPr>
                <w:i w:val="0"/>
                <w:iCs w:val="0"/>
              </w:rPr>
              <w:t>Responsável</w:t>
            </w:r>
          </w:p>
        </w:tc>
      </w:tr>
      <w:tr w:rsidR="01843A8A" w:rsidTr="01843A8A" w14:paraId="7BD86D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13944C2E" w:rsidP="01843A8A" w:rsidRDefault="13944C2E" w14:paraId="1DE6B70E" w14:textId="47F753E2">
            <w:pPr>
              <w:pStyle w:val="Normal"/>
              <w:rPr>
                <w:i w:val="0"/>
                <w:iCs w:val="0"/>
              </w:rPr>
            </w:pPr>
            <w:r w:rsidRPr="01843A8A" w:rsidR="13944C2E">
              <w:rPr>
                <w:i w:val="0"/>
                <w:iCs w:val="0"/>
              </w:rPr>
              <w:t>Power 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13944C2E" w:rsidP="01843A8A" w:rsidRDefault="13944C2E" w14:paraId="33877A58" w14:textId="3F55437D">
            <w:pPr>
              <w:pStyle w:val="Normal"/>
              <w:rPr>
                <w:i w:val="0"/>
                <w:iCs w:val="0"/>
              </w:rPr>
            </w:pPr>
            <w:r w:rsidRPr="01843A8A" w:rsidR="13944C2E">
              <w:rPr>
                <w:i w:val="0"/>
                <w:iCs w:val="0"/>
              </w:rPr>
              <w:t>André Carneiro</w:t>
            </w:r>
          </w:p>
        </w:tc>
      </w:tr>
      <w:tr w:rsidR="01843A8A" w:rsidTr="01843A8A" w14:paraId="354ED6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13944C2E" w:rsidP="01843A8A" w:rsidRDefault="13944C2E" w14:paraId="77B83DB3" w14:textId="5B00C892">
            <w:pPr>
              <w:pStyle w:val="Normal"/>
              <w:rPr>
                <w:i w:val="0"/>
                <w:iCs w:val="0"/>
              </w:rPr>
            </w:pPr>
            <w:r w:rsidRPr="01843A8A" w:rsidR="13944C2E">
              <w:rPr>
                <w:i w:val="0"/>
                <w:iCs w:val="0"/>
              </w:rPr>
              <w:t>Metodologia Scrum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5EDB3520" w:rsidP="01843A8A" w:rsidRDefault="5EDB3520" w14:paraId="6EC97E56" w14:textId="6CD33BF3">
            <w:pPr>
              <w:pStyle w:val="Normal"/>
              <w:rPr>
                <w:i w:val="0"/>
                <w:iCs w:val="0"/>
              </w:rPr>
            </w:pPr>
            <w:r w:rsidRPr="01843A8A" w:rsidR="5EDB3520">
              <w:rPr>
                <w:i w:val="0"/>
                <w:iCs w:val="0"/>
              </w:rPr>
              <w:t>Kauan Oliveira</w:t>
            </w:r>
          </w:p>
        </w:tc>
      </w:tr>
      <w:tr w:rsidR="01843A8A" w:rsidTr="01843A8A" w14:paraId="6E54D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13944C2E" w:rsidP="01843A8A" w:rsidRDefault="13944C2E" w14:paraId="44CA2DBB" w14:textId="47A8EAFB">
            <w:pPr>
              <w:pStyle w:val="Normal"/>
              <w:rPr>
                <w:i w:val="0"/>
                <w:iCs w:val="0"/>
              </w:rPr>
            </w:pPr>
            <w:r w:rsidRPr="01843A8A" w:rsidR="13944C2E">
              <w:rPr>
                <w:i w:val="0"/>
                <w:iCs w:val="0"/>
              </w:rPr>
              <w:t>Metodologia 5W2H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56A652ED" w:rsidP="01843A8A" w:rsidRDefault="56A652ED" w14:paraId="69346586" w14:textId="7F6E3473">
            <w:pPr>
              <w:pStyle w:val="Normal"/>
              <w:rPr>
                <w:i w:val="0"/>
                <w:iCs w:val="0"/>
              </w:rPr>
            </w:pPr>
            <w:r w:rsidRPr="01843A8A" w:rsidR="56A652ED">
              <w:rPr>
                <w:i w:val="0"/>
                <w:iCs w:val="0"/>
              </w:rPr>
              <w:t>Denise Oliveira</w:t>
            </w:r>
          </w:p>
        </w:tc>
      </w:tr>
      <w:tr w:rsidR="01843A8A" w:rsidTr="01843A8A" w14:paraId="3B5B74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13944C2E" w:rsidP="01843A8A" w:rsidRDefault="13944C2E" w14:paraId="55D7C5F0" w14:textId="31AA929A">
            <w:pPr>
              <w:pStyle w:val="Normal"/>
              <w:rPr>
                <w:i w:val="0"/>
                <w:iCs w:val="0"/>
              </w:rPr>
            </w:pPr>
            <w:r w:rsidRPr="01843A8A" w:rsidR="13944C2E">
              <w:rPr>
                <w:i w:val="0"/>
                <w:iCs w:val="0"/>
              </w:rPr>
              <w:t>O Produto da Cadeia de Suprimentos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14FF258D" w:rsidP="01843A8A" w:rsidRDefault="14FF258D" w14:paraId="107A1A5A" w14:textId="4FD82DC9">
            <w:pPr>
              <w:pStyle w:val="Normal"/>
              <w:rPr>
                <w:i w:val="0"/>
                <w:iCs w:val="0"/>
              </w:rPr>
            </w:pPr>
            <w:r w:rsidRPr="01843A8A" w:rsidR="14FF258D">
              <w:rPr>
                <w:i w:val="0"/>
                <w:iCs w:val="0"/>
              </w:rPr>
              <w:t>Vinicius Moreira</w:t>
            </w:r>
          </w:p>
        </w:tc>
      </w:tr>
    </w:tbl>
    <w:p w:rsidR="00831A72" w:rsidP="01843A8A" w:rsidRDefault="00831A72" w14:paraId="709063F3" w14:textId="04F45DA6">
      <w:pPr>
        <w:pStyle w:val="Ttulo1"/>
        <w:numPr>
          <w:numId w:val="0"/>
        </w:numPr>
        <w:ind w:left="0"/>
        <w:rPr>
          <w:b w:val="0"/>
          <w:bCs w:val="0"/>
        </w:rPr>
      </w:pPr>
      <w:r w:rsidR="1D801A52">
        <w:rPr>
          <w:b w:val="0"/>
          <w:bCs w:val="0"/>
        </w:rPr>
        <w:t xml:space="preserve">A partir dos aprendizados, todos os responsáveis deveram documentar </w:t>
      </w:r>
      <w:r w:rsidR="4FDC04DD">
        <w:rPr>
          <w:b w:val="0"/>
          <w:bCs w:val="0"/>
        </w:rPr>
        <w:t xml:space="preserve">e na </w:t>
      </w:r>
      <w:r w:rsidRPr="01843A8A" w:rsidR="4FDC04DD">
        <w:rPr>
          <w:b w:val="0"/>
          <w:bCs w:val="0"/>
          <w:i w:val="1"/>
          <w:iCs w:val="1"/>
        </w:rPr>
        <w:t>Sprint 2</w:t>
      </w:r>
      <w:r w:rsidRPr="01843A8A" w:rsidR="4FDC04DD">
        <w:rPr>
          <w:b w:val="0"/>
          <w:bCs w:val="0"/>
          <w:i w:val="0"/>
          <w:iCs w:val="0"/>
        </w:rPr>
        <w:t xml:space="preserve"> deveram treinar a equipe nas respectivas ferramentas.</w:t>
      </w:r>
    </w:p>
    <w:p w:rsidR="00831A72" w:rsidP="01843A8A" w:rsidRDefault="00831A72" w14:paraId="68B41DDE" w14:textId="10882DA7">
      <w:pPr>
        <w:pStyle w:val="Normal"/>
      </w:pPr>
      <w:r w:rsidR="4FDC04DD">
        <w:rPr/>
        <w:t xml:space="preserve">O segundo tipo de tarefa abordado na </w:t>
      </w:r>
      <w:r w:rsidRPr="01843A8A" w:rsidR="4FDC04DD">
        <w:rPr>
          <w:i w:val="1"/>
          <w:iCs w:val="1"/>
        </w:rPr>
        <w:t>Sprint 1</w:t>
      </w:r>
      <w:r w:rsidR="4FDC04DD">
        <w:rPr/>
        <w:t xml:space="preserve"> </w:t>
      </w:r>
      <w:r w:rsidR="4E270326">
        <w:rPr/>
        <w:t>foi as tarefas de análise dos dados em que dever</w:t>
      </w:r>
      <w:r w:rsidR="3F27D2E3">
        <w:rPr/>
        <w:t>ão</w:t>
      </w:r>
      <w:r w:rsidR="4E270326">
        <w:rPr/>
        <w:t xml:space="preserve"> ser integrados, analisados, definidos as premissas,</w:t>
      </w:r>
      <w:r w:rsidR="7200BF32">
        <w:rPr/>
        <w:t xml:space="preserve"> os indicadores e os gráficos</w:t>
      </w:r>
      <w:r w:rsidR="29C20C3C">
        <w:rPr/>
        <w:t xml:space="preserve"> e testes de funcionalidade</w:t>
      </w:r>
      <w:r w:rsidR="7200BF32">
        <w:rPr/>
        <w:t xml:space="preserve"> a serem </w:t>
      </w:r>
      <w:r w:rsidR="583C1897">
        <w:rPr/>
        <w:t>uti</w:t>
      </w:r>
      <w:r w:rsidR="776621B0">
        <w:rPr/>
        <w:t xml:space="preserve">lizados no </w:t>
      </w:r>
      <w:r w:rsidRPr="01843A8A" w:rsidR="776621B0">
        <w:rPr>
          <w:i w:val="1"/>
          <w:iCs w:val="1"/>
        </w:rPr>
        <w:t>dashboard.</w:t>
      </w:r>
      <w:r w:rsidR="4E270326">
        <w:rPr/>
        <w:t xml:space="preserve"> </w:t>
      </w:r>
    </w:p>
    <w:p w:rsidR="00831A72" w:rsidP="54C8A6B3" w:rsidRDefault="00831A72" w14:paraId="13688064" w14:textId="628D8F10">
      <w:pPr>
        <w:pStyle w:val="Normal"/>
        <w:rPr>
          <w:i w:val="1"/>
          <w:iCs w:val="1"/>
        </w:rPr>
      </w:pPr>
      <w:r w:rsidR="2D200071">
        <w:rPr/>
        <w:t>Por último, foi definido a tarefa de realização do relatório da</w:t>
      </w:r>
      <w:r w:rsidRPr="54C8A6B3" w:rsidR="2D200071">
        <w:rPr>
          <w:i w:val="1"/>
          <w:iCs w:val="1"/>
        </w:rPr>
        <w:t xml:space="preserve"> Sprint</w:t>
      </w:r>
      <w:r w:rsidRPr="54C8A6B3" w:rsidR="206BC3A0">
        <w:rPr>
          <w:i w:val="1"/>
          <w:iCs w:val="1"/>
        </w:rPr>
        <w:t xml:space="preserve"> </w:t>
      </w:r>
      <w:r w:rsidRPr="54C8A6B3" w:rsidR="206BC3A0">
        <w:rPr>
          <w:i w:val="0"/>
          <w:iCs w:val="0"/>
        </w:rPr>
        <w:t>e a apresentação para o cliente, conforme imagem do JIRA.</w:t>
      </w:r>
    </w:p>
    <w:p w:rsidR="54C8A6B3" w:rsidP="54C8A6B3" w:rsidRDefault="54C8A6B3" w14:paraId="7A39BE51" w14:textId="2A81CAE9">
      <w:pPr>
        <w:pStyle w:val="Normal"/>
        <w:rPr>
          <w:i w:val="0"/>
          <w:iCs w:val="0"/>
        </w:rPr>
      </w:pPr>
    </w:p>
    <w:p w:rsidR="54C8A6B3" w:rsidP="6682783B" w:rsidRDefault="54C8A6B3" w14:paraId="64175B9E" w14:textId="2D3D1F07">
      <w:pPr>
        <w:pStyle w:val="Normal"/>
        <w:rPr>
          <w:i w:val="0"/>
          <w:iCs w:val="0"/>
        </w:rPr>
      </w:pPr>
    </w:p>
    <w:p w:rsidR="6682783B" w:rsidP="6682783B" w:rsidRDefault="6682783B" w14:paraId="21BCEAB1" w14:textId="3C3E7F02">
      <w:pPr>
        <w:pStyle w:val="Normal"/>
        <w:rPr>
          <w:i w:val="0"/>
          <w:iCs w:val="0"/>
        </w:rPr>
      </w:pPr>
    </w:p>
    <w:p w:rsidR="6682783B" w:rsidP="6682783B" w:rsidRDefault="6682783B" w14:paraId="4257868F" w14:textId="27D27DF3">
      <w:pPr>
        <w:pStyle w:val="Normal"/>
        <w:rPr>
          <w:i w:val="0"/>
          <w:iCs w:val="0"/>
        </w:rPr>
      </w:pPr>
    </w:p>
    <w:p w:rsidR="6682783B" w:rsidP="6682783B" w:rsidRDefault="6682783B" w14:paraId="63D01D7C" w14:textId="5A693627">
      <w:pPr>
        <w:pStyle w:val="Normal"/>
        <w:rPr>
          <w:i w:val="0"/>
          <w:iCs w:val="0"/>
        </w:rPr>
      </w:pPr>
    </w:p>
    <w:p w:rsidR="6682783B" w:rsidP="5C9A7A0F" w:rsidRDefault="6682783B" w14:paraId="54335E4E" w14:textId="61A18FB9">
      <w:pPr>
        <w:pStyle w:val="Normal"/>
        <w:ind w:left="709"/>
        <w:jc w:val="center"/>
        <w:rPr>
          <w:i w:val="0"/>
          <w:iCs w:val="0"/>
        </w:rPr>
      </w:pPr>
    </w:p>
    <w:p w:rsidR="5C9A7A0F" w:rsidP="5C9A7A0F" w:rsidRDefault="5C9A7A0F" w14:paraId="57C7355E" w14:textId="37625034">
      <w:pPr>
        <w:pStyle w:val="Normal"/>
        <w:ind w:left="709"/>
        <w:jc w:val="center"/>
        <w:rPr>
          <w:i w:val="0"/>
          <w:iCs w:val="0"/>
        </w:rPr>
      </w:pPr>
    </w:p>
    <w:p w:rsidR="5C9A7A0F" w:rsidP="5C9A7A0F" w:rsidRDefault="5C9A7A0F" w14:paraId="24C35072" w14:textId="34B66C5F">
      <w:pPr>
        <w:pStyle w:val="Normal"/>
        <w:ind w:left="709"/>
        <w:jc w:val="center"/>
        <w:rPr>
          <w:i w:val="0"/>
          <w:iCs w:val="0"/>
        </w:rPr>
      </w:pPr>
    </w:p>
    <w:p w:rsidR="5C9A7A0F" w:rsidP="5C9A7A0F" w:rsidRDefault="5C9A7A0F" w14:paraId="20A96A0A" w14:textId="01C3762E">
      <w:pPr>
        <w:pStyle w:val="Normal"/>
        <w:ind w:left="709"/>
        <w:jc w:val="center"/>
        <w:rPr>
          <w:i w:val="0"/>
          <w:iCs w:val="0"/>
        </w:rPr>
      </w:pPr>
    </w:p>
    <w:p w:rsidR="5C9A7A0F" w:rsidP="5C9A7A0F" w:rsidRDefault="5C9A7A0F" w14:paraId="7B59FF64" w14:textId="624E00AC">
      <w:pPr>
        <w:pStyle w:val="Normal"/>
        <w:ind w:left="709"/>
        <w:jc w:val="center"/>
        <w:rPr>
          <w:i w:val="0"/>
          <w:iCs w:val="0"/>
        </w:rPr>
      </w:pPr>
    </w:p>
    <w:p w:rsidR="00831A72" w:rsidP="54C8A6B3" w:rsidRDefault="00831A72" w14:paraId="036969DE" w14:textId="5C773269">
      <w:pPr>
        <w:pStyle w:val="Normal"/>
        <w:ind w:left="709"/>
        <w:jc w:val="center"/>
        <w:rPr>
          <w:i w:val="0"/>
          <w:iCs w:val="0"/>
        </w:rPr>
      </w:pPr>
      <w:r w:rsidRPr="54C8A6B3" w:rsidR="206BC3A0">
        <w:rPr>
          <w:i w:val="0"/>
          <w:iCs w:val="0"/>
        </w:rPr>
        <w:t xml:space="preserve">Figura 1: </w:t>
      </w:r>
      <w:r w:rsidRPr="54C8A6B3" w:rsidR="76FEE147">
        <w:rPr>
          <w:i w:val="0"/>
          <w:iCs w:val="0"/>
        </w:rPr>
        <w:t xml:space="preserve">Atividades da </w:t>
      </w:r>
      <w:r w:rsidRPr="54C8A6B3" w:rsidR="206BC3A0">
        <w:rPr>
          <w:i w:val="1"/>
          <w:iCs w:val="1"/>
        </w:rPr>
        <w:t>Sprint 1</w:t>
      </w:r>
    </w:p>
    <w:p w:rsidR="00831A72" w:rsidP="54C8A6B3" w:rsidRDefault="00831A72" w14:paraId="7941495C" w14:textId="11D313AE">
      <w:pPr>
        <w:pStyle w:val="Normal"/>
        <w:ind w:left="709"/>
        <w:jc w:val="center"/>
      </w:pPr>
      <w:r w:rsidR="54C8A6B3">
        <w:drawing>
          <wp:anchor distT="0" distB="0" distL="114300" distR="114300" simplePos="0" relativeHeight="251658240" behindDoc="0" locked="0" layoutInCell="1" allowOverlap="1" wp14:editId="0CBBBEE1" wp14:anchorId="2EC9F15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00038" cy="3056687"/>
            <wp:effectExtent l="0" t="0" r="0" b="0"/>
            <wp:wrapSquare wrapText="bothSides"/>
            <wp:docPr id="632987325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fa0a2525b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38" cy="305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C9A7A0F" w:rsidP="5C9A7A0F" w:rsidRDefault="5C9A7A0F" w14:paraId="599B265E" w14:textId="5160C250">
      <w:pPr>
        <w:pStyle w:val="Normal"/>
        <w:ind w:left="709"/>
        <w:jc w:val="center"/>
      </w:pPr>
    </w:p>
    <w:p w:rsidR="00831A72" w:rsidP="01843A8A" w:rsidRDefault="00831A72" w14:paraId="0D09ECD5" w14:textId="76D226B2">
      <w:pPr>
        <w:pStyle w:val="Normal"/>
      </w:pPr>
      <w:r w:rsidR="5B56E4DF">
        <w:rPr/>
        <w:t xml:space="preserve">Para todas as atividades do projeto </w:t>
      </w:r>
      <w:r w:rsidR="5B56E4DF">
        <w:rPr/>
        <w:t xml:space="preserve">foi definido um responsável, </w:t>
      </w:r>
      <w:r w:rsidR="396C06D7">
        <w:rPr/>
        <w:t>a data de início, data de término, prioridade e estimativa de duração, para que no final do pro</w:t>
      </w:r>
      <w:r w:rsidR="65E607DF">
        <w:rPr/>
        <w:t>jeto possa ser observado o andamento.</w:t>
      </w:r>
    </w:p>
    <w:p w:rsidR="00831A72" w:rsidP="01843A8A" w:rsidRDefault="00831A72" w14:paraId="144FA8BE" w14:textId="4BAA74F5">
      <w:pPr>
        <w:pStyle w:val="Normal"/>
      </w:pPr>
    </w:p>
    <w:p w:rsidR="6682783B" w:rsidP="6682783B" w:rsidRDefault="6682783B" w14:paraId="0D2D5EB8" w14:textId="101EC97A">
      <w:pPr>
        <w:pStyle w:val="Normal"/>
      </w:pPr>
    </w:p>
    <w:p w:rsidR="6682783B" w:rsidP="6682783B" w:rsidRDefault="6682783B" w14:paraId="1EC4F061" w14:textId="476888EE">
      <w:pPr>
        <w:pStyle w:val="Normal"/>
      </w:pPr>
    </w:p>
    <w:p w:rsidR="6682783B" w:rsidP="6682783B" w:rsidRDefault="6682783B" w14:paraId="367E994E" w14:textId="7544D71E">
      <w:pPr>
        <w:pStyle w:val="Normal"/>
      </w:pPr>
    </w:p>
    <w:p w:rsidR="6682783B" w:rsidP="6682783B" w:rsidRDefault="6682783B" w14:paraId="02530BF8" w14:textId="18C1434A">
      <w:pPr>
        <w:pStyle w:val="Normal"/>
      </w:pPr>
    </w:p>
    <w:p w:rsidR="6682783B" w:rsidP="6682783B" w:rsidRDefault="6682783B" w14:paraId="1BD3BCB1" w14:textId="7F47D73C">
      <w:pPr>
        <w:pStyle w:val="Normal"/>
      </w:pPr>
    </w:p>
    <w:p w:rsidR="6682783B" w:rsidP="6682783B" w:rsidRDefault="6682783B" w14:paraId="1435D6FA" w14:textId="765C1563">
      <w:pPr>
        <w:pStyle w:val="Normal"/>
      </w:pPr>
    </w:p>
    <w:p w:rsidR="6682783B" w:rsidP="6682783B" w:rsidRDefault="6682783B" w14:paraId="1CF74801" w14:textId="451637A0">
      <w:pPr>
        <w:pStyle w:val="Normal"/>
      </w:pPr>
    </w:p>
    <w:p w:rsidR="6682783B" w:rsidP="6682783B" w:rsidRDefault="6682783B" w14:paraId="0026F93D" w14:textId="659911AD">
      <w:pPr>
        <w:pStyle w:val="Normal"/>
      </w:pPr>
    </w:p>
    <w:p w:rsidR="6682783B" w:rsidP="6682783B" w:rsidRDefault="6682783B" w14:paraId="12B14AE5" w14:textId="4CFD450D">
      <w:pPr>
        <w:pStyle w:val="Normal"/>
      </w:pPr>
    </w:p>
    <w:p w:rsidR="5C9A7A0F" w:rsidP="5C9A7A0F" w:rsidRDefault="5C9A7A0F" w14:paraId="2511CDEF" w14:textId="15491E73">
      <w:pPr>
        <w:pStyle w:val="Normal"/>
      </w:pPr>
    </w:p>
    <w:p w:rsidR="5C9A7A0F" w:rsidP="5C9A7A0F" w:rsidRDefault="5C9A7A0F" w14:paraId="48909100" w14:textId="44151FF5">
      <w:pPr>
        <w:pStyle w:val="Normal"/>
      </w:pPr>
    </w:p>
    <w:p w:rsidR="6682783B" w:rsidP="6682783B" w:rsidRDefault="6682783B" w14:paraId="594CACD6" w14:textId="0E2DE989">
      <w:pPr>
        <w:pStyle w:val="Normal"/>
      </w:pPr>
    </w:p>
    <w:p w:rsidR="5C9A7A0F" w:rsidP="5C9A7A0F" w:rsidRDefault="5C9A7A0F" w14:paraId="22471CAE" w14:textId="603B99BE">
      <w:pPr>
        <w:pStyle w:val="Normal"/>
      </w:pPr>
    </w:p>
    <w:p w:rsidR="6682783B" w:rsidP="6682783B" w:rsidRDefault="6682783B" w14:paraId="6E4AE634" w14:textId="3E09C0E7">
      <w:pPr>
        <w:pStyle w:val="Normal"/>
      </w:pPr>
    </w:p>
    <w:p w:rsidR="00831A72" w:rsidP="00EA20A3" w:rsidRDefault="00831A72" w14:paraId="20E7ED97" w14:textId="5673422B">
      <w:pPr>
        <w:pStyle w:val="Ttulo1"/>
        <w:rPr/>
      </w:pPr>
      <w:r w:rsidR="00831A72">
        <w:rPr/>
        <w:t>Resultados esperados</w:t>
      </w:r>
      <w:r w:rsidR="746FBE2B">
        <w:rPr/>
        <w:t xml:space="preserve"> da Sprint 0</w:t>
      </w:r>
    </w:p>
    <w:p w:rsidR="088437D6" w:rsidP="088437D6" w:rsidRDefault="088437D6" w14:paraId="76C9CB49" w14:textId="3D76C02F">
      <w:pPr>
        <w:spacing w:before="120" w:after="120"/>
        <w:ind w:left="284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E854F65" w:rsidP="6682783B" w:rsidRDefault="7E854F65" w14:paraId="15B06936" w14:textId="41CEDAC6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10A9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objetivo </w:t>
      </w:r>
      <w:r w:rsidRPr="6682783B" w:rsidR="10A9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final </w:t>
      </w:r>
      <w:r w:rsidRPr="6682783B" w:rsidR="17D381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6682783B" w:rsidR="121461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 w:rsidRPr="6682783B" w:rsidR="1214613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Sprint </w:t>
      </w:r>
      <w:r w:rsidRPr="6682783B" w:rsidR="121461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</w:t>
      </w:r>
      <w:r w:rsidRPr="6682783B" w:rsidR="10A9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82783B" w:rsidR="5F5FEF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foi entregar um </w:t>
      </w:r>
      <w:r w:rsidRPr="6682783B" w:rsidR="5F5FEF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backlog </w:t>
      </w:r>
      <w:r w:rsidRPr="6682783B" w:rsidR="5F5FEF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produto completo para o cliente, de modo que ele consiga enxergar todas as atividades de valor para que no final do projet</w:t>
      </w:r>
      <w:r w:rsidRPr="6682783B" w:rsidR="5A28C7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682783B" w:rsidR="5A28C7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82783B" w:rsidR="5A28C7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seja </w:t>
      </w:r>
      <w:r w:rsidRPr="6682783B" w:rsidR="71B988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possível entregar</w:t>
      </w:r>
      <w:r w:rsidRPr="6682783B" w:rsidR="5A28C7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 produto funcional, ou seja, um painel de análise de movimentação de cargas no aeroporto de São José dos Campos.</w:t>
      </w:r>
      <w:r w:rsidRPr="6682783B" w:rsidR="5F5FEF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82783B" w:rsidR="7D8C8A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6682783B" w:rsidR="10A9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tendendo as expectativas e exigências de forma coerente ao que foi a</w:t>
      </w:r>
      <w:r w:rsidRPr="6682783B" w:rsidR="10A9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</w:t>
      </w:r>
      <w:r w:rsidRPr="6682783B" w:rsidR="10A9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entada no </w:t>
      </w:r>
      <w:r w:rsidRPr="6682783B" w:rsidR="10A9A59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Kick</w:t>
      </w:r>
      <w:r w:rsidRPr="6682783B" w:rsidR="10A9A59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-off</w:t>
      </w:r>
      <w:r w:rsidRPr="6682783B" w:rsidR="10A9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</w:t>
      </w:r>
      <w:r w:rsidRPr="6682783B" w:rsidR="1C1FE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projeto.</w:t>
      </w:r>
    </w:p>
    <w:p w:rsidR="7E854F65" w:rsidP="6682783B" w:rsidRDefault="7E854F65" w14:paraId="40C9FAAF" w14:textId="144473C8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78201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Desse modo, foi realizado um </w:t>
      </w:r>
      <w:r w:rsidRPr="6682783B" w:rsidR="7E854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planejamento </w:t>
      </w:r>
      <w:r w:rsidRPr="6682783B" w:rsidR="57729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 todo o time, onde foi definido todas as atividades necessárias para atender a demanda do cliente, através de um</w:t>
      </w:r>
      <w:r w:rsidRPr="6682783B" w:rsidR="7E854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backlog </w:t>
      </w:r>
      <w:r w:rsidRPr="6682783B" w:rsidR="676A87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produto</w:t>
      </w:r>
      <w:r w:rsidRPr="6682783B" w:rsidR="7E854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estruturado para um desenvolvimento completo e sem erros do </w:t>
      </w:r>
      <w:r w:rsidRPr="6682783B" w:rsidR="7E854F6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dash</w:t>
      </w:r>
      <w:r w:rsidRPr="6682783B" w:rsidR="30E139F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board</w:t>
      </w:r>
      <w:r w:rsidRPr="6682783B" w:rsidR="30E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6682783B" w:rsidR="7EFB48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4C8A6B3" w:rsidP="6682783B" w:rsidRDefault="54C8A6B3" w14:paraId="249ADFCB" w14:textId="11999D5E">
      <w:pPr>
        <w:pStyle w:val="Normal"/>
        <w:spacing w:before="120" w:beforeAutospacing="off" w:after="120" w:afterAutospacing="off" w:line="259" w:lineRule="auto"/>
        <w:ind w:left="284" w:right="0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82783B" w:rsidR="30E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Além disso, o aprendizado das metodologias Scrum e a utilização de sistemas integrados de tecnologia citados acima (</w:t>
      </w:r>
      <w:r w:rsidRPr="6682783B" w:rsidR="30E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Github</w:t>
      </w:r>
      <w:r w:rsidRPr="6682783B" w:rsidR="30E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6682783B" w:rsidR="30E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Jira</w:t>
      </w:r>
      <w:r w:rsidRPr="6682783B" w:rsidR="30E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 e Power BI) para análise e desenvolvimento </w:t>
      </w:r>
      <w:r w:rsidRPr="6682783B" w:rsidR="69DD42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projeto.</w:t>
      </w:r>
      <w:r w:rsidRPr="6682783B" w:rsidR="112DD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682783B" w:rsidP="6682783B" w:rsidRDefault="6682783B" w14:paraId="3DA4DAC0" w14:textId="7CE007D1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68C40557" w14:textId="6682B9A2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5733DCBB" w14:textId="088D2108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3CF33C50" w14:textId="1A4D983A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715E4453" w14:textId="0D516F22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332686F6" w14:textId="5EBCFFFE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1305E517" w14:textId="1A1D75E9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006B0F28" w14:textId="29ADDFA9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36EC82BA" w14:textId="263763BF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4A38590E" w14:textId="42DDFCC6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5C9A7A0F" w:rsidRDefault="6682783B" w14:paraId="68F32581" w14:textId="312B7955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9A7A0F" w:rsidP="5C9A7A0F" w:rsidRDefault="5C9A7A0F" w14:paraId="2DDB00B8" w14:textId="29797322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9A7A0F" w:rsidP="5C9A7A0F" w:rsidRDefault="5C9A7A0F" w14:paraId="396378C3" w14:textId="330F80EC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9A7A0F" w:rsidP="5C9A7A0F" w:rsidRDefault="5C9A7A0F" w14:paraId="7A5D0C8E" w14:textId="2CF669CD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9A7A0F" w:rsidP="5C9A7A0F" w:rsidRDefault="5C9A7A0F" w14:paraId="0FF229C7" w14:textId="1183EF15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9A7A0F" w:rsidP="5C9A7A0F" w:rsidRDefault="5C9A7A0F" w14:paraId="4250203B" w14:textId="5FE30D74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1347936F" w14:textId="1AD201DD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3BBE3932" w14:textId="13EC6B92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82783B" w:rsidP="6682783B" w:rsidRDefault="6682783B" w14:paraId="38ABCFC5" w14:textId="0AE67D05">
      <w:pPr>
        <w:pStyle w:val="Normal"/>
        <w:bidi w:val="0"/>
        <w:spacing w:before="120" w:beforeAutospacing="off" w:after="120" w:afterAutospacing="off" w:line="259" w:lineRule="auto"/>
        <w:ind w:left="284" w:right="0" w:firstLine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426A6B" w:rsidR="0032342D" w:rsidP="6682783B" w:rsidRDefault="0032342D" w14:paraId="7735AFFE" w14:textId="14C66BF3">
      <w:pPr>
        <w:pStyle w:val="Ttulo1"/>
        <w:numPr>
          <w:numId w:val="0"/>
        </w:numPr>
        <w:ind w:left="0" w:hanging="0"/>
      </w:pPr>
      <w:r w:rsidR="0032342D">
        <w:rPr/>
        <w:t>Referências</w:t>
      </w:r>
    </w:p>
    <w:p w:rsidR="6682783B" w:rsidP="6682783B" w:rsidRDefault="6682783B" w14:paraId="49C8FBCB" w14:textId="60477EF6">
      <w:pPr>
        <w:pStyle w:val="Normal"/>
        <w:ind w:firstLine="0"/>
      </w:pPr>
    </w:p>
    <w:p w:rsidR="69AAAFF4" w:rsidP="6682783B" w:rsidRDefault="69AAAFF4" w14:paraId="61609F04" w14:textId="6204AFF8">
      <w:pPr>
        <w:pStyle w:val="Normal"/>
        <w:ind w:firstLine="0"/>
        <w:jc w:val="both"/>
      </w:pPr>
      <w:r w:rsidR="69AAAFF4">
        <w:rPr/>
        <w:t xml:space="preserve">ANDRADE, M. R. </w:t>
      </w:r>
      <w:r w:rsidRPr="6682783B" w:rsidR="69AAAFF4">
        <w:rPr>
          <w:b w:val="1"/>
          <w:bCs w:val="1"/>
        </w:rPr>
        <w:t xml:space="preserve">Metodologia Scrum. </w:t>
      </w:r>
      <w:r w:rsidR="69AAAFF4">
        <w:rPr>
          <w:b w:val="0"/>
          <w:bCs w:val="0"/>
        </w:rPr>
        <w:t xml:space="preserve">Disponível em: </w:t>
      </w:r>
      <w:hyperlink r:id="Rf138e42179fa4278">
        <w:r w:rsidRPr="6682783B" w:rsidR="69AAAFF4">
          <w:rPr>
            <w:rStyle w:val="Hyperlink"/>
            <w:b w:val="0"/>
            <w:bCs w:val="0"/>
          </w:rPr>
          <w:t>https://blog.contaazul.com/metodologia-scrum/</w:t>
        </w:r>
      </w:hyperlink>
      <w:r w:rsidR="69AAAFF4">
        <w:rPr>
          <w:b w:val="0"/>
          <w:bCs w:val="0"/>
        </w:rPr>
        <w:t>. Acesso em 03 de outubro de 2023.</w:t>
      </w:r>
    </w:p>
    <w:p w:rsidR="5AB1F487" w:rsidP="6682783B" w:rsidRDefault="5AB1F487" w14:paraId="6091C49F" w14:textId="15AFB81E">
      <w:pPr>
        <w:pStyle w:val="Normal"/>
        <w:ind w:firstLine="0"/>
        <w:jc w:val="both"/>
        <w:rPr>
          <w:b w:val="0"/>
          <w:bCs w:val="0"/>
        </w:rPr>
      </w:pPr>
      <w:r w:rsidR="5AB1F487">
        <w:rPr>
          <w:b w:val="0"/>
          <w:bCs w:val="0"/>
        </w:rPr>
        <w:t>BASSETO, M</w:t>
      </w:r>
      <w:r w:rsidR="062C4E3F">
        <w:rPr>
          <w:b w:val="0"/>
          <w:bCs w:val="0"/>
        </w:rPr>
        <w:t>.</w:t>
      </w:r>
      <w:r w:rsidR="5E6D2A8C">
        <w:rPr>
          <w:b w:val="0"/>
          <w:bCs w:val="0"/>
        </w:rPr>
        <w:t xml:space="preserve"> </w:t>
      </w:r>
      <w:r w:rsidRPr="6682783B" w:rsidR="5E6D2A8C">
        <w:rPr>
          <w:b w:val="1"/>
          <w:bCs w:val="1"/>
        </w:rPr>
        <w:t xml:space="preserve">Está entregue à iniciativa privada o Aeroporto de São José dos Campos (SP). </w:t>
      </w:r>
      <w:r w:rsidR="6A02CCEA">
        <w:rPr>
          <w:b w:val="0"/>
          <w:bCs w:val="0"/>
        </w:rPr>
        <w:t>Disponível em:</w:t>
      </w:r>
      <w:r w:rsidR="062C4E3F">
        <w:rPr>
          <w:b w:val="0"/>
          <w:bCs w:val="0"/>
        </w:rPr>
        <w:t xml:space="preserve"> </w:t>
      </w:r>
      <w:hyperlink r:id="Ra7a8f9a9934c48d2">
        <w:r w:rsidRPr="6682783B" w:rsidR="76EF148F">
          <w:rPr>
            <w:rStyle w:val="Hyperlink"/>
            <w:b w:val="0"/>
            <w:bCs w:val="0"/>
          </w:rPr>
          <w:t>https://aeroin.net/esta-entregue-a-iniciativa-privada-o-aeroporto-da-capital-do-aviao-sao-jose-dos-campos-sp/</w:t>
        </w:r>
      </w:hyperlink>
      <w:r w:rsidR="7BB1CA90">
        <w:rPr>
          <w:b w:val="0"/>
          <w:bCs w:val="0"/>
        </w:rPr>
        <w:t>. Acesso em 03 de outubro de 2023.</w:t>
      </w:r>
    </w:p>
    <w:p w:rsidR="7BB1CA90" w:rsidP="6682783B" w:rsidRDefault="7BB1CA90" w14:paraId="6E9B59CD" w14:textId="01FFA193">
      <w:pPr>
        <w:pStyle w:val="Normal"/>
        <w:ind w:firstLine="0"/>
        <w:jc w:val="both"/>
        <w:rPr>
          <w:b w:val="0"/>
          <w:bCs w:val="0"/>
        </w:rPr>
      </w:pPr>
      <w:r w:rsidR="7BB1CA90">
        <w:rPr>
          <w:b w:val="0"/>
          <w:bCs w:val="0"/>
        </w:rPr>
        <w:t xml:space="preserve">COMEX STAT. </w:t>
      </w:r>
      <w:r w:rsidRPr="6682783B" w:rsidR="7BB1CA90">
        <w:rPr>
          <w:b w:val="1"/>
          <w:bCs w:val="1"/>
        </w:rPr>
        <w:t xml:space="preserve">COMEX STAT. </w:t>
      </w:r>
      <w:r w:rsidR="7BB1CA90">
        <w:rPr>
          <w:b w:val="0"/>
          <w:bCs w:val="0"/>
        </w:rPr>
        <w:t xml:space="preserve">Disponível em: </w:t>
      </w:r>
      <w:hyperlink r:id="R026183ae83a04b89">
        <w:r w:rsidRPr="6682783B" w:rsidR="7BB1CA90">
          <w:rPr>
            <w:rStyle w:val="Hyperlink"/>
            <w:b w:val="0"/>
            <w:bCs w:val="0"/>
          </w:rPr>
          <w:t>http://comexstat.mdic.gov.br/pt/home</w:t>
        </w:r>
      </w:hyperlink>
      <w:r w:rsidR="7BB1CA90">
        <w:rPr>
          <w:b w:val="0"/>
          <w:bCs w:val="0"/>
        </w:rPr>
        <w:t>. Acesso em 03 de outubro de 2023.</w:t>
      </w:r>
    </w:p>
    <w:p w:rsidR="09C9B9D7" w:rsidP="6682783B" w:rsidRDefault="09C9B9D7" w14:paraId="044B9E86" w14:textId="15AB13B2">
      <w:pPr>
        <w:pStyle w:val="Normal"/>
        <w:ind w:firstLine="0"/>
        <w:jc w:val="both"/>
      </w:pPr>
      <w:r w:rsidR="09C9B9D7">
        <w:rPr/>
        <w:t xml:space="preserve">HOSTINGER. </w:t>
      </w:r>
      <w:r w:rsidRPr="6682783B" w:rsidR="09C9B9D7">
        <w:rPr>
          <w:b w:val="1"/>
          <w:bCs w:val="1"/>
        </w:rPr>
        <w:t>O que é GITHUB?.</w:t>
      </w:r>
      <w:r w:rsidR="09C9B9D7">
        <w:rPr>
          <w:b w:val="0"/>
          <w:bCs w:val="0"/>
        </w:rPr>
        <w:t xml:space="preserve"> Disponível em: </w:t>
      </w:r>
      <w:hyperlink r:id="Rab212b83fa8c42bc">
        <w:r w:rsidRPr="6682783B" w:rsidR="09C9B9D7">
          <w:rPr>
            <w:rStyle w:val="Hyperlink"/>
          </w:rPr>
          <w:t>https://www.hostinger.com.br/tutoriais/o-que-github</w:t>
        </w:r>
      </w:hyperlink>
      <w:r w:rsidR="09C9B9D7">
        <w:rPr/>
        <w:t>. Acesso em 03 de outubro de 2023.</w:t>
      </w:r>
    </w:p>
    <w:p w:rsidR="09C9B9D7" w:rsidP="6682783B" w:rsidRDefault="09C9B9D7" w14:paraId="17D9EBD6" w14:textId="647A9CAC">
      <w:pPr>
        <w:pStyle w:val="Normal"/>
        <w:ind w:firstLine="0"/>
        <w:jc w:val="both"/>
        <w:rPr>
          <w:b w:val="0"/>
          <w:bCs w:val="0"/>
        </w:rPr>
      </w:pPr>
      <w:r w:rsidR="09C9B9D7">
        <w:rPr>
          <w:b w:val="0"/>
          <w:bCs w:val="0"/>
        </w:rPr>
        <w:t xml:space="preserve">POWER BI. </w:t>
      </w:r>
      <w:r w:rsidRPr="6682783B" w:rsidR="09C9B9D7">
        <w:rPr>
          <w:b w:val="1"/>
          <w:bCs w:val="1"/>
        </w:rPr>
        <w:t xml:space="preserve">O que é Power BI. </w:t>
      </w:r>
      <w:r w:rsidR="09C9B9D7">
        <w:rPr>
          <w:b w:val="0"/>
          <w:bCs w:val="0"/>
        </w:rPr>
        <w:t xml:space="preserve">Disponível em: </w:t>
      </w:r>
      <w:hyperlink r:id="R23f04304242840b1">
        <w:r w:rsidRPr="6682783B" w:rsidR="09C9B9D7">
          <w:rPr>
            <w:rStyle w:val="Hyperlink"/>
            <w:b w:val="0"/>
            <w:bCs w:val="0"/>
          </w:rPr>
          <w:t>https://powerbi.microsoft.com/pt-br/what-is-power-bi/</w:t>
        </w:r>
      </w:hyperlink>
      <w:r w:rsidR="09C9B9D7">
        <w:rPr>
          <w:b w:val="0"/>
          <w:bCs w:val="0"/>
        </w:rPr>
        <w:t>. Acesso em 03 de outubro de 2023.</w:t>
      </w:r>
    </w:p>
    <w:p w:rsidR="7BB1CA90" w:rsidP="6682783B" w:rsidRDefault="7BB1CA90" w14:paraId="57DFDB2D" w14:textId="44AA8793">
      <w:pPr>
        <w:pStyle w:val="Normal"/>
        <w:ind w:firstLine="0"/>
        <w:jc w:val="both"/>
        <w:rPr>
          <w:b w:val="0"/>
          <w:bCs w:val="0"/>
        </w:rPr>
      </w:pPr>
      <w:r w:rsidR="7BB1CA90">
        <w:rPr>
          <w:b w:val="0"/>
          <w:bCs w:val="0"/>
        </w:rPr>
        <w:t xml:space="preserve">SJK AIRPORT. </w:t>
      </w:r>
      <w:r w:rsidRPr="6682783B" w:rsidR="0961AAD0">
        <w:rPr>
          <w:b w:val="1"/>
          <w:bCs w:val="1"/>
        </w:rPr>
        <w:t xml:space="preserve">Produtos e Serviços. </w:t>
      </w:r>
      <w:r w:rsidR="0961AAD0">
        <w:rPr>
          <w:b w:val="0"/>
          <w:bCs w:val="0"/>
        </w:rPr>
        <w:t xml:space="preserve">Disponível em: </w:t>
      </w:r>
      <w:hyperlink r:id="R7f3d056d407f484f">
        <w:r w:rsidRPr="6682783B" w:rsidR="0961AAD0">
          <w:rPr>
            <w:rStyle w:val="Hyperlink"/>
            <w:b w:val="0"/>
            <w:bCs w:val="0"/>
          </w:rPr>
          <w:t>https://sjkairport.com/produtos-e-servicos/</w:t>
        </w:r>
      </w:hyperlink>
      <w:r w:rsidR="0961AAD0">
        <w:rPr>
          <w:b w:val="0"/>
          <w:bCs w:val="0"/>
        </w:rPr>
        <w:t>. Acesso em 03 de outubro de 2023.</w:t>
      </w:r>
    </w:p>
    <w:sectPr w:rsidRPr="00831A72" w:rsidR="0032342D" w:rsidSect="0061512C">
      <w:headerReference w:type="default" r:id="rId8"/>
      <w:headerReference w:type="first" r:id="rId9"/>
      <w:type w:val="continuous"/>
      <w:pgSz w:w="11907" w:h="16840" w:orient="portrait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881" w:rsidRDefault="005C2881" w14:paraId="5A233A36" w14:textId="77777777">
      <w:r>
        <w:separator/>
      </w:r>
    </w:p>
  </w:endnote>
  <w:endnote w:type="continuationSeparator" w:id="0">
    <w:p w:rsidR="005C2881" w:rsidRDefault="005C2881" w14:paraId="1B61EC8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881" w:rsidRDefault="005C2881" w14:paraId="0F29D314" w14:textId="77777777">
      <w:r>
        <w:separator/>
      </w:r>
    </w:p>
  </w:footnote>
  <w:footnote w:type="continuationSeparator" w:id="0">
    <w:p w:rsidR="005C2881" w:rsidRDefault="005C2881" w14:paraId="7C7042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972C0B" w:rsidP="00831A72" w:rsidRDefault="00831A72" w14:paraId="64F12165" w14:textId="00D95B65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C0B" w:rsidP="00D70A45" w:rsidRDefault="00972C0B" w14:paraId="0318946D" w14:textId="77777777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 w14:paraId="6102C009" w14:textId="77777777">
    <w:pPr>
      <w:pStyle w:val="Cabealho"/>
      <w:jc w:val="right"/>
    </w:pPr>
  </w:p>
</w:hdr>
</file>

<file path=word/intelligence2.xml><?xml version="1.0" encoding="utf-8"?>
<int2:intelligence xmlns:int2="http://schemas.microsoft.com/office/intelligence/2020/intelligence">
  <int2:observations>
    <int2:textHash int2:hashCode="P7duxHqZE/YeG7" int2:id="8xZXNwRo">
      <int2:state int2:type="AugLoop_Text_Critique" int2:value="Rejected"/>
    </int2:textHash>
    <int2:textHash int2:hashCode="QHPoJYdOtWHTfz" int2:id="28o9nNTL">
      <int2:state int2:type="AugLoop_Text_Critique" int2:value="Rejected"/>
    </int2:textHash>
    <int2:textHash int2:hashCode="eHJWzEHoLgC7pr" int2:id="VLCCTPA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3in;height:3in" o:bullet="t" type="#_x0000_t75">
        <v:imagedata o:title="" r:id="rId1"/>
      </v:shape>
    </w:pict>
  </w:numPicBullet>
  <w:abstractNum xmlns:w="http://schemas.openxmlformats.org/wordprocessingml/2006/main" w:abstractNumId="28">
    <w:nsid w:val="1bdbe43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7">
    <w:nsid w:val="524ed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6dea8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5ed01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734c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4d1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9d50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5582325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nsid w:val="7df87b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5bdb717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3c8d0b8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17"/>
  </w:num>
  <w:num w:numId="17">
    <w:abstractNumId w:val="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trackRevisions w:val="false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0F7878"/>
    <w:rsid w:val="00100D16"/>
    <w:rsid w:val="00101C73"/>
    <w:rsid w:val="00102CDF"/>
    <w:rsid w:val="0010379C"/>
    <w:rsid w:val="00105E2E"/>
    <w:rsid w:val="001062ED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881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332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F4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8CF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4155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269A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57992"/>
    <w:rsid w:val="00B5888E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1B29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6AC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570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38F9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708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6B10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14C1A3E"/>
    <w:rsid w:val="0159776B"/>
    <w:rsid w:val="016B0D33"/>
    <w:rsid w:val="01729FC8"/>
    <w:rsid w:val="01843A8A"/>
    <w:rsid w:val="021A090B"/>
    <w:rsid w:val="0256E2A0"/>
    <w:rsid w:val="029CA2DD"/>
    <w:rsid w:val="02E7EA9F"/>
    <w:rsid w:val="02F547CC"/>
    <w:rsid w:val="03A72731"/>
    <w:rsid w:val="03D98AA4"/>
    <w:rsid w:val="0483BB00"/>
    <w:rsid w:val="05D738F7"/>
    <w:rsid w:val="061F8B61"/>
    <w:rsid w:val="06200E01"/>
    <w:rsid w:val="062C4E3F"/>
    <w:rsid w:val="06376B8B"/>
    <w:rsid w:val="06A6BCD7"/>
    <w:rsid w:val="06F0FEE9"/>
    <w:rsid w:val="071766F0"/>
    <w:rsid w:val="073D4BE6"/>
    <w:rsid w:val="075B6F37"/>
    <w:rsid w:val="07686AD3"/>
    <w:rsid w:val="07B936D2"/>
    <w:rsid w:val="088437D6"/>
    <w:rsid w:val="08929B5A"/>
    <w:rsid w:val="08C61B08"/>
    <w:rsid w:val="0961AAD0"/>
    <w:rsid w:val="09C9B9D7"/>
    <w:rsid w:val="09F010A1"/>
    <w:rsid w:val="0A289FAB"/>
    <w:rsid w:val="0A41C808"/>
    <w:rsid w:val="0A48CC28"/>
    <w:rsid w:val="0AA00B95"/>
    <w:rsid w:val="0AB933F2"/>
    <w:rsid w:val="0ADEEF33"/>
    <w:rsid w:val="0AE5333A"/>
    <w:rsid w:val="0C0028BB"/>
    <w:rsid w:val="0C07B414"/>
    <w:rsid w:val="0C75F989"/>
    <w:rsid w:val="0C86A465"/>
    <w:rsid w:val="0C8E117E"/>
    <w:rsid w:val="0C8ECCE5"/>
    <w:rsid w:val="0E37FA73"/>
    <w:rsid w:val="0E73FB0A"/>
    <w:rsid w:val="0EFC10CE"/>
    <w:rsid w:val="0F43447E"/>
    <w:rsid w:val="0F737CB8"/>
    <w:rsid w:val="0FD3CAD4"/>
    <w:rsid w:val="10A9A592"/>
    <w:rsid w:val="10ECCEBC"/>
    <w:rsid w:val="10EDD9A2"/>
    <w:rsid w:val="11287576"/>
    <w:rsid w:val="112DD7B4"/>
    <w:rsid w:val="116EE450"/>
    <w:rsid w:val="11E9EC90"/>
    <w:rsid w:val="12146130"/>
    <w:rsid w:val="1233B190"/>
    <w:rsid w:val="1254DB27"/>
    <w:rsid w:val="127E568A"/>
    <w:rsid w:val="12ABE5A8"/>
    <w:rsid w:val="133E1C3B"/>
    <w:rsid w:val="1342174F"/>
    <w:rsid w:val="13944C2E"/>
    <w:rsid w:val="13EFAE6E"/>
    <w:rsid w:val="14284161"/>
    <w:rsid w:val="14538D34"/>
    <w:rsid w:val="14997928"/>
    <w:rsid w:val="149B12F5"/>
    <w:rsid w:val="14A0335E"/>
    <w:rsid w:val="14D5AA34"/>
    <w:rsid w:val="14FF258D"/>
    <w:rsid w:val="159AFEEA"/>
    <w:rsid w:val="15F254EF"/>
    <w:rsid w:val="1631681E"/>
    <w:rsid w:val="163355C4"/>
    <w:rsid w:val="164A81CB"/>
    <w:rsid w:val="164B00DC"/>
    <w:rsid w:val="169A42EE"/>
    <w:rsid w:val="172F3CB6"/>
    <w:rsid w:val="17588F03"/>
    <w:rsid w:val="175D3455"/>
    <w:rsid w:val="17D38130"/>
    <w:rsid w:val="180BCF8A"/>
    <w:rsid w:val="18972269"/>
    <w:rsid w:val="18A85743"/>
    <w:rsid w:val="18ED980E"/>
    <w:rsid w:val="191B272C"/>
    <w:rsid w:val="196B56B4"/>
    <w:rsid w:val="19FB61A3"/>
    <w:rsid w:val="1A7A7C24"/>
    <w:rsid w:val="1AB6F78D"/>
    <w:rsid w:val="1AC88604"/>
    <w:rsid w:val="1ACF57BC"/>
    <w:rsid w:val="1B6BB70C"/>
    <w:rsid w:val="1BE2BF02"/>
    <w:rsid w:val="1C0C227E"/>
    <w:rsid w:val="1C1FE50E"/>
    <w:rsid w:val="1C730A10"/>
    <w:rsid w:val="1C7FA887"/>
    <w:rsid w:val="1CD33F47"/>
    <w:rsid w:val="1D801A52"/>
    <w:rsid w:val="1E1CD3DC"/>
    <w:rsid w:val="1E6D7179"/>
    <w:rsid w:val="1E8CB77C"/>
    <w:rsid w:val="1F05FB0B"/>
    <w:rsid w:val="1F28B8D3"/>
    <w:rsid w:val="1F4D5E4C"/>
    <w:rsid w:val="1F99F760"/>
    <w:rsid w:val="1FBF2207"/>
    <w:rsid w:val="1FD84A64"/>
    <w:rsid w:val="206BC3A0"/>
    <w:rsid w:val="206ED99D"/>
    <w:rsid w:val="20745077"/>
    <w:rsid w:val="2098DAA9"/>
    <w:rsid w:val="20D30979"/>
    <w:rsid w:val="21C4583E"/>
    <w:rsid w:val="221020D8"/>
    <w:rsid w:val="2239D40B"/>
    <w:rsid w:val="232771A4"/>
    <w:rsid w:val="23447A04"/>
    <w:rsid w:val="23FB8C94"/>
    <w:rsid w:val="248ABA6C"/>
    <w:rsid w:val="259606D5"/>
    <w:rsid w:val="25A35B85"/>
    <w:rsid w:val="2610CFE0"/>
    <w:rsid w:val="26478BE8"/>
    <w:rsid w:val="267C1AC6"/>
    <w:rsid w:val="26AD6991"/>
    <w:rsid w:val="26CD9B68"/>
    <w:rsid w:val="26DA6BE8"/>
    <w:rsid w:val="27374CD7"/>
    <w:rsid w:val="273F2BE6"/>
    <w:rsid w:val="27456080"/>
    <w:rsid w:val="2794B267"/>
    <w:rsid w:val="27AFEB58"/>
    <w:rsid w:val="27C25B2E"/>
    <w:rsid w:val="28237A5C"/>
    <w:rsid w:val="282B8883"/>
    <w:rsid w:val="2846082C"/>
    <w:rsid w:val="28D31D38"/>
    <w:rsid w:val="28DAFC47"/>
    <w:rsid w:val="2909D5E6"/>
    <w:rsid w:val="295E2B8F"/>
    <w:rsid w:val="29766297"/>
    <w:rsid w:val="29C20C3C"/>
    <w:rsid w:val="29CF6A23"/>
    <w:rsid w:val="2AA779BF"/>
    <w:rsid w:val="2B1AFD0B"/>
    <w:rsid w:val="2B376F5B"/>
    <w:rsid w:val="2BA6EDBF"/>
    <w:rsid w:val="2C58BDC2"/>
    <w:rsid w:val="2CA97400"/>
    <w:rsid w:val="2CC108C6"/>
    <w:rsid w:val="2CD33FBC"/>
    <w:rsid w:val="2D200071"/>
    <w:rsid w:val="2D24707B"/>
    <w:rsid w:val="2D42BE20"/>
    <w:rsid w:val="2D63F451"/>
    <w:rsid w:val="2D7C86B2"/>
    <w:rsid w:val="2DAAF9C2"/>
    <w:rsid w:val="2DDB4331"/>
    <w:rsid w:val="2E2E5CF6"/>
    <w:rsid w:val="2E319CB2"/>
    <w:rsid w:val="2E6F101D"/>
    <w:rsid w:val="2E99225E"/>
    <w:rsid w:val="2FA83DB7"/>
    <w:rsid w:val="2FCD6D13"/>
    <w:rsid w:val="303EABA7"/>
    <w:rsid w:val="306825D1"/>
    <w:rsid w:val="307A5EE2"/>
    <w:rsid w:val="309178CE"/>
    <w:rsid w:val="30CA4682"/>
    <w:rsid w:val="30E139F1"/>
    <w:rsid w:val="30FD92E6"/>
    <w:rsid w:val="3116BB43"/>
    <w:rsid w:val="3138EB62"/>
    <w:rsid w:val="315F1C40"/>
    <w:rsid w:val="31A6B0DF"/>
    <w:rsid w:val="3245FD90"/>
    <w:rsid w:val="3259476A"/>
    <w:rsid w:val="32926ABF"/>
    <w:rsid w:val="3318B584"/>
    <w:rsid w:val="33304A4A"/>
    <w:rsid w:val="33829A83"/>
    <w:rsid w:val="339FC693"/>
    <w:rsid w:val="33CA0289"/>
    <w:rsid w:val="345FD5C0"/>
    <w:rsid w:val="34CDAE42"/>
    <w:rsid w:val="34D5CEC8"/>
    <w:rsid w:val="34FE7E1E"/>
    <w:rsid w:val="350F7D07"/>
    <w:rsid w:val="3548A05C"/>
    <w:rsid w:val="358A5F72"/>
    <w:rsid w:val="358F861D"/>
    <w:rsid w:val="35B983AF"/>
    <w:rsid w:val="35C7A669"/>
    <w:rsid w:val="3629B605"/>
    <w:rsid w:val="36531981"/>
    <w:rsid w:val="367A2202"/>
    <w:rsid w:val="36F80F32"/>
    <w:rsid w:val="37384A48"/>
    <w:rsid w:val="37555410"/>
    <w:rsid w:val="37A6D5EE"/>
    <w:rsid w:val="3814E694"/>
    <w:rsid w:val="387337B6"/>
    <w:rsid w:val="387B253C"/>
    <w:rsid w:val="388570C7"/>
    <w:rsid w:val="389055C6"/>
    <w:rsid w:val="38DBB995"/>
    <w:rsid w:val="38EDAC69"/>
    <w:rsid w:val="38FF472B"/>
    <w:rsid w:val="3922C48B"/>
    <w:rsid w:val="394FEEE9"/>
    <w:rsid w:val="396C06D7"/>
    <w:rsid w:val="3975F25D"/>
    <w:rsid w:val="39992677"/>
    <w:rsid w:val="39B0B6F5"/>
    <w:rsid w:val="39B1C2C4"/>
    <w:rsid w:val="39D0F3C6"/>
    <w:rsid w:val="3A424B78"/>
    <w:rsid w:val="3ABE94EC"/>
    <w:rsid w:val="3B23C769"/>
    <w:rsid w:val="3B4C8756"/>
    <w:rsid w:val="3B4D9325"/>
    <w:rsid w:val="3BA4B15A"/>
    <w:rsid w:val="3BB2C5FE"/>
    <w:rsid w:val="3BBD1189"/>
    <w:rsid w:val="3C1A223C"/>
    <w:rsid w:val="3C316F5E"/>
    <w:rsid w:val="3C5A654D"/>
    <w:rsid w:val="3C6E674E"/>
    <w:rsid w:val="3C9D4820"/>
    <w:rsid w:val="3CBF97CA"/>
    <w:rsid w:val="3CFB7C5A"/>
    <w:rsid w:val="3D46A8D9"/>
    <w:rsid w:val="3D4E965F"/>
    <w:rsid w:val="3D914F2A"/>
    <w:rsid w:val="3E454E20"/>
    <w:rsid w:val="3EE2793A"/>
    <w:rsid w:val="3EEBB360"/>
    <w:rsid w:val="3F27D2E3"/>
    <w:rsid w:val="3F5F9787"/>
    <w:rsid w:val="4046C06B"/>
    <w:rsid w:val="404784C7"/>
    <w:rsid w:val="40D04F97"/>
    <w:rsid w:val="40D8FD79"/>
    <w:rsid w:val="40E3806C"/>
    <w:rsid w:val="412DD670"/>
    <w:rsid w:val="41A1E8FD"/>
    <w:rsid w:val="41CA1453"/>
    <w:rsid w:val="41D358E4"/>
    <w:rsid w:val="41EE5146"/>
    <w:rsid w:val="421B1836"/>
    <w:rsid w:val="436F2945"/>
    <w:rsid w:val="4378D187"/>
    <w:rsid w:val="438A21A7"/>
    <w:rsid w:val="43A05968"/>
    <w:rsid w:val="44657732"/>
    <w:rsid w:val="453C29C9"/>
    <w:rsid w:val="45BA8B37"/>
    <w:rsid w:val="466E6796"/>
    <w:rsid w:val="468E5223"/>
    <w:rsid w:val="46C1C269"/>
    <w:rsid w:val="46D7FA2A"/>
    <w:rsid w:val="46EF5187"/>
    <w:rsid w:val="471BC20A"/>
    <w:rsid w:val="47565B98"/>
    <w:rsid w:val="4759EFEA"/>
    <w:rsid w:val="484CCCA6"/>
    <w:rsid w:val="485D92CA"/>
    <w:rsid w:val="4876BB27"/>
    <w:rsid w:val="488B21E8"/>
    <w:rsid w:val="488BEB36"/>
    <w:rsid w:val="48A38217"/>
    <w:rsid w:val="48F5C04B"/>
    <w:rsid w:val="4906B0C3"/>
    <w:rsid w:val="4979BBD3"/>
    <w:rsid w:val="49CEC845"/>
    <w:rsid w:val="49EA08D0"/>
    <w:rsid w:val="4A12B0AB"/>
    <w:rsid w:val="4A26F249"/>
    <w:rsid w:val="4A650DB9"/>
    <w:rsid w:val="4A8DFC5A"/>
    <w:rsid w:val="4AF26BA8"/>
    <w:rsid w:val="4B8F4B87"/>
    <w:rsid w:val="4BB8E028"/>
    <w:rsid w:val="4C3E5185"/>
    <w:rsid w:val="4DF91CBD"/>
    <w:rsid w:val="4E270326"/>
    <w:rsid w:val="4E60511E"/>
    <w:rsid w:val="4EA82DB5"/>
    <w:rsid w:val="4EC19E4C"/>
    <w:rsid w:val="4ED840F6"/>
    <w:rsid w:val="4EFA636C"/>
    <w:rsid w:val="4F0F18C2"/>
    <w:rsid w:val="4F12C39B"/>
    <w:rsid w:val="4F406C62"/>
    <w:rsid w:val="4F4C268B"/>
    <w:rsid w:val="4F56740A"/>
    <w:rsid w:val="4F616D7D"/>
    <w:rsid w:val="4F6A62F0"/>
    <w:rsid w:val="4FDC04DD"/>
    <w:rsid w:val="50509F34"/>
    <w:rsid w:val="5068A4AF"/>
    <w:rsid w:val="508C3771"/>
    <w:rsid w:val="50AA2C56"/>
    <w:rsid w:val="5115AF4B"/>
    <w:rsid w:val="51254B62"/>
    <w:rsid w:val="524A645D"/>
    <w:rsid w:val="52784E03"/>
    <w:rsid w:val="5283C74D"/>
    <w:rsid w:val="52CE3B7F"/>
    <w:rsid w:val="533FF826"/>
    <w:rsid w:val="5413DD85"/>
    <w:rsid w:val="54C8A6B3"/>
    <w:rsid w:val="552169EA"/>
    <w:rsid w:val="556607AC"/>
    <w:rsid w:val="55ED2151"/>
    <w:rsid w:val="56A652ED"/>
    <w:rsid w:val="56AC7DB0"/>
    <w:rsid w:val="56BD3A4B"/>
    <w:rsid w:val="5735C35A"/>
    <w:rsid w:val="576C7F62"/>
    <w:rsid w:val="5772918B"/>
    <w:rsid w:val="5788F1B2"/>
    <w:rsid w:val="57CF2B45"/>
    <w:rsid w:val="57D16E96"/>
    <w:rsid w:val="57DF47B9"/>
    <w:rsid w:val="57E63705"/>
    <w:rsid w:val="583C1897"/>
    <w:rsid w:val="588DD654"/>
    <w:rsid w:val="58DEE467"/>
    <w:rsid w:val="592E9BFE"/>
    <w:rsid w:val="59820766"/>
    <w:rsid w:val="59BE0C64"/>
    <w:rsid w:val="59CE0909"/>
    <w:rsid w:val="5A17747B"/>
    <w:rsid w:val="5A28C728"/>
    <w:rsid w:val="5A78F098"/>
    <w:rsid w:val="5A831F09"/>
    <w:rsid w:val="5AB1F487"/>
    <w:rsid w:val="5AEFC769"/>
    <w:rsid w:val="5B17B0A9"/>
    <w:rsid w:val="5B1DD7C7"/>
    <w:rsid w:val="5B56E4DF"/>
    <w:rsid w:val="5B65C071"/>
    <w:rsid w:val="5C7498B0"/>
    <w:rsid w:val="5C9A7A0F"/>
    <w:rsid w:val="5CB3810A"/>
    <w:rsid w:val="5CB9A828"/>
    <w:rsid w:val="5CC7523E"/>
    <w:rsid w:val="5D05A9CB"/>
    <w:rsid w:val="5D62DB0E"/>
    <w:rsid w:val="5DF72767"/>
    <w:rsid w:val="5E3EDC91"/>
    <w:rsid w:val="5E4E893D"/>
    <w:rsid w:val="5E4F516B"/>
    <w:rsid w:val="5E6D2A8C"/>
    <w:rsid w:val="5EDB3520"/>
    <w:rsid w:val="5F011D5F"/>
    <w:rsid w:val="5F5FEF45"/>
    <w:rsid w:val="5FBB2109"/>
    <w:rsid w:val="5FEA470F"/>
    <w:rsid w:val="5FEA599E"/>
    <w:rsid w:val="603D4A8D"/>
    <w:rsid w:val="609B1CC0"/>
    <w:rsid w:val="6127E672"/>
    <w:rsid w:val="616B0B36"/>
    <w:rsid w:val="61B627C8"/>
    <w:rsid w:val="61BE0964"/>
    <w:rsid w:val="61DBC548"/>
    <w:rsid w:val="61EDBFB0"/>
    <w:rsid w:val="61EDFC3E"/>
    <w:rsid w:val="620B0606"/>
    <w:rsid w:val="62228660"/>
    <w:rsid w:val="62327CFE"/>
    <w:rsid w:val="62B7CE20"/>
    <w:rsid w:val="6328E9AC"/>
    <w:rsid w:val="6359D9C5"/>
    <w:rsid w:val="63D386D0"/>
    <w:rsid w:val="6425D2B2"/>
    <w:rsid w:val="644F85E5"/>
    <w:rsid w:val="6475A20C"/>
    <w:rsid w:val="64760B6F"/>
    <w:rsid w:val="6487A137"/>
    <w:rsid w:val="64AA2C2E"/>
    <w:rsid w:val="64C4BA0D"/>
    <w:rsid w:val="64D6F31E"/>
    <w:rsid w:val="64EA4C60"/>
    <w:rsid w:val="6541CB84"/>
    <w:rsid w:val="6556A762"/>
    <w:rsid w:val="656F5731"/>
    <w:rsid w:val="657446E2"/>
    <w:rsid w:val="65DE2A00"/>
    <w:rsid w:val="65DE850E"/>
    <w:rsid w:val="65E607DF"/>
    <w:rsid w:val="65EB5646"/>
    <w:rsid w:val="660358CF"/>
    <w:rsid w:val="66525FB2"/>
    <w:rsid w:val="6682783B"/>
    <w:rsid w:val="66F3819F"/>
    <w:rsid w:val="676A8707"/>
    <w:rsid w:val="67BF41F9"/>
    <w:rsid w:val="67FC5ACF"/>
    <w:rsid w:val="6824B41F"/>
    <w:rsid w:val="685D34D0"/>
    <w:rsid w:val="68A35395"/>
    <w:rsid w:val="68AB1564"/>
    <w:rsid w:val="68F7F1C4"/>
    <w:rsid w:val="6907ACF8"/>
    <w:rsid w:val="6908954F"/>
    <w:rsid w:val="693A3EEA"/>
    <w:rsid w:val="69497C92"/>
    <w:rsid w:val="69982B30"/>
    <w:rsid w:val="69AAAFF4"/>
    <w:rsid w:val="69DD42EC"/>
    <w:rsid w:val="69FCEF8E"/>
    <w:rsid w:val="6A02CCEA"/>
    <w:rsid w:val="6AF1590A"/>
    <w:rsid w:val="6B2D0C45"/>
    <w:rsid w:val="6B50E2C4"/>
    <w:rsid w:val="6B5AB50C"/>
    <w:rsid w:val="6BD916FD"/>
    <w:rsid w:val="6BE38866"/>
    <w:rsid w:val="6C48BAE3"/>
    <w:rsid w:val="6C585273"/>
    <w:rsid w:val="6C72869F"/>
    <w:rsid w:val="6C77A931"/>
    <w:rsid w:val="6C849F73"/>
    <w:rsid w:val="6CB8F616"/>
    <w:rsid w:val="6CF6856D"/>
    <w:rsid w:val="6D42B30A"/>
    <w:rsid w:val="6D46D752"/>
    <w:rsid w:val="6DDA0879"/>
    <w:rsid w:val="6E6804D2"/>
    <w:rsid w:val="6E6B9C53"/>
    <w:rsid w:val="6E95C33E"/>
    <w:rsid w:val="6EA6AA24"/>
    <w:rsid w:val="6EB60A6A"/>
    <w:rsid w:val="6ECC7F46"/>
    <w:rsid w:val="6F125746"/>
    <w:rsid w:val="6F6F2BB3"/>
    <w:rsid w:val="6F8977C4"/>
    <w:rsid w:val="6FAA2761"/>
    <w:rsid w:val="70076CB4"/>
    <w:rsid w:val="7019A5C5"/>
    <w:rsid w:val="702E262F"/>
    <w:rsid w:val="70B6F989"/>
    <w:rsid w:val="715CDFC1"/>
    <w:rsid w:val="715DD010"/>
    <w:rsid w:val="71B9888E"/>
    <w:rsid w:val="71C9F690"/>
    <w:rsid w:val="71F12841"/>
    <w:rsid w:val="7200BF32"/>
    <w:rsid w:val="723B3524"/>
    <w:rsid w:val="72E1C823"/>
    <w:rsid w:val="733925E8"/>
    <w:rsid w:val="736B6FF9"/>
    <w:rsid w:val="739FF069"/>
    <w:rsid w:val="740DDF5D"/>
    <w:rsid w:val="742A5B40"/>
    <w:rsid w:val="745FA5B2"/>
    <w:rsid w:val="746958A5"/>
    <w:rsid w:val="746FBE2B"/>
    <w:rsid w:val="747D9884"/>
    <w:rsid w:val="75019752"/>
    <w:rsid w:val="7522986D"/>
    <w:rsid w:val="753BC0CA"/>
    <w:rsid w:val="755F1015"/>
    <w:rsid w:val="7572D5E6"/>
    <w:rsid w:val="75A3F64C"/>
    <w:rsid w:val="75DAA9CB"/>
    <w:rsid w:val="75E9595A"/>
    <w:rsid w:val="76611D43"/>
    <w:rsid w:val="76E090DD"/>
    <w:rsid w:val="76EF148F"/>
    <w:rsid w:val="76FEE147"/>
    <w:rsid w:val="776621B0"/>
    <w:rsid w:val="779DE654"/>
    <w:rsid w:val="77B37F29"/>
    <w:rsid w:val="77B53946"/>
    <w:rsid w:val="77E99501"/>
    <w:rsid w:val="78201EF2"/>
    <w:rsid w:val="788BF7B4"/>
    <w:rsid w:val="78AA76A8"/>
    <w:rsid w:val="78BCE512"/>
    <w:rsid w:val="78EC8E17"/>
    <w:rsid w:val="790AF57A"/>
    <w:rsid w:val="7920CD72"/>
    <w:rsid w:val="7992E8CD"/>
    <w:rsid w:val="79D08365"/>
    <w:rsid w:val="79E0DC22"/>
    <w:rsid w:val="7A6469EC"/>
    <w:rsid w:val="7ADA62F4"/>
    <w:rsid w:val="7B267DFF"/>
    <w:rsid w:val="7BB1CA90"/>
    <w:rsid w:val="7BC78852"/>
    <w:rsid w:val="7BFCAA05"/>
    <w:rsid w:val="7C4CFC17"/>
    <w:rsid w:val="7C818B98"/>
    <w:rsid w:val="7D623930"/>
    <w:rsid w:val="7D8C8A2C"/>
    <w:rsid w:val="7DF3CDB3"/>
    <w:rsid w:val="7E21D6A8"/>
    <w:rsid w:val="7E854F65"/>
    <w:rsid w:val="7ED549A4"/>
    <w:rsid w:val="7EFB486D"/>
    <w:rsid w:val="7F19B82C"/>
    <w:rsid w:val="7F344AC7"/>
    <w:rsid w:val="7F563395"/>
    <w:rsid w:val="7FB049DC"/>
    <w:rsid w:val="7FC1F276"/>
    <w:rsid w:val="7FD7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eastAsia="Arial Unicode MS" w:asciiTheme="minorHAnsi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styleId="Ttulo2Char" w:customStyle="1">
    <w:name w:val="Título 2 Char"/>
    <w:link w:val="Ttulo2"/>
    <w:uiPriority w:val="99"/>
    <w:rsid w:val="00EA20A3"/>
    <w:rPr>
      <w:rFonts w:eastAsia="Arial Unicode MS" w:asciiTheme="minorHAnsi" w:hAnsiTheme="minorHAnsi"/>
      <w:bCs/>
      <w:i/>
      <w:color w:val="000000"/>
      <w:sz w:val="24"/>
      <w:szCs w:val="24"/>
      <w:lang w:val="pt-BR" w:eastAsia="pt-BR"/>
    </w:rPr>
  </w:style>
  <w:style w:type="character" w:styleId="Ttulo3Char" w:customStyle="1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styleId="Ttulo4Char" w:customStyle="1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styleId="Ttulo5Char" w:customStyle="1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styleId="Ttulo6Char" w:customStyle="1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styleId="Ttulo7Char" w:customStyle="1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styleId="Ttulo8Char" w:customStyle="1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styleId="Ttulo9Char" w:customStyle="1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styleId="CorpodetextoChar" w:customStyle="1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styleId="RecuodecorpodetextoChar" w:customStyle="1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styleId="Recuodecorpodetexto2Char" w:customStyle="1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styleId="TtuloChar" w:customStyle="1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styleId="Recuodecorpodetexto3Char" w:customStyle="1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styleId="Corpodetexto3Char" w:customStyle="1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styleId="Corpodetexto2Char" w:customStyle="1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styleId="Classif" w:customStyle="1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styleId="DatReg" w:customStyle="1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styleId="NroReg" w:customStyle="1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styleId="Paginacao" w:customStyle="1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styleId="TituloTese" w:customStyle="1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styleId="Autor" w:customStyle="1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styleId="Instituicao" w:customStyle="1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Palchavsug" w:customStyle="1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Apresent" w:customStyle="1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Resumo" w:customStyle="1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styleId="Pa8" w:customStyle="1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styleId="Default" w:customStyle="1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styleId="Pa11" w:customStyle="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styleId="Pa3" w:customStyle="1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Pa10" w:customStyle="1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styleId="Fotnotsreferens" w:customStyle="1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styleId="gt-icon-text1" w:customStyle="1">
    <w:name w:val="gt-icon-text1"/>
    <w:basedOn w:val="Fontepargpadro"/>
    <w:uiPriority w:val="99"/>
    <w:rsid w:val="00C601E2"/>
  </w:style>
  <w:style w:type="paragraph" w:styleId="tituazul" w:customStyle="1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superior-zdoformulrioChar" w:customStyle="1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rsid w:val="00BE1657"/>
    <w:rPr>
      <w:b/>
      <w:bCs/>
      <w:color w:val="000000"/>
      <w:sz w:val="11"/>
      <w:szCs w:val="11"/>
    </w:rPr>
  </w:style>
  <w:style w:type="character" w:styleId="A9" w:customStyle="1">
    <w:name w:val="A9"/>
    <w:uiPriority w:val="99"/>
    <w:rsid w:val="00BE1657"/>
    <w:rPr>
      <w:color w:val="000000"/>
      <w:sz w:val="18"/>
      <w:szCs w:val="18"/>
    </w:rPr>
  </w:style>
  <w:style w:type="paragraph" w:styleId="Pa0" w:customStyle="1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styleId="longtext" w:customStyle="1">
    <w:name w:val="long_text"/>
    <w:basedOn w:val="Fontepargpadro"/>
    <w:uiPriority w:val="99"/>
    <w:rsid w:val="00EA5020"/>
  </w:style>
  <w:style w:type="paragraph" w:styleId="CorpodeTexto0" w:customStyle="1">
    <w:name w:val="Corpo de Texto"/>
    <w:basedOn w:val="Normal"/>
    <w:uiPriority w:val="99"/>
    <w:semiHidden/>
    <w:rsid w:val="00EA5020"/>
    <w:pPr>
      <w:spacing w:line="360" w:lineRule="auto"/>
    </w:pPr>
    <w:rPr>
      <w:rFonts w:ascii="Arial" w:hAnsi="Arial" w:eastAsia="MS Mincho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831A72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e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/media/image.jpg" Id="R517fa0a2525b468c" /><Relationship Type="http://schemas.microsoft.com/office/2020/10/relationships/intelligence" Target="intelligence2.xml" Id="R7431fd0549b24ffd" /><Relationship Type="http://schemas.openxmlformats.org/officeDocument/2006/relationships/hyperlink" Target="https://www.linkedin.com/in/aline-cristina-azevedo-silva-870b22161" TargetMode="External" Id="R96fac4cf0381452a" /><Relationship Type="http://schemas.openxmlformats.org/officeDocument/2006/relationships/hyperlink" Target="https://www.linkedin.com/in/andr%C3%A9-carneiro-ribeiro-073b73259" TargetMode="External" Id="R15ef145ef2554acb" /><Relationship Type="http://schemas.openxmlformats.org/officeDocument/2006/relationships/hyperlink" Target="https://br.linkedin.com/in/caue-santos-a01228288" TargetMode="External" Id="R2f9b84dd5d0b40b9" /><Relationship Type="http://schemas.openxmlformats.org/officeDocument/2006/relationships/hyperlink" Target="https://www.linkedin.com/in/denise-oliveira-32099a287" TargetMode="External" Id="Rb9d54c0f42e9442f" /><Relationship Type="http://schemas.openxmlformats.org/officeDocument/2006/relationships/hyperlink" Target="https://www.linkedin.com/in/josimar-santos-2b4329288/" TargetMode="External" Id="Rd40c011bec144a7d" /><Relationship Type="http://schemas.openxmlformats.org/officeDocument/2006/relationships/hyperlink" Target="https://br.linkedin.com/in/kauan-oliveira-4b54b5291?original_referer=https%3A%2F%2Fgithub.com%2FATLASlog%2FATLASlog" TargetMode="External" Id="R7b49e7f4e1474434" /><Relationship Type="http://schemas.openxmlformats.org/officeDocument/2006/relationships/hyperlink" Target="https://www.linkedin.com/in/marianac%C3%A1ssia/?original_referer=https%3A%2F%2Fgithub.com%2FATLASlog%2FATLASlog" TargetMode="External" Id="R369d12283c594e53" /><Relationship Type="http://schemas.openxmlformats.org/officeDocument/2006/relationships/hyperlink" Target="https://www.linkedin.com/in/vinicius-moreira-de-sousa-146359287?original_referer=https%3A%2F%2Fwww.linkedin.com%2Fin%2Fvinicius-moreira-de-sousa-146359287%3Foriginal_referer%3Dhttps%253A%252F%252Fgithub.com%252FATLASlog%252FATLASlog" TargetMode="External" Id="R68bc7178f4d24ada" /><Relationship Type="http://schemas.openxmlformats.org/officeDocument/2006/relationships/hyperlink" Target="https://blog.contaazul.com/metodologia-scrum/" TargetMode="External" Id="Rf138e42179fa4278" /><Relationship Type="http://schemas.openxmlformats.org/officeDocument/2006/relationships/hyperlink" Target="https://aeroin.net/esta-entregue-a-iniciativa-privada-o-aeroporto-da-capital-do-aviao-sao-jose-dos-campos-sp/" TargetMode="External" Id="Ra7a8f9a9934c48d2" /><Relationship Type="http://schemas.openxmlformats.org/officeDocument/2006/relationships/hyperlink" Target="http://comexstat.mdic.gov.br/pt/home" TargetMode="External" Id="R026183ae83a04b89" /><Relationship Type="http://schemas.openxmlformats.org/officeDocument/2006/relationships/hyperlink" Target="https://www.hostinger.com.br/tutoriais/o-que-github" TargetMode="External" Id="Rab212b83fa8c42bc" /><Relationship Type="http://schemas.openxmlformats.org/officeDocument/2006/relationships/hyperlink" Target="https://powerbi.microsoft.com/pt-br/what-is-power-bi/" TargetMode="External" Id="R23f04304242840b1" /><Relationship Type="http://schemas.openxmlformats.org/officeDocument/2006/relationships/hyperlink" Target="https://sjkairport.com/produtos-e-servicos/" TargetMode="External" Id="R7f3d056d407f484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22F9-97E2-472D-B7FE-1B5A7116EA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Tese Doutorado Qualificação Reinaldo 18/06/2010</dc:title>
  <dc:subject>SCM</dc:subject>
  <dc:creator>Reinaldo Fagundes dos Santos</dc:creator>
  <lastModifiedBy>Vinícius Sousa</lastModifiedBy>
  <revision>8</revision>
  <lastPrinted>2011-06-20T19:51:00.0000000Z</lastPrinted>
  <dcterms:created xsi:type="dcterms:W3CDTF">2023-10-02T23:24:00.0000000Z</dcterms:created>
  <dcterms:modified xsi:type="dcterms:W3CDTF">2023-10-04T16:54:52.6190100Z</dcterms:modified>
</coreProperties>
</file>