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413C4" w14:textId="3610478E" w:rsidR="00EB292C" w:rsidRDefault="00565C93">
      <w:r>
        <w:t>A buffer object to hold vertex data is also called a Vertex Buffer Object(VBO)</w:t>
      </w:r>
    </w:p>
    <w:p w14:paraId="2995E96E" w14:textId="22295B09" w:rsidR="00B70D23" w:rsidRDefault="00B70D23">
      <w:r>
        <w:t>VAO: Vertex Array Object</w:t>
      </w:r>
      <w:r w:rsidR="00214131">
        <w:t xml:space="preserve">: descriptor of the vertex data, </w:t>
      </w:r>
      <w:r w:rsidR="00A87284">
        <w:t>describes how the vertex are stored in the VBO.</w:t>
      </w:r>
    </w:p>
    <w:p w14:paraId="279625F0" w14:textId="1F57394E" w:rsidR="005C0003" w:rsidRDefault="005C0003">
      <w:r>
        <w:t xml:space="preserve">Some Discussion about VAO: </w:t>
      </w:r>
      <w:hyperlink r:id="rId5" w:history="1">
        <w:r w:rsidR="0044117B" w:rsidRPr="00DE7503">
          <w:rPr>
            <w:rStyle w:val="Hyperlink"/>
          </w:rPr>
          <w:t>https://stackoverflow.com/questions/11821336/what-are-vertex-array-objects</w:t>
        </w:r>
      </w:hyperlink>
    </w:p>
    <w:p w14:paraId="696C0C88" w14:textId="71299C43" w:rsidR="007F7E83" w:rsidRDefault="007F7E83"/>
    <w:p w14:paraId="645CB4E4" w14:textId="54380248" w:rsidR="007F7E83" w:rsidRDefault="00E16DD0">
      <w:r>
        <w:t>Buffer Memory Allocation:</w:t>
      </w:r>
    </w:p>
    <w:p w14:paraId="03BC7753" w14:textId="1CAAA842" w:rsidR="00E16DD0" w:rsidRDefault="00E16DD0" w:rsidP="00E16DD0">
      <w:pPr>
        <w:pStyle w:val="ListParagraph"/>
        <w:numPr>
          <w:ilvl w:val="0"/>
          <w:numId w:val="1"/>
        </w:numPr>
      </w:pPr>
      <w:r>
        <w:t>Ask WebGL for a buffer</w:t>
      </w:r>
    </w:p>
    <w:p w14:paraId="5A059ABB" w14:textId="3FF1A9C5" w:rsidR="00E16DD0" w:rsidRDefault="00E16DD0" w:rsidP="00E16DD0">
      <w:pPr>
        <w:pStyle w:val="ListParagraph"/>
        <w:numPr>
          <w:ilvl w:val="0"/>
          <w:numId w:val="1"/>
        </w:numPr>
      </w:pPr>
      <w:r>
        <w:t>Bind the buffer to a binding point</w:t>
      </w:r>
    </w:p>
    <w:p w14:paraId="2AD9D352" w14:textId="70830BC0" w:rsidR="00E16DD0" w:rsidRDefault="00E16DD0" w:rsidP="00E16DD0">
      <w:pPr>
        <w:pStyle w:val="ListParagraph"/>
        <w:numPr>
          <w:ilvl w:val="0"/>
          <w:numId w:val="1"/>
        </w:numPr>
      </w:pPr>
      <w:r>
        <w:t>Fill the buffer with data</w:t>
      </w:r>
    </w:p>
    <w:p w14:paraId="6E66A867" w14:textId="11C4AC01" w:rsidR="00662456" w:rsidRDefault="00662456" w:rsidP="00662456"/>
    <w:p w14:paraId="41076CA8" w14:textId="1EB3B409" w:rsidR="00662456" w:rsidRDefault="00DD12AE" w:rsidP="00662456">
      <w:pPr>
        <w:rPr>
          <w:lang w:val="en-US"/>
        </w:rPr>
      </w:pPr>
      <w:r>
        <w:rPr>
          <w:lang w:val="en-US"/>
        </w:rPr>
        <w:t xml:space="preserve">Browser supports WebGL: </w:t>
      </w:r>
      <w:hyperlink r:id="rId6" w:history="1">
        <w:r w:rsidRPr="00DE7503">
          <w:rPr>
            <w:rStyle w:val="Hyperlink"/>
            <w:lang w:val="en-US"/>
          </w:rPr>
          <w:t>https://get.webgl.org</w:t>
        </w:r>
      </w:hyperlink>
    </w:p>
    <w:p w14:paraId="6F0E7982" w14:textId="195871EE" w:rsidR="002C3C22" w:rsidRDefault="002C3C22" w:rsidP="00662456">
      <w:pPr>
        <w:rPr>
          <w:lang w:val="en-US"/>
        </w:rPr>
      </w:pPr>
    </w:p>
    <w:p w14:paraId="71177B1E" w14:textId="3CC9A894" w:rsidR="002C3C22" w:rsidRDefault="002C3C22" w:rsidP="00662456">
      <w:pPr>
        <w:rPr>
          <w:lang w:val="en-US"/>
        </w:rPr>
      </w:pPr>
      <w:r>
        <w:rPr>
          <w:lang w:val="en-US"/>
        </w:rPr>
        <w:t xml:space="preserve">WebGL tutorial: </w:t>
      </w:r>
      <w:hyperlink r:id="rId7" w:history="1">
        <w:r w:rsidR="001E1BDC" w:rsidRPr="00DE7503">
          <w:rPr>
            <w:rStyle w:val="Hyperlink"/>
            <w:lang w:val="en-US"/>
          </w:rPr>
          <w:t>https://www.tutorialspoint.com/webgl/index.htm</w:t>
        </w:r>
      </w:hyperlink>
    </w:p>
    <w:p w14:paraId="3A56F637" w14:textId="1F55098A" w:rsidR="001E1BDC" w:rsidRDefault="001E1BDC" w:rsidP="00662456">
      <w:pPr>
        <w:rPr>
          <w:lang w:val="en-US"/>
        </w:rPr>
      </w:pPr>
    </w:p>
    <w:p w14:paraId="1C5BA975" w14:textId="14058F33" w:rsidR="001E1BDC" w:rsidRDefault="005F72B0" w:rsidP="00662456">
      <w:pPr>
        <w:rPr>
          <w:lang w:val="en-US"/>
        </w:rPr>
      </w:pPr>
      <w:r>
        <w:rPr>
          <w:rFonts w:hint="eastAsia"/>
          <w:lang w:val="en-US"/>
        </w:rPr>
        <w:t>One</w:t>
      </w:r>
      <w:r>
        <w:rPr>
          <w:lang w:val="en-US"/>
        </w:rPr>
        <w:t xml:space="preserve"> feature of WebGL-Automatic memory management: no need for manual allocation of memory</w:t>
      </w:r>
    </w:p>
    <w:p w14:paraId="53C07D31" w14:textId="3453575E" w:rsidR="00C702E6" w:rsidRDefault="00C702E6" w:rsidP="00662456">
      <w:pPr>
        <w:rPr>
          <w:lang w:val="en-US"/>
        </w:rPr>
      </w:pPr>
    </w:p>
    <w:p w14:paraId="6E78739B" w14:textId="77777777" w:rsidR="00D23BB3" w:rsidRDefault="00D23BB3" w:rsidP="00D23BB3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Frame buffer: portion of graphics memory, hold the scene data.</w:t>
      </w:r>
    </w:p>
    <w:p w14:paraId="1DF8058F" w14:textId="77777777" w:rsidR="00D23BB3" w:rsidRDefault="00D23BB3" w:rsidP="00D23BB3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EFA095A" w14:textId="77777777" w:rsidR="00D23BB3" w:rsidRDefault="00D23BB3" w:rsidP="00D23BB3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Vertex Buffer Objects: store vertices data</w:t>
      </w:r>
    </w:p>
    <w:p w14:paraId="6945A9B2" w14:textId="77777777" w:rsidR="00D23BB3" w:rsidRDefault="00D23BB3" w:rsidP="00D23BB3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08BF000" w14:textId="77777777" w:rsidR="00D23BB3" w:rsidRDefault="00D23BB3" w:rsidP="00D23BB3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gl.STATIC_DRAW − Data will be specified once and used many times.</w:t>
      </w:r>
    </w:p>
    <w:p w14:paraId="0382FDC8" w14:textId="77777777" w:rsidR="00D23BB3" w:rsidRDefault="00D23BB3" w:rsidP="00D23BB3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534E8399" w14:textId="77777777" w:rsidR="00D23BB3" w:rsidRDefault="00D23BB3" w:rsidP="00D23BB3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OpenGL Shader Language: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3BB3" w14:paraId="5A7D65D1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1B694A" w14:textId="77777777" w:rsidR="00D23BB3" w:rsidRDefault="00D23BB3">
            <w:pPr>
              <w:autoSpaceDE w:val="0"/>
              <w:autoSpaceDN w:val="0"/>
              <w:adjustRightInd w:val="0"/>
              <w:jc w:val="both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vec2, vec3, vec4</w:t>
            </w:r>
          </w:p>
          <w:p w14:paraId="64A2F427" w14:textId="77777777" w:rsidR="00D23BB3" w:rsidRDefault="00D23BB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n-component floating point vector</w:t>
            </w:r>
          </w:p>
        </w:tc>
      </w:tr>
      <w:tr w:rsidR="00D23BB3" w14:paraId="395D946C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B7E11D" w14:textId="77777777" w:rsidR="00D23BB3" w:rsidRDefault="00D23BB3">
            <w:pPr>
              <w:autoSpaceDE w:val="0"/>
              <w:autoSpaceDN w:val="0"/>
              <w:adjustRightInd w:val="0"/>
              <w:jc w:val="both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mat2, mat3, mat4</w:t>
            </w:r>
          </w:p>
          <w:p w14:paraId="0443D561" w14:textId="77777777" w:rsidR="00D23BB3" w:rsidRDefault="00D23BB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2x2, 3x3, 4x4 float matrix</w:t>
            </w:r>
          </w:p>
        </w:tc>
      </w:tr>
    </w:tbl>
    <w:p w14:paraId="7C4B81B1" w14:textId="5613D730" w:rsidR="004D5283" w:rsidRDefault="00D23BB3" w:rsidP="00662456">
      <w:pPr>
        <w:rPr>
          <w:rFonts w:hint="eastAsia"/>
          <w:lang w:val="en-US"/>
        </w:rPr>
      </w:pPr>
      <w:r>
        <w:rPr>
          <w:rFonts w:ascii="Helvetica Neue" w:hAnsi="Helvetica Neue" w:cs="Helvetica Neue"/>
          <w:lang w:val="en-US"/>
        </w:rPr>
        <w:t>Uniform: read-only</w:t>
      </w:r>
    </w:p>
    <w:p w14:paraId="12A7F1B1" w14:textId="77777777" w:rsidR="00C702E6" w:rsidRDefault="00C702E6" w:rsidP="00662456">
      <w:pPr>
        <w:rPr>
          <w:rFonts w:hint="eastAsia"/>
          <w:lang w:val="en-US"/>
        </w:rPr>
      </w:pPr>
    </w:p>
    <w:p w14:paraId="5A0BDE28" w14:textId="1456790E" w:rsidR="008E370D" w:rsidRDefault="008E370D" w:rsidP="00662456">
      <w:pPr>
        <w:rPr>
          <w:i/>
          <w:iCs/>
          <w:lang w:val="en-US"/>
        </w:rPr>
      </w:pPr>
    </w:p>
    <w:p w14:paraId="546EBD5D" w14:textId="6C23374D" w:rsidR="008E370D" w:rsidRDefault="008D2571" w:rsidP="00662456">
      <w:pPr>
        <w:rPr>
          <w:lang w:val="en-US"/>
        </w:rPr>
      </w:pPr>
      <w:r>
        <w:rPr>
          <w:lang w:val="en-US"/>
        </w:rPr>
        <w:t xml:space="preserve">files structure(Note: create a folder named as </w:t>
      </w:r>
      <w:r w:rsidR="003125C4">
        <w:rPr>
          <w:lang w:val="en-US"/>
        </w:rPr>
        <w:t>‘</w:t>
      </w:r>
      <w:r>
        <w:rPr>
          <w:lang w:val="en-US"/>
        </w:rPr>
        <w:t>lab1</w:t>
      </w:r>
      <w:r w:rsidR="003125C4">
        <w:rPr>
          <w:lang w:val="en-US"/>
        </w:rPr>
        <w:t>’</w:t>
      </w:r>
      <w:r>
        <w:rPr>
          <w:lang w:val="en-US"/>
        </w:rPr>
        <w:t>)</w:t>
      </w:r>
    </w:p>
    <w:p w14:paraId="60691C16" w14:textId="438925EB" w:rsidR="00166E09" w:rsidRDefault="00C82EFA" w:rsidP="00662456">
      <w:pPr>
        <w:rPr>
          <w:lang w:val="en-US"/>
        </w:rPr>
      </w:pPr>
      <w:r>
        <w:rPr>
          <w:lang w:val="en-US"/>
        </w:rPr>
        <w:t>go into lab1 folder and install gl-matrix package</w:t>
      </w:r>
    </w:p>
    <w:p w14:paraId="52ABDE15" w14:textId="3FA526FD" w:rsidR="00166E09" w:rsidRDefault="00166E09" w:rsidP="00166E09">
      <w:pPr>
        <w:rPr>
          <w:lang w:val="en-US"/>
        </w:rPr>
      </w:pPr>
      <w:r>
        <w:rPr>
          <w:lang w:val="en-US"/>
        </w:rPr>
        <w:t>npm install –prefix . gl-matrix</w:t>
      </w:r>
    </w:p>
    <w:p w14:paraId="5D4A5BC6" w14:textId="3DD5846A" w:rsidR="00166E09" w:rsidRPr="00166E09" w:rsidRDefault="00166E09" w:rsidP="00662456">
      <w:pPr>
        <w:rPr>
          <w:i/>
          <w:iCs/>
          <w:lang w:val="en-US"/>
        </w:rPr>
      </w:pPr>
      <w:r>
        <w:rPr>
          <w:lang w:val="en-US"/>
        </w:rPr>
        <w:t xml:space="preserve">http-server . -p </w:t>
      </w:r>
      <w:r w:rsidRPr="00C55518">
        <w:rPr>
          <w:i/>
          <w:iCs/>
          <w:lang w:val="en-US"/>
        </w:rPr>
        <w:t>port</w:t>
      </w:r>
    </w:p>
    <w:p w14:paraId="06B2A090" w14:textId="68D26721" w:rsidR="008D2571" w:rsidRDefault="008D2571" w:rsidP="00662456">
      <w:pPr>
        <w:rPr>
          <w:lang w:val="en-US"/>
        </w:rPr>
      </w:pPr>
      <w:r w:rsidRPr="008D2571">
        <w:rPr>
          <w:lang w:val="en-US"/>
        </w:rPr>
        <w:lastRenderedPageBreak/>
        <w:drawing>
          <wp:inline distT="0" distB="0" distL="0" distR="0" wp14:anchorId="28642146" wp14:editId="72CBE03B">
            <wp:extent cx="5088199" cy="2750128"/>
            <wp:effectExtent l="0" t="0" r="508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632" cy="27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47AF" w14:textId="1389F798" w:rsidR="008F05CB" w:rsidRDefault="008F05CB" w:rsidP="00662456">
      <w:pPr>
        <w:rPr>
          <w:lang w:val="en-US"/>
        </w:rPr>
      </w:pPr>
    </w:p>
    <w:p w14:paraId="2EEC2ECD" w14:textId="54B9FBC4" w:rsidR="008F05CB" w:rsidRDefault="003C5195" w:rsidP="00662456">
      <w:pPr>
        <w:rPr>
          <w:lang w:val="en-US"/>
        </w:rPr>
      </w:pPr>
      <w:r>
        <w:rPr>
          <w:lang w:val="en-US"/>
        </w:rPr>
        <w:t xml:space="preserve">Note: </w:t>
      </w:r>
      <w:r w:rsidR="008F05CB">
        <w:rPr>
          <w:lang w:val="en-US"/>
        </w:rPr>
        <w:t xml:space="preserve">If there is an error of starting code, like unsupported shader version, just try different browsers or update your browser. </w:t>
      </w:r>
      <w:r w:rsidR="00F20425">
        <w:rPr>
          <w:lang w:val="en-US"/>
        </w:rPr>
        <w:t>(In my case, Safari does not work, but Chrome works)</w:t>
      </w:r>
      <w:r w:rsidR="000B54BB">
        <w:rPr>
          <w:lang w:val="en-US"/>
        </w:rPr>
        <w:t>. Must use http-server to run these files</w:t>
      </w:r>
      <w:r w:rsidR="001E6FA7">
        <w:rPr>
          <w:lang w:val="en-US"/>
        </w:rPr>
        <w:t xml:space="preserve"> in this lab.</w:t>
      </w:r>
    </w:p>
    <w:p w14:paraId="7DFC7EF7" w14:textId="5A9FD818" w:rsidR="00D24665" w:rsidRDefault="00D24665" w:rsidP="00662456">
      <w:pPr>
        <w:rPr>
          <w:lang w:val="en-US"/>
        </w:rPr>
      </w:pPr>
    </w:p>
    <w:p w14:paraId="4131EF0E" w14:textId="180CC922" w:rsidR="00D24665" w:rsidRPr="008E370D" w:rsidRDefault="00D24665" w:rsidP="00662456">
      <w:pPr>
        <w:rPr>
          <w:lang w:val="en-US"/>
        </w:rPr>
      </w:pPr>
      <w:r>
        <w:rPr>
          <w:lang w:val="en-US"/>
        </w:rPr>
        <w:t>Notepad++: open .vs .fs files</w:t>
      </w:r>
    </w:p>
    <w:sectPr w:rsidR="00D24665" w:rsidRPr="008E370D" w:rsidSect="003F6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83885"/>
    <w:multiLevelType w:val="hybridMultilevel"/>
    <w:tmpl w:val="D204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B4"/>
    <w:rsid w:val="000609FD"/>
    <w:rsid w:val="00063050"/>
    <w:rsid w:val="000B54BB"/>
    <w:rsid w:val="000C47EF"/>
    <w:rsid w:val="000E7AD9"/>
    <w:rsid w:val="00166E09"/>
    <w:rsid w:val="001D3B19"/>
    <w:rsid w:val="001E1BDC"/>
    <w:rsid w:val="001E6FA7"/>
    <w:rsid w:val="001F4212"/>
    <w:rsid w:val="00214131"/>
    <w:rsid w:val="00222832"/>
    <w:rsid w:val="002C3C22"/>
    <w:rsid w:val="003125C4"/>
    <w:rsid w:val="00351F23"/>
    <w:rsid w:val="003913B5"/>
    <w:rsid w:val="003C5195"/>
    <w:rsid w:val="003F6BDA"/>
    <w:rsid w:val="0044117B"/>
    <w:rsid w:val="004745B8"/>
    <w:rsid w:val="004D5283"/>
    <w:rsid w:val="00565C93"/>
    <w:rsid w:val="005C0003"/>
    <w:rsid w:val="005F72B0"/>
    <w:rsid w:val="005F76B1"/>
    <w:rsid w:val="00662456"/>
    <w:rsid w:val="00752BB4"/>
    <w:rsid w:val="007F7E83"/>
    <w:rsid w:val="0081606B"/>
    <w:rsid w:val="008D2571"/>
    <w:rsid w:val="008E370D"/>
    <w:rsid w:val="008F05CB"/>
    <w:rsid w:val="009268F3"/>
    <w:rsid w:val="00A87284"/>
    <w:rsid w:val="00AE50B2"/>
    <w:rsid w:val="00B02A9E"/>
    <w:rsid w:val="00B70D23"/>
    <w:rsid w:val="00C55518"/>
    <w:rsid w:val="00C702E6"/>
    <w:rsid w:val="00C82EFA"/>
    <w:rsid w:val="00D23BB3"/>
    <w:rsid w:val="00D24665"/>
    <w:rsid w:val="00DD12AE"/>
    <w:rsid w:val="00DD2278"/>
    <w:rsid w:val="00E16DD0"/>
    <w:rsid w:val="00F20425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873EA"/>
  <w15:chartTrackingRefBased/>
  <w15:docId w15:val="{C448AE19-C942-7C42-8DCE-4D97DBF3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webgl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webgl.org" TargetMode="External"/><Relationship Id="rId5" Type="http://schemas.openxmlformats.org/officeDocument/2006/relationships/hyperlink" Target="https://stackoverflow.com/questions/11821336/what-are-vertex-array-ob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Zhang</dc:creator>
  <cp:keywords/>
  <dc:description/>
  <cp:lastModifiedBy>Lingfeng Zhang</cp:lastModifiedBy>
  <cp:revision>51</cp:revision>
  <dcterms:created xsi:type="dcterms:W3CDTF">2021-01-20T20:39:00Z</dcterms:created>
  <dcterms:modified xsi:type="dcterms:W3CDTF">2021-01-21T20:04:00Z</dcterms:modified>
</cp:coreProperties>
</file>