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/>
      </w:pPr>
      <w:r>
        <w:rPr/>
        <w:t>Hexapawn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>A program az alábbi fájlszerkezetet használja: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start"/>
        <w:rPr/>
      </w:pPr>
      <w:r>
        <w:rPr/>
        <w:t>index.html – A vászon melyre a main festi fel a játékteret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start"/>
        <w:rPr/>
      </w:pPr>
      <w:r>
        <w:rPr/>
        <w:t>main.js – A játékot inicializálja, jatekter.js-t hívja meg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start"/>
        <w:rPr/>
      </w:pPr>
      <w:r>
        <w:rPr/>
        <w:t>jatekter.js – A játéktér legenerálásáért felel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start"/>
        <w:rPr/>
      </w:pPr>
      <w:r>
        <w:rPr/>
        <w:t xml:space="preserve">cella.js – </w:t>
      </w:r>
      <w:r>
        <w:rPr/>
        <w:t>Cellák működése, bábuk elhelyezése, játékmenet</w:t>
      </w:r>
    </w:p>
    <w:p>
      <w:pPr>
        <w:pStyle w:val="Normal"/>
        <w:bidi w:val="0"/>
        <w:spacing w:lineRule="auto" w:line="48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lineRule="auto" w:line="480"/>
        <w:jc w:val="center"/>
        <w:rPr/>
      </w:pPr>
      <w:r>
        <w:rPr/>
        <w:t xml:space="preserve">JatekTer </w:t>
      </w:r>
      <w:r>
        <w:rPr/>
        <w:t>osztály</w:t>
      </w:r>
    </w:p>
    <w:p>
      <w:pPr>
        <w:pStyle w:val="Normal"/>
        <w:bidi w:val="0"/>
        <w:spacing w:lineRule="auto" w:line="480"/>
        <w:jc w:val="start"/>
        <w:rPr/>
      </w:pPr>
      <w:r>
        <w:rPr/>
        <w:t>Ez az osztály kezeli a játék logikáját és a játéktér megjelenítését</w:t>
      </w:r>
    </w:p>
    <w:p>
      <w:pPr>
        <w:pStyle w:val="Normal"/>
        <w:bidi w:val="0"/>
        <w:spacing w:lineRule="auto" w:line="480"/>
        <w:jc w:val="start"/>
        <w:rPr/>
      </w:pPr>
      <w:r>
        <w:rPr/>
        <w:t>Az alábbi adattagokkal van ellátva: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start"/>
        <w:rPr/>
      </w:pPr>
      <w:r>
        <w:rPr/>
        <w:t>db: A lépések száma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start"/>
        <w:rPr/>
      </w:pPr>
      <w:r>
        <w:rPr/>
        <w:t>allalpotLista: A játéktér állapotát tároló lista amely minden cella állapotát tartalmazza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start"/>
        <w:rPr/>
      </w:pPr>
      <w:r>
        <w:rPr/>
        <w:t>ellemLista: A játéktér celláit tároló lista, amely minden cella objektumát tartalmazza.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start"/>
        <w:rPr/>
      </w:pPr>
      <w:r>
        <w:rPr/>
        <w:t>SzuloElem: A játéktér HTML eleme ide kerrül eltárolásra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start"/>
        <w:rPr/>
      </w:pPr>
      <w:r>
        <w:rPr/>
        <w:t>kiválasztottCella: Az éppen kiválasztott, azaz kattintott cella azonosítója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start"/>
        <w:rPr/>
      </w:pPr>
      <w:r>
        <w:rPr/>
        <w:t>feketePontszam és feherPontszam: a két játékos pontszámát tárolja</w:t>
      </w:r>
    </w:p>
    <w:p>
      <w:pPr>
        <w:pStyle w:val="Normal"/>
        <w:bidi w:val="0"/>
        <w:spacing w:lineRule="auto" w:line="480"/>
        <w:jc w:val="start"/>
        <w:rPr/>
      </w:pPr>
      <w:r>
        <w:rPr/>
        <w:t>illetve a konstruktorron kívül az alábbi metódusokkal: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/>
      </w:pPr>
      <w:r>
        <w:rPr/>
        <w:t>init: Oldal betöltésekor inicializálja a játékot, megjeleníti a játéktér celláit a jatekter metódus meghívásával és beállítja a kezdőállapotot “tiszta lappal”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/>
      </w:pPr>
      <w:r>
        <w:rPr/>
        <w:t>jatekter: Létrehozza a játéktér celláit és inicializálja azok állapotát. Ez a metódus felel a játéktér kirajzolásáért és a bábuk elhelyezéséért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/>
      </w:pPr>
      <w:r>
        <w:rPr/>
        <w:t>#cellaKattintás</w:t>
      </w:r>
      <w:r>
        <w:rPr>
          <w:rStyle w:val="FootnoteReference"/>
        </w:rPr>
        <w:footnoteReference w:id="2"/>
      </w:r>
      <w:r>
        <w:rPr/>
        <w:t xml:space="preserve"> Kezeli a celllákra történő kattintásokat, illetve ez kezeli az eseteket bábura történő kattintásoknál.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/>
      </w:pPr>
      <w:r>
        <w:rPr/>
        <w:t>#updatePontszamok: frissíti a pontszámokat, az adott játékosok pontjai alapján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/>
      </w:pPr>
      <w:r>
        <w:rPr/>
        <w:t>#ellenörzés: a győzelmi feltételeknek megfeleően ellenörzi a játék állapotát. Ellenörzihogy egy bábu átjutott e az ellenfél túloldalárra, vagy ha egy játékos az ellenfél legalább két bábuját kiütötte. A játék végéhez vezet és alerttel jelzi ki a győzelmet</w:t>
      </w:r>
    </w:p>
    <w:p>
      <w:pPr>
        <w:pStyle w:val="Normal"/>
        <w:bidi w:val="0"/>
        <w:spacing w:lineRule="auto" w:line="48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lineRule="auto" w:line="480"/>
        <w:jc w:val="center"/>
        <w:rPr/>
      </w:pPr>
      <w:r>
        <w:rPr/>
        <w:t>Cella osztály</w:t>
      </w:r>
    </w:p>
    <w:p>
      <w:pPr>
        <w:pStyle w:val="Normal"/>
        <w:bidi w:val="0"/>
        <w:spacing w:lineRule="auto" w:line="480"/>
        <w:jc w:val="start"/>
        <w:rPr/>
      </w:pPr>
      <w:r>
        <w:rPr/>
        <w:t>Ez az osztály kezeli az egyes cellák működését a játéktéren</w:t>
      </w:r>
    </w:p>
    <w:p>
      <w:pPr>
        <w:pStyle w:val="Normal"/>
        <w:bidi w:val="0"/>
        <w:spacing w:lineRule="auto" w:line="480"/>
        <w:jc w:val="start"/>
        <w:rPr/>
      </w:pPr>
      <w:r>
        <w:rPr/>
        <w:t>Az alábbi adattagokkal van ellátva: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start"/>
        <w:rPr/>
      </w:pPr>
      <w:r>
        <w:rPr/>
        <w:t>id: A cella azonosítója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start"/>
        <w:rPr/>
      </w:pPr>
      <w:r>
        <w:rPr/>
        <w:t>adat: A cella állapota. Lehet üres (null), fekete (b) vagy fehér (w)</w:t>
      </w:r>
      <w:r>
        <w:rPr>
          <w:rStyle w:val="FootnoteReference"/>
        </w:rPr>
        <w:footnoteReference w:id="3"/>
      </w:r>
    </w:p>
    <w:p>
      <w:pPr>
        <w:pStyle w:val="Normal"/>
        <w:bidi w:val="0"/>
        <w:spacing w:lineRule="auto" w:line="480"/>
        <w:jc w:val="start"/>
        <w:rPr/>
      </w:pPr>
      <w:r>
        <w:rPr/>
        <w:t>Illetve az alábbi metódusokkal a konstruktor kivételével: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start"/>
        <w:rPr/>
      </w:pPr>
      <w:r>
        <w:rPr/>
        <w:t>#létrehozas: létrehozza a cella HTML elemét, hozzáadja a szülő elemhez és visszaadja a létrehozott ddiv elemet. Ez a metódus a cella megjelenítéséért felelős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start"/>
        <w:rPr/>
      </w:pPr>
      <w:r>
        <w:rPr/>
        <w:t>trigger(): Kattintási eseményt vált ki, ez a cella azonosítóját adja vissza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start"/>
        <w:rPr/>
      </w:pPr>
      <w:r>
        <w:rPr/>
        <w:t>getDivElem,getAdat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start"/>
        <w:rPr/>
      </w:pPr>
      <w:r>
        <w:rPr/>
        <w:t>setAdat: Beállitja a cella új állapotát, majd frissíti a cella megjelenését. Ez a setter metódus lehetővé teszi a cella állapotának megváltozását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start"/>
        <w:rPr/>
      </w:pPr>
      <w:r>
        <w:rPr/>
        <w:t>#updateView: Frissíti a cella megjelenését az állapota alapján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sectPr>
      <w:footnotePr>
        <w:numFmt w:val="decimal"/>
      </w:footnotePr>
      <w:type w:val="nextPage"/>
      <w:pgSz w:w="11909" w:h="16834"/>
      <w:pgMar w:left="1134" w:right="1134" w:gutter="0" w:header="0" w:top="1134" w:footer="0" w:bottom="141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iso-8859-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3"/>
        </w:rPr>
      </w:pPr>
      <w:r>
        <w:separator/>
      </w:r>
    </w:p>
  </w:footnote>
  <w:footnote w:id="1" w:type="continuationSeparator">
    <w:p>
      <w:pPr>
        <w:rPr>
          <w:sz w:val="13"/>
        </w:rPr>
      </w:pPr>
      <w:r>
        <w:continuationSeparator/>
      </w:r>
    </w:p>
  </w:footnote>
  <w:footnote w:id="2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/>
        <w:tab/>
        <w:t>AI segítségét kellett hozzá használnom</w:t>
      </w:r>
    </w:p>
  </w:footnote>
  <w:footnote w:id="3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/>
        <w:tab/>
        <w:t>A színeket egy darab betűvel akartam jelölni, mivel a Fehér és a Fekete ugyanúgy kezdődik maradtam az angol Black és White-nál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" w:cs="Droid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LibreOffice/24.2.3.2$Linux_X86_64 LibreOffice_project/420$Build-2</Application>
  <AppVersion>15.0000</AppVersion>
  <Pages>3</Pages>
  <Words>362</Words>
  <Characters>2177</Characters>
  <CharactersWithSpaces>2487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2024-06-05T23:35:15Z</dcterms:created>
  <dc:creator/>
  <dc:description/>
  <dc:language>en-US</dc:language>
  <cp:lastModifiedBy/>
  <dcterms:modified xsi:type="dcterms:W3CDTF">2024-06-06T00:43:37Z</dcterms:modified>
  <cp:revision>1</cp:revision>
  <dc:subject/>
  <dc:title/>
</cp:coreProperties>
</file>