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Food 3D printer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Group members:</w:t>
      </w:r>
      <w:r w:rsidDel="00000000" w:rsidR="00000000" w:rsidRPr="00000000">
        <w:rPr>
          <w:rtl w:val="0"/>
        </w:rPr>
        <w:t xml:space="preserve"> Logan, Santiago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Link to original project proposal document: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3645"/>
        <w:gridCol w:w="4755"/>
        <w:gridCol w:w="4845"/>
        <w:tblGridChange w:id="0">
          <w:tblGrid>
            <w:gridCol w:w="1815"/>
            <w:gridCol w:w="3645"/>
            <w:gridCol w:w="4755"/>
            <w:gridCol w:w="4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Date, members present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Progress achieved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Actions before next class?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25/07/25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Santiago, Logan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Come up with an innovation.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Today we came up with the idea of a 3D printer that creates food and the goal of helping solve world hunger especially in underdeveloped countries.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 to research competitors and possible designs.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 w:orient="landscape"/>
      <w:pgMar w:bottom="720.0000000000001" w:top="720.0000000000001" w:left="720.0000000000001" w:right="720.0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