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b w:val="1"/>
          <w:bCs w:val="1"/>
          <w:sz w:val="38"/>
          <w:szCs w:val="38"/>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b w:val="1"/>
          <w:bCs w:val="1"/>
          <w:sz w:val="38"/>
          <w:szCs w:val="38"/>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b w:val="1"/>
          <w:bCs w:val="1"/>
          <w:sz w:val="38"/>
          <w:szCs w:val="38"/>
        </w:rPr>
      </w:pPr>
      <w:r w:rsidDel="00000000" w:rsidR="00000000" w:rsidRPr="00000000">
        <w:rPr>
          <w:rFonts w:ascii="Times New Roman" w:cs="Times New Roman" w:eastAsia="Times New Roman" w:hAnsi="Times New Roman"/>
          <w:b w:val="1"/>
          <w:bCs w:val="1"/>
          <w:sz w:val="38"/>
          <w:szCs w:val="38"/>
          <w:rtl w:val="0"/>
        </w:rPr>
        <w:t xml:space="preserve">Designing and Simulating a Secure Tech Startup Network with VLAN Segmentation, DMZ, and VPN Access</w:t>
      </w:r>
    </w:p>
    <w:p w:rsidR="00000000" w:rsidDel="00000000" w:rsidP="00000000" w:rsidRDefault="00000000" w:rsidRPr="00000000" w14:paraId="0000000A">
      <w:pPr>
        <w:jc w:val="center"/>
        <w:rPr>
          <w:rFonts w:ascii="Times New Roman" w:cs="Times New Roman" w:eastAsia="Times New Roman" w:hAnsi="Times New Roman"/>
          <w:b w:val="1"/>
          <w:bCs w:val="1"/>
          <w:sz w:val="38"/>
          <w:szCs w:val="38"/>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z w:val="38"/>
          <w:szCs w:val="38"/>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w:t>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Karrie Butcher</w:t>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Camryn McPhaul</w:t>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 Opemipo Oni</w:t>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38"/>
          <w:szCs w:val="38"/>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6">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8">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B">
      <w:pPr>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C">
      <w:pPr>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D">
      <w:pPr>
        <w:ind w:left="0" w:firstLine="0"/>
        <w:rPr>
          <w:rFonts w:ascii="Times New Roman" w:cs="Times New Roman" w:eastAsia="Times New Roman" w:hAnsi="Times New Roman"/>
          <w:b w:val="1"/>
          <w:bCs w:val="1"/>
          <w:color w:val="0e101a"/>
          <w:sz w:val="24"/>
          <w:szCs w:val="24"/>
        </w:rPr>
      </w:pPr>
      <w:r w:rsidDel="00000000" w:rsidR="00000000" w:rsidRPr="00000000">
        <w:rPr>
          <w:rFonts w:ascii="Times New Roman" w:cs="Times New Roman" w:eastAsia="Times New Roman" w:hAnsi="Times New Roman"/>
          <w:b w:val="1"/>
          <w:bCs w:val="1"/>
          <w:color w:val="0e101a"/>
          <w:sz w:val="24"/>
          <w:szCs w:val="24"/>
          <w:rtl w:val="0"/>
        </w:rPr>
        <w:t xml:space="preserve">Introduction</w:t>
      </w:r>
    </w:p>
    <w:p w:rsidR="00000000" w:rsidDel="00000000" w:rsidP="00000000" w:rsidRDefault="00000000" w:rsidRPr="00000000" w14:paraId="0000001E">
      <w:pPr>
        <w:spacing w:after="240" w:before="240" w:lineRule="auto"/>
        <w:rPr>
          <w:rFonts w:ascii="Times New Roman" w:cs="Times New Roman" w:eastAsia="Times New Roman" w:hAnsi="Times New Roman"/>
          <w:b w:val="1"/>
          <w:bCs w:val="1"/>
          <w:color w:val="0e101a"/>
          <w:sz w:val="24"/>
          <w:szCs w:val="24"/>
          <w:highlight w:val="yellow"/>
        </w:rPr>
      </w:pPr>
      <w:r w:rsidDel="00000000" w:rsidR="00000000" w:rsidRPr="00000000">
        <w:rPr>
          <w:rFonts w:ascii="Times New Roman" w:cs="Times New Roman" w:eastAsia="Times New Roman" w:hAnsi="Times New Roman"/>
          <w:sz w:val="24"/>
          <w:szCs w:val="24"/>
          <w:rtl w:val="0"/>
        </w:rPr>
        <w:t xml:space="preserve">This project consists of the design and simulation of a secure, scalable enterprise network for a small but growing tech startup. The proposed network follows a three-tier architecture: core, distribution, and access layers. Tech startups handle sensitive data which makes strong network security a necessity. A poorly designed network introduces critical vulnerabilities and disruptions. This project shows how a real-world startup can architect a professional network that prioritizes security, performance, and scalability.</w:t>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b w:val="1"/>
          <w:bCs w:val="1"/>
          <w:color w:val="0e101a"/>
          <w:sz w:val="24"/>
          <w:szCs w:val="24"/>
          <w:highlight w:val="yellow"/>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b w:val="1"/>
          <w:bCs w:val="1"/>
          <w:color w:val="0e101a"/>
          <w:sz w:val="24"/>
          <w:szCs w:val="24"/>
        </w:rPr>
      </w:pPr>
      <w:r w:rsidDel="00000000" w:rsidR="00000000" w:rsidRPr="00000000">
        <w:rPr>
          <w:rFonts w:ascii="Times New Roman" w:cs="Times New Roman" w:eastAsia="Times New Roman" w:hAnsi="Times New Roman"/>
          <w:b w:val="1"/>
          <w:bCs w:val="1"/>
          <w:color w:val="0e101a"/>
          <w:sz w:val="24"/>
          <w:szCs w:val="24"/>
          <w:rtl w:val="0"/>
        </w:rPr>
        <w:t xml:space="preserve">3. Network Architecture Overview</w:t>
      </w:r>
    </w:p>
    <w:p w:rsidR="00000000" w:rsidDel="00000000" w:rsidP="00000000" w:rsidRDefault="00000000" w:rsidRPr="00000000" w14:paraId="00000021">
      <w:pPr>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network is divided into five main parts, and each part has a specific role. Organizing the network this way makes it easier to manage, secure, and expand as the startup grows.</w:t>
      </w:r>
    </w:p>
    <w:p w:rsidR="00000000" w:rsidDel="00000000" w:rsidP="00000000" w:rsidRDefault="00000000" w:rsidRPr="00000000" w14:paraId="00000022">
      <w:pPr>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3.1 Core Layer: </w:t>
      </w:r>
    </w:p>
    <w:p w:rsidR="00000000" w:rsidDel="00000000" w:rsidP="00000000" w:rsidRDefault="00000000" w:rsidRPr="00000000" w14:paraId="00000024">
      <w:pPr>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core layer contains one Cisco 2911 router that acts as the backbone of the network. Its job is to move traffic quickly between the distribution switches and the firewall. The core layer is kept simple so it can focus on speed and reliability. If too many tasks were added here, the router could become a bottleneck. In larger real-world networks, there are usually two core routers for backup in case one fails.</w:t>
      </w:r>
    </w:p>
    <w:p w:rsidR="00000000" w:rsidDel="00000000" w:rsidP="00000000" w:rsidRDefault="00000000" w:rsidRPr="00000000" w14:paraId="00000025">
      <w:pPr>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3.2 Distribution Layer:</w:t>
      </w:r>
    </w:p>
    <w:p w:rsidR="00000000" w:rsidDel="00000000" w:rsidP="00000000" w:rsidRDefault="00000000" w:rsidRPr="00000000" w14:paraId="00000027">
      <w:pPr>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distribution layer is where most of the network control happens. Two multilayer switches route traffic between VLANs and apply security rules using Access Control Lists (ACLs). These switches are used because they can route traffic faster than traditional routers. They also create virtual interfaces that act as gateways for each department’s VLAN.</w:t>
      </w:r>
    </w:p>
    <w:p w:rsidR="00000000" w:rsidDel="00000000" w:rsidP="00000000" w:rsidRDefault="00000000" w:rsidRPr="00000000" w14:paraId="00000028">
      <w:pPr>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3.3 Access Layer:</w:t>
      </w:r>
    </w:p>
    <w:p w:rsidR="00000000" w:rsidDel="00000000" w:rsidP="00000000" w:rsidRDefault="00000000" w:rsidRPr="00000000" w14:paraId="0000002A">
      <w:pPr>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access layer connects employee devices to the network. Three switches are used, one for each department: HR, Engineering, and Finance. Each department has its own VLAN, which helps keep network traffic organized and secure. Port security is also enabled so that only approved devices can connect to the network.</w:t>
      </w:r>
    </w:p>
    <w:p w:rsidR="00000000" w:rsidDel="00000000" w:rsidP="00000000" w:rsidRDefault="00000000" w:rsidRPr="00000000" w14:paraId="0000002B">
      <w:pPr>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3.4 DMZ:</w:t>
      </w:r>
    </w:p>
    <w:p w:rsidR="00000000" w:rsidDel="00000000" w:rsidP="00000000" w:rsidRDefault="00000000" w:rsidRPr="00000000" w14:paraId="0000002D">
      <w:pPr>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DMZ is a separate area of the network for servers that need to be accessible from the internet. In this design, the web server and email server are placed in the DMZ. A firewall controls all traffic between the internet, the DMZ, and the internal network. This prevents attackers from reaching internal systems even if a public server is compromised.</w:t>
      </w:r>
    </w:p>
    <w:p w:rsidR="00000000" w:rsidDel="00000000" w:rsidP="00000000" w:rsidRDefault="00000000" w:rsidRPr="00000000" w14:paraId="0000002E">
      <w:pPr>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3.5 Remote Access Segment:</w:t>
      </w:r>
    </w:p>
    <w:p w:rsidR="00000000" w:rsidDel="00000000" w:rsidP="00000000" w:rsidRDefault="00000000" w:rsidRPr="00000000" w14:paraId="00000030">
      <w:pPr>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Remote employees connect to the network using a VPN gateway router. The VPN encrypts the connection and requires user authentication before access is granted. After verification, the remote user can safely access the internal network as if they were in the office</w:t>
      </w: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b w:val="1"/>
          <w:bCs w:val="1"/>
          <w:color w:val="0e101a"/>
          <w:sz w:val="24"/>
          <w:szCs w:val="24"/>
        </w:rPr>
      </w:pPr>
      <w:r w:rsidDel="00000000" w:rsidR="00000000" w:rsidRPr="00000000">
        <w:rPr>
          <w:rFonts w:ascii="Times New Roman" w:cs="Times New Roman" w:eastAsia="Times New Roman" w:hAnsi="Times New Roman"/>
          <w:b w:val="1"/>
          <w:bCs w:val="1"/>
          <w:color w:val="0e101a"/>
          <w:sz w:val="24"/>
          <w:szCs w:val="24"/>
          <w:rtl w:val="0"/>
        </w:rPr>
        <w:t xml:space="preserve">4. Security Measures</w:t>
      </w:r>
    </w:p>
    <w:p w:rsidR="00000000" w:rsidDel="00000000" w:rsidP="00000000" w:rsidRDefault="00000000" w:rsidRPr="00000000" w14:paraId="00000033">
      <w:pPr>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Security is handled at multiple points throughout the network. The following measures are implemented:</w:t>
      </w:r>
    </w:p>
    <w:p w:rsidR="00000000" w:rsidDel="00000000" w:rsidP="00000000" w:rsidRDefault="00000000" w:rsidRPr="00000000" w14:paraId="00000034">
      <w:pPr>
        <w:spacing w:after="60" w:before="40" w:line="259.20000000000005" w:lineRule="auto"/>
        <w:ind w:left="980" w:hanging="320"/>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w:t>
      </w:r>
      <w:r w:rsidDel="00000000" w:rsidR="00000000" w:rsidRPr="00000000">
        <w:rPr>
          <w:rFonts w:ascii="Times New Roman" w:cs="Times New Roman" w:eastAsia="Times New Roman" w:hAnsi="Times New Roman"/>
          <w:color w:val="0e101a"/>
          <w:sz w:val="14"/>
          <w:szCs w:val="14"/>
          <w:rtl w:val="0"/>
        </w:rPr>
        <w:t xml:space="preserve">       </w:t>
      </w:r>
      <w:r w:rsidDel="00000000" w:rsidR="00000000" w:rsidRPr="00000000">
        <w:rPr>
          <w:rFonts w:ascii="Times New Roman" w:cs="Times New Roman" w:eastAsia="Times New Roman" w:hAnsi="Times New Roman"/>
          <w:color w:val="0e101a"/>
          <w:sz w:val="24"/>
          <w:szCs w:val="24"/>
          <w:rtl w:val="0"/>
        </w:rPr>
        <w:t xml:space="preserve">Perimeter Firewall (ASA 5505): The Cisco ASA 5505 sits at the boundary between the internet, the DMZ, and the internal network. It performs stateful packet inspection — tracking the state of active connections rather than just evaluating packets in isolation — which allows it to distinguish between legitimate response traffic and unsolicited inbound probes. All traffic is denied by default; only flows explicitly defined in the security policy are permitted.</w:t>
      </w:r>
    </w:p>
    <w:p w:rsidR="00000000" w:rsidDel="00000000" w:rsidP="00000000" w:rsidRDefault="00000000" w:rsidRPr="00000000" w14:paraId="00000035">
      <w:pPr>
        <w:spacing w:after="60" w:before="40" w:line="259.20000000000005" w:lineRule="auto"/>
        <w:ind w:left="980" w:hanging="320"/>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w:t>
      </w:r>
      <w:r w:rsidDel="00000000" w:rsidR="00000000" w:rsidRPr="00000000">
        <w:rPr>
          <w:rFonts w:ascii="Times New Roman" w:cs="Times New Roman" w:eastAsia="Times New Roman" w:hAnsi="Times New Roman"/>
          <w:color w:val="0e101a"/>
          <w:sz w:val="14"/>
          <w:szCs w:val="14"/>
          <w:rtl w:val="0"/>
        </w:rPr>
        <w:t xml:space="preserve">       </w:t>
      </w:r>
      <w:r w:rsidDel="00000000" w:rsidR="00000000" w:rsidRPr="00000000">
        <w:rPr>
          <w:rFonts w:ascii="Times New Roman" w:cs="Times New Roman" w:eastAsia="Times New Roman" w:hAnsi="Times New Roman"/>
          <w:color w:val="0e101a"/>
          <w:sz w:val="24"/>
          <w:szCs w:val="24"/>
          <w:rtl w:val="0"/>
        </w:rPr>
        <w:t xml:space="preserve">VLAN Segmentation: HR, Engineering, and Finance are each placed on a separate VLAN, creating isolated Layer 2 broadcast domains. Devices on different VLANs cannot communicate at Layer 2, meaning even if a device in HR is compromised, the attacker cannot see or directly reach Engineering or Finance systems without first passing through the distribution layer — where ACLs are enforced.</w:t>
      </w:r>
    </w:p>
    <w:p w:rsidR="00000000" w:rsidDel="00000000" w:rsidP="00000000" w:rsidRDefault="00000000" w:rsidRPr="00000000" w14:paraId="00000036">
      <w:pPr>
        <w:spacing w:after="60" w:before="40" w:line="259.20000000000005" w:lineRule="auto"/>
        <w:ind w:left="980" w:hanging="320"/>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w:t>
      </w:r>
      <w:r w:rsidDel="00000000" w:rsidR="00000000" w:rsidRPr="00000000">
        <w:rPr>
          <w:rFonts w:ascii="Times New Roman" w:cs="Times New Roman" w:eastAsia="Times New Roman" w:hAnsi="Times New Roman"/>
          <w:color w:val="0e101a"/>
          <w:sz w:val="14"/>
          <w:szCs w:val="14"/>
          <w:rtl w:val="0"/>
        </w:rPr>
        <w:t xml:space="preserve">       </w:t>
      </w:r>
      <w:r w:rsidDel="00000000" w:rsidR="00000000" w:rsidRPr="00000000">
        <w:rPr>
          <w:rFonts w:ascii="Times New Roman" w:cs="Times New Roman" w:eastAsia="Times New Roman" w:hAnsi="Times New Roman"/>
          <w:color w:val="0e101a"/>
          <w:sz w:val="24"/>
          <w:szCs w:val="24"/>
          <w:rtl w:val="0"/>
        </w:rPr>
        <w:t xml:space="preserve">Access Control Lists (ACLs): ACLs are applied on the distribution-layer SVIs and define a whitelist of permitted inter-VLAN traffic flows. By default, cross-department communication is blocked. Only explicitly permitted flows — such as a specific application server that all departments need to reach — are allowed. This is the internal equivalent of the perimeter firewall.</w:t>
      </w:r>
    </w:p>
    <w:p w:rsidR="00000000" w:rsidDel="00000000" w:rsidP="00000000" w:rsidRDefault="00000000" w:rsidRPr="00000000" w14:paraId="00000037">
      <w:pPr>
        <w:spacing w:after="60" w:before="40" w:line="259.20000000000005" w:lineRule="auto"/>
        <w:ind w:left="980" w:hanging="320"/>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w:t>
      </w:r>
      <w:r w:rsidDel="00000000" w:rsidR="00000000" w:rsidRPr="00000000">
        <w:rPr>
          <w:rFonts w:ascii="Times New Roman" w:cs="Times New Roman" w:eastAsia="Times New Roman" w:hAnsi="Times New Roman"/>
          <w:color w:val="0e101a"/>
          <w:sz w:val="14"/>
          <w:szCs w:val="14"/>
          <w:rtl w:val="0"/>
        </w:rPr>
        <w:t xml:space="preserve">       </w:t>
      </w:r>
      <w:r w:rsidDel="00000000" w:rsidR="00000000" w:rsidRPr="00000000">
        <w:rPr>
          <w:rFonts w:ascii="Times New Roman" w:cs="Times New Roman" w:eastAsia="Times New Roman" w:hAnsi="Times New Roman"/>
          <w:color w:val="0e101a"/>
          <w:sz w:val="24"/>
          <w:szCs w:val="24"/>
          <w:rtl w:val="0"/>
        </w:rPr>
        <w:t xml:space="preserve">DMZ Architecture: Public-facing servers are isolated in a dedicated DMZ segment. The firewall enforces strict directional rules: inbound internet traffic can reach the DMZ servers on designated ports, but DMZ servers cannot initiate connections into the internal network. A compromise of the web or email server is contained within the DMZ.</w:t>
      </w:r>
    </w:p>
    <w:p w:rsidR="00000000" w:rsidDel="00000000" w:rsidP="00000000" w:rsidRDefault="00000000" w:rsidRPr="00000000" w14:paraId="00000038">
      <w:pPr>
        <w:spacing w:after="60" w:before="40" w:line="259.20000000000005" w:lineRule="auto"/>
        <w:ind w:left="980" w:hanging="320"/>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w:t>
      </w:r>
      <w:r w:rsidDel="00000000" w:rsidR="00000000" w:rsidRPr="00000000">
        <w:rPr>
          <w:rFonts w:ascii="Times New Roman" w:cs="Times New Roman" w:eastAsia="Times New Roman" w:hAnsi="Times New Roman"/>
          <w:color w:val="0e101a"/>
          <w:sz w:val="14"/>
          <w:szCs w:val="14"/>
          <w:rtl w:val="0"/>
        </w:rPr>
        <w:t xml:space="preserve">       </w:t>
      </w:r>
      <w:r w:rsidDel="00000000" w:rsidR="00000000" w:rsidRPr="00000000">
        <w:rPr>
          <w:rFonts w:ascii="Times New Roman" w:cs="Times New Roman" w:eastAsia="Times New Roman" w:hAnsi="Times New Roman"/>
          <w:color w:val="0e101a"/>
          <w:sz w:val="24"/>
          <w:szCs w:val="24"/>
          <w:rtl w:val="0"/>
        </w:rPr>
        <w:t xml:space="preserve">VPN Gateway: All remote employee connections are encrypted using IPSec and require authentication before access is granted. This ensures that remote traffic cannot be intercepted in transit and that only authorized users can establish a connection to internal resources.</w:t>
      </w:r>
    </w:p>
    <w:p w:rsidR="00000000" w:rsidDel="00000000" w:rsidP="00000000" w:rsidRDefault="00000000" w:rsidRPr="00000000" w14:paraId="00000039">
      <w:pPr>
        <w:spacing w:after="60" w:before="40" w:line="259.20000000000005" w:lineRule="auto"/>
        <w:ind w:left="980" w:hanging="320"/>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w:t>
      </w:r>
      <w:r w:rsidDel="00000000" w:rsidR="00000000" w:rsidRPr="00000000">
        <w:rPr>
          <w:rFonts w:ascii="Times New Roman" w:cs="Times New Roman" w:eastAsia="Times New Roman" w:hAnsi="Times New Roman"/>
          <w:color w:val="0e101a"/>
          <w:sz w:val="14"/>
          <w:szCs w:val="14"/>
          <w:rtl w:val="0"/>
        </w:rPr>
        <w:t xml:space="preserve">       </w:t>
      </w:r>
      <w:r w:rsidDel="00000000" w:rsidR="00000000" w:rsidRPr="00000000">
        <w:rPr>
          <w:rFonts w:ascii="Times New Roman" w:cs="Times New Roman" w:eastAsia="Times New Roman" w:hAnsi="Times New Roman"/>
          <w:color w:val="0e101a"/>
          <w:sz w:val="24"/>
          <w:szCs w:val="24"/>
          <w:rtl w:val="0"/>
        </w:rPr>
        <w:t xml:space="preserve">Port Security: Configured on all access-layer switch ports with sticky MAC address learning. Only the first device to connect to a given port is permitted. Unknown MAC addresses trigger a port violation, and the port is shut down until an administrator reviews it.</w:t>
      </w:r>
    </w:p>
    <w:p w:rsidR="00000000" w:rsidDel="00000000" w:rsidP="00000000" w:rsidRDefault="00000000" w:rsidRPr="00000000" w14:paraId="0000003A">
      <w:pPr>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3B">
      <w:pPr>
        <w:ind w:left="0" w:firstLine="0"/>
        <w:jc w:val="left"/>
        <w:rPr>
          <w:rFonts w:ascii="Times New Roman" w:cs="Times New Roman" w:eastAsia="Times New Roman" w:hAnsi="Times New Roman"/>
          <w:b w:val="1"/>
          <w:bCs w:val="1"/>
          <w:color w:val="0e101a"/>
          <w:sz w:val="24"/>
          <w:szCs w:val="24"/>
        </w:rPr>
      </w:pPr>
      <w:r w:rsidDel="00000000" w:rsidR="00000000" w:rsidRPr="00000000">
        <w:rPr>
          <w:rFonts w:ascii="Times New Roman" w:cs="Times New Roman" w:eastAsia="Times New Roman" w:hAnsi="Times New Roman"/>
          <w:b w:val="1"/>
          <w:bCs w:val="1"/>
          <w:color w:val="0e101a"/>
          <w:sz w:val="24"/>
          <w:szCs w:val="24"/>
          <w:rtl w:val="0"/>
        </w:rPr>
        <w:t xml:space="preserve">5. Type and Number of Devices </w:t>
      </w:r>
    </w:p>
    <w:p w:rsidR="00000000" w:rsidDel="00000000" w:rsidP="00000000" w:rsidRDefault="00000000" w:rsidRPr="00000000" w14:paraId="0000003C">
      <w:pPr>
        <w:ind w:lef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following table lists all 21 devices included in the simulation, the quantity of each, and the specific role each plays in the network. All device models were selected based on Cisco Packet Tracer compatibility and their real-world equivalents in enterprise deployments.</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e101a"/>
                <w:sz w:val="24"/>
                <w:szCs w:val="24"/>
              </w:rPr>
            </w:pPr>
            <w:r w:rsidDel="00000000" w:rsidR="00000000" w:rsidRPr="00000000">
              <w:rPr>
                <w:rFonts w:ascii="Times New Roman" w:cs="Times New Roman" w:eastAsia="Times New Roman" w:hAnsi="Times New Roman"/>
                <w:b w:val="1"/>
                <w:bCs w:val="1"/>
                <w:color w:val="0e101a"/>
                <w:sz w:val="24"/>
                <w:szCs w:val="24"/>
                <w:rtl w:val="0"/>
              </w:rPr>
              <w:t xml:space="preserve">Device Type </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e101a"/>
                <w:sz w:val="24"/>
                <w:szCs w:val="24"/>
              </w:rPr>
            </w:pPr>
            <w:r w:rsidDel="00000000" w:rsidR="00000000" w:rsidRPr="00000000">
              <w:rPr>
                <w:rFonts w:ascii="Times New Roman" w:cs="Times New Roman" w:eastAsia="Times New Roman" w:hAnsi="Times New Roman"/>
                <w:b w:val="1"/>
                <w:bCs w:val="1"/>
                <w:color w:val="0e101a"/>
                <w:sz w:val="24"/>
                <w:szCs w:val="24"/>
                <w:rtl w:val="0"/>
              </w:rPr>
              <w:t xml:space="preserve">Quantity</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e101a"/>
                <w:sz w:val="24"/>
                <w:szCs w:val="24"/>
              </w:rPr>
            </w:pPr>
            <w:r w:rsidDel="00000000" w:rsidR="00000000" w:rsidRPr="00000000">
              <w:rPr>
                <w:rFonts w:ascii="Times New Roman" w:cs="Times New Roman" w:eastAsia="Times New Roman" w:hAnsi="Times New Roman"/>
                <w:b w:val="1"/>
                <w:bCs w:val="1"/>
                <w:color w:val="0e101a"/>
                <w:sz w:val="24"/>
                <w:szCs w:val="24"/>
                <w:rtl w:val="0"/>
              </w:rPr>
              <w:t xml:space="preserve">Role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Core Router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rPr>
            </w:pPr>
            <w:r w:rsidDel="00000000" w:rsidR="00000000" w:rsidRPr="00000000">
              <w:rPr>
                <w:rFonts w:ascii="Times New Roman" w:cs="Times New Roman" w:eastAsia="Times New Roman" w:hAnsi="Times New Roman"/>
                <w:color w:val="0e101a"/>
                <w:rtl w:val="0"/>
              </w:rPr>
              <w:t xml:space="preserve">Central routing and backbone connectivity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Layer 3 Distribution Switch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rPr>
            </w:pPr>
            <w:r w:rsidDel="00000000" w:rsidR="00000000" w:rsidRPr="00000000">
              <w:rPr>
                <w:rFonts w:ascii="Times New Roman" w:cs="Times New Roman" w:eastAsia="Times New Roman" w:hAnsi="Times New Roman"/>
                <w:color w:val="0e101a"/>
                <w:rtl w:val="0"/>
              </w:rPr>
              <w:t xml:space="preserve">Inter-VLAN routing and ACL enforcement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Layer 2 Access Switch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rPr>
            </w:pPr>
            <w:r w:rsidDel="00000000" w:rsidR="00000000" w:rsidRPr="00000000">
              <w:rPr>
                <w:rFonts w:ascii="Times New Roman" w:cs="Times New Roman" w:eastAsia="Times New Roman" w:hAnsi="Times New Roman"/>
                <w:color w:val="0e101a"/>
                <w:rtl w:val="0"/>
              </w:rPr>
              <w:t xml:space="preserve">Connects end devices in HR, Engineering, and Finance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Firewall (ASA 5505)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rPr>
            </w:pPr>
            <w:r w:rsidDel="00000000" w:rsidR="00000000" w:rsidRPr="00000000">
              <w:rPr>
                <w:rFonts w:ascii="Times New Roman" w:cs="Times New Roman" w:eastAsia="Times New Roman" w:hAnsi="Times New Roman"/>
                <w:color w:val="0e101a"/>
                <w:rtl w:val="0"/>
              </w:rPr>
              <w:t xml:space="preserve">Perimeter security between internet, DMZ, and internal network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VPN Gateway Router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rPr>
            </w:pPr>
            <w:r w:rsidDel="00000000" w:rsidR="00000000" w:rsidRPr="00000000">
              <w:rPr>
                <w:rFonts w:ascii="Times New Roman" w:cs="Times New Roman" w:eastAsia="Times New Roman" w:hAnsi="Times New Roman"/>
                <w:color w:val="0e101a"/>
                <w:rtl w:val="0"/>
              </w:rPr>
              <w:t xml:space="preserve">Encrypted remote access for off-site employees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Web 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rPr>
            </w:pPr>
            <w:r w:rsidDel="00000000" w:rsidR="00000000" w:rsidRPr="00000000">
              <w:rPr>
                <w:rFonts w:ascii="Times New Roman" w:cs="Times New Roman" w:eastAsia="Times New Roman" w:hAnsi="Times New Roman"/>
                <w:color w:val="0e101a"/>
                <w:rtl w:val="0"/>
              </w:rPr>
              <w:t xml:space="preserve">Public-facing company website hosted in the DMZ</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Email 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rPr>
            </w:pPr>
            <w:r w:rsidDel="00000000" w:rsidR="00000000" w:rsidRPr="00000000">
              <w:rPr>
                <w:rFonts w:ascii="Times New Roman" w:cs="Times New Roman" w:eastAsia="Times New Roman" w:hAnsi="Times New Roman"/>
                <w:color w:val="0e101a"/>
                <w:rtl w:val="0"/>
              </w:rPr>
              <w:t xml:space="preserve">Public-facing email service hosted in the DMZ</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Department PCs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rPr>
            </w:pPr>
            <w:r w:rsidDel="00000000" w:rsidR="00000000" w:rsidRPr="00000000">
              <w:rPr>
                <w:rFonts w:ascii="Times New Roman" w:cs="Times New Roman" w:eastAsia="Times New Roman" w:hAnsi="Times New Roman"/>
                <w:color w:val="0e101a"/>
                <w:rtl w:val="0"/>
              </w:rPr>
              <w:t xml:space="preserve">3 per VLAN (one set each for HR, Engineering, and Finance)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Remote Laptop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rPr>
            </w:pPr>
            <w:r w:rsidDel="00000000" w:rsidR="00000000" w:rsidRPr="00000000">
              <w:rPr>
                <w:rFonts w:ascii="Times New Roman" w:cs="Times New Roman" w:eastAsia="Times New Roman" w:hAnsi="Times New Roman"/>
                <w:color w:val="0e101a"/>
                <w:rtl w:val="0"/>
              </w:rPr>
              <w:t xml:space="preserve">Simulates a remote employee connecting via VPN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Internet Cloud Node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e101a"/>
              </w:rPr>
            </w:pPr>
            <w:r w:rsidDel="00000000" w:rsidR="00000000" w:rsidRPr="00000000">
              <w:rPr>
                <w:rFonts w:ascii="Times New Roman" w:cs="Times New Roman" w:eastAsia="Times New Roman" w:hAnsi="Times New Roman"/>
                <w:color w:val="0e101a"/>
                <w:rtl w:val="0"/>
              </w:rPr>
              <w:t xml:space="preserve">Represents the external internet connection</w:t>
            </w:r>
          </w:p>
        </w:tc>
      </w:tr>
    </w:tbl>
    <w:p w:rsidR="00000000" w:rsidDel="00000000" w:rsidP="00000000" w:rsidRDefault="00000000" w:rsidRPr="00000000" w14:paraId="0000005F">
      <w:pPr>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60">
      <w:pPr>
        <w:spacing w:after="100" w:before="240" w:line="266.4"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21-device count represents a realistic entry-level enterprise topology. In a production deployment there would be more end-user devices and likely redundant core routers, but for simulation purposes this set is sufficient to demonstrate every major network function and verify all security controls end-to-end.</w:t>
      </w:r>
    </w:p>
    <w:p w:rsidR="00000000" w:rsidDel="00000000" w:rsidP="00000000" w:rsidRDefault="00000000" w:rsidRPr="00000000" w14:paraId="00000061">
      <w:pPr>
        <w:spacing w:after="100" w:before="240" w:line="266.4"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Methodology</w:t>
      </w:r>
    </w:p>
    <w:p w:rsidR="00000000" w:rsidDel="00000000" w:rsidP="00000000" w:rsidRDefault="00000000" w:rsidRPr="00000000" w14:paraId="00000062">
      <w:pPr>
        <w:spacing w:after="100" w:before="240" w:line="266.4"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network for this project was designed and simulated using Cisco Packet Tracer. A structured approach was followed to plan, build, configure, and test the network to ensure that it met the required security, scalability, and performance goals.</w:t>
      </w:r>
    </w:p>
    <w:p w:rsidR="00000000" w:rsidDel="00000000" w:rsidP="00000000" w:rsidRDefault="00000000" w:rsidRPr="00000000" w14:paraId="00000063">
      <w:pPr>
        <w:numPr>
          <w:ilvl w:val="0"/>
          <w:numId w:val="1"/>
        </w:numPr>
        <w:spacing w:after="0" w:afterAutospacing="0" w:before="240" w:line="266.4"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Phase 1 — Topology Design:</w:t>
      </w:r>
      <w:r w:rsidDel="00000000" w:rsidR="00000000" w:rsidRPr="00000000">
        <w:rPr>
          <w:rFonts w:ascii="Times New Roman" w:cs="Times New Roman" w:eastAsia="Times New Roman" w:hAnsi="Times New Roman"/>
          <w:sz w:val="24"/>
          <w:szCs w:val="24"/>
          <w:rtl w:val="0"/>
        </w:rPr>
        <w:t xml:space="preserve"> Before opening Packet Tracer, we planned the overall network layout. We defined the five main areas of the network, selected the device models, created the IP addressing plan, and assigned VLAN numbers. VLAN 10 was assigned to HR, VLAN 20 to Engineering, and VLAN 30 to Finance. Planning these details ahead of time helped make the implementation process clearer and more organized.</w:t>
      </w:r>
    </w:p>
    <w:p w:rsidR="00000000" w:rsidDel="00000000" w:rsidP="00000000" w:rsidRDefault="00000000" w:rsidRPr="00000000" w14:paraId="00000064">
      <w:pPr>
        <w:numPr>
          <w:ilvl w:val="0"/>
          <w:numId w:val="1"/>
        </w:numPr>
        <w:spacing w:after="0" w:afterAutospacing="0" w:before="0" w:beforeAutospacing="0" w:line="266.4"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Phase 2 — Physical Layout:</w:t>
      </w:r>
      <w:r w:rsidDel="00000000" w:rsidR="00000000" w:rsidRPr="00000000">
        <w:rPr>
          <w:rFonts w:ascii="Times New Roman" w:cs="Times New Roman" w:eastAsia="Times New Roman" w:hAnsi="Times New Roman"/>
          <w:sz w:val="24"/>
          <w:szCs w:val="24"/>
          <w:rtl w:val="0"/>
        </w:rPr>
        <w:t xml:space="preserve"> We then placed all devices in Cisco Packet Tracer and grouped them based on their role in the network. A total of 21 devices were used. The correct cable types were also selected, including straight-through cables for device-to-switch connections and trunk connections between switches and routers.</w:t>
      </w:r>
    </w:p>
    <w:p w:rsidR="00000000" w:rsidDel="00000000" w:rsidP="00000000" w:rsidRDefault="00000000" w:rsidRPr="00000000" w14:paraId="00000065">
      <w:pPr>
        <w:numPr>
          <w:ilvl w:val="0"/>
          <w:numId w:val="1"/>
        </w:numPr>
        <w:spacing w:after="0" w:afterAutospacing="0" w:before="0" w:beforeAutospacing="0" w:line="266.4"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Phase 3 — VLANs and Trunking:</w:t>
      </w:r>
      <w:r w:rsidDel="00000000" w:rsidR="00000000" w:rsidRPr="00000000">
        <w:rPr>
          <w:rFonts w:ascii="Times New Roman" w:cs="Times New Roman" w:eastAsia="Times New Roman" w:hAnsi="Times New Roman"/>
          <w:sz w:val="24"/>
          <w:szCs w:val="24"/>
          <w:rtl w:val="0"/>
        </w:rPr>
        <w:t xml:space="preserve"> Next, we created VLANs on the switches and assigned ports to the correct department VLAN. Trunk links were configured between switches using 802.1Q so that multiple VLANs could travel across a single connection. This allowed traffic from different departments to move between switches when necessary.</w:t>
      </w:r>
    </w:p>
    <w:p w:rsidR="00000000" w:rsidDel="00000000" w:rsidP="00000000" w:rsidRDefault="00000000" w:rsidRPr="00000000" w14:paraId="00000066">
      <w:pPr>
        <w:numPr>
          <w:ilvl w:val="0"/>
          <w:numId w:val="1"/>
        </w:numPr>
        <w:spacing w:after="0" w:afterAutospacing="0" w:before="0" w:beforeAutospacing="0" w:line="266.4"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Phase 4 — IP Addressing and Routing:</w:t>
      </w:r>
      <w:r w:rsidDel="00000000" w:rsidR="00000000" w:rsidRPr="00000000">
        <w:rPr>
          <w:rFonts w:ascii="Times New Roman" w:cs="Times New Roman" w:eastAsia="Times New Roman" w:hAnsi="Times New Roman"/>
          <w:sz w:val="24"/>
          <w:szCs w:val="24"/>
          <w:rtl w:val="0"/>
        </w:rPr>
        <w:t xml:space="preserve"> Each VLAN was given its own subnet. Switched Virtual Interfaces (SVIs) were configured on the distribution switches to serve as the default gateway for each department. Routing was then configured between the distribution layer, core router, and firewall so devices across the network could communicate when permitted.</w:t>
      </w:r>
    </w:p>
    <w:p w:rsidR="00000000" w:rsidDel="00000000" w:rsidP="00000000" w:rsidRDefault="00000000" w:rsidRPr="00000000" w14:paraId="00000067">
      <w:pPr>
        <w:numPr>
          <w:ilvl w:val="0"/>
          <w:numId w:val="1"/>
        </w:numPr>
        <w:spacing w:after="0" w:afterAutospacing="0" w:before="0" w:beforeAutospacing="0" w:line="266.4"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Phase 5 — Firewall and DMZ:</w:t>
      </w:r>
      <w:r w:rsidDel="00000000" w:rsidR="00000000" w:rsidRPr="00000000">
        <w:rPr>
          <w:rFonts w:ascii="Times New Roman" w:cs="Times New Roman" w:eastAsia="Times New Roman" w:hAnsi="Times New Roman"/>
          <w:sz w:val="24"/>
          <w:szCs w:val="24"/>
          <w:rtl w:val="0"/>
        </w:rPr>
        <w:t xml:space="preserve"> We configured the ASA 5505 firewall with three zones: inside for the internal network, outside for the internet, and a DMZ for public servers. The web server and email server were placed in the DMZ. Firewall rules were created to allow internet access to specific service ports while blocking direct access to the internal network.</w:t>
      </w:r>
    </w:p>
    <w:p w:rsidR="00000000" w:rsidDel="00000000" w:rsidP="00000000" w:rsidRDefault="00000000" w:rsidRPr="00000000" w14:paraId="00000068">
      <w:pPr>
        <w:numPr>
          <w:ilvl w:val="0"/>
          <w:numId w:val="1"/>
        </w:numPr>
        <w:spacing w:after="0" w:afterAutospacing="0" w:before="0" w:beforeAutospacing="0" w:line="266.4"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Phase 6 — VPN Configuration:</w:t>
      </w:r>
      <w:r w:rsidDel="00000000" w:rsidR="00000000" w:rsidRPr="00000000">
        <w:rPr>
          <w:rFonts w:ascii="Times New Roman" w:cs="Times New Roman" w:eastAsia="Times New Roman" w:hAnsi="Times New Roman"/>
          <w:sz w:val="24"/>
          <w:szCs w:val="24"/>
          <w:rtl w:val="0"/>
        </w:rPr>
        <w:t xml:space="preserve"> We configured a VPN gateway router to allow secure remote access to the network. IPSec settings such as encryption and authentication were configured. The remote laptop was set up as a VPN client and tested to ensure it received an internal IP address and could securely access internal resources.</w:t>
      </w:r>
    </w:p>
    <w:p w:rsidR="00000000" w:rsidDel="00000000" w:rsidP="00000000" w:rsidRDefault="00000000" w:rsidRPr="00000000" w14:paraId="00000069">
      <w:pPr>
        <w:numPr>
          <w:ilvl w:val="0"/>
          <w:numId w:val="1"/>
        </w:numPr>
        <w:spacing w:after="0" w:afterAutospacing="0" w:before="0" w:beforeAutospacing="0" w:line="266.4"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Phase 7 — ACLs and Port Security:</w:t>
      </w:r>
      <w:r w:rsidDel="00000000" w:rsidR="00000000" w:rsidRPr="00000000">
        <w:rPr>
          <w:rFonts w:ascii="Times New Roman" w:cs="Times New Roman" w:eastAsia="Times New Roman" w:hAnsi="Times New Roman"/>
          <w:sz w:val="24"/>
          <w:szCs w:val="24"/>
          <w:rtl w:val="0"/>
        </w:rPr>
        <w:t xml:space="preserve"> Access Control Lists (ACLs) were applied on the distribution switches to control which VLANs could communicate with each other. Port security was also enabled on the access switches using sticky MAC address learning so that only approved devices could connect to the network.</w:t>
      </w:r>
    </w:p>
    <w:p w:rsidR="00000000" w:rsidDel="00000000" w:rsidP="00000000" w:rsidRDefault="00000000" w:rsidRPr="00000000" w14:paraId="0000006A">
      <w:pPr>
        <w:numPr>
          <w:ilvl w:val="0"/>
          <w:numId w:val="1"/>
        </w:numPr>
        <w:spacing w:after="100" w:before="0" w:beforeAutospacing="0" w:line="266.4"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Phase 8 — Testing and Verification:</w:t>
      </w:r>
      <w:r w:rsidDel="00000000" w:rsidR="00000000" w:rsidRPr="00000000">
        <w:rPr>
          <w:rFonts w:ascii="Times New Roman" w:cs="Times New Roman" w:eastAsia="Times New Roman" w:hAnsi="Times New Roman"/>
          <w:sz w:val="24"/>
          <w:szCs w:val="24"/>
          <w:rtl w:val="0"/>
        </w:rPr>
        <w:t xml:space="preserve"> Finally, we tested the network using Packet Tracer’s simulation tools. Ping tests were performed to verify VLAN separation, confirm that permitted routing between departments worked correctly, ensure firewall rules were enforced, and confirm that the VPN connection allowed the remote laptop to securely access internal devices.</w:t>
      </w:r>
    </w:p>
    <w:p w:rsidR="00000000" w:rsidDel="00000000" w:rsidP="00000000" w:rsidRDefault="00000000" w:rsidRPr="00000000" w14:paraId="0000006B">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 Initial Physical View -- Cisco Packet Tracer </w:t>
      </w:r>
    </w:p>
    <w:p w:rsidR="00000000" w:rsidDel="00000000" w:rsidP="00000000" w:rsidRDefault="00000000" w:rsidRPr="00000000" w14:paraId="0000006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717800"/>
            <wp:effectExtent b="25400" l="25400" r="25400" t="254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27178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6E">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Workload Distribution</w:t>
      </w:r>
    </w:p>
    <w:p w:rsidR="00000000" w:rsidDel="00000000" w:rsidP="00000000" w:rsidRDefault="00000000" w:rsidRPr="00000000" w14:paraId="00000070">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1">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divided the project work among three team members and will each present the section of work they personally completed in the video presentation. The table below shows the specific contributions of each team member for the project deliverable.</w:t>
      </w:r>
    </w:p>
    <w:p w:rsidR="00000000" w:rsidDel="00000000" w:rsidP="00000000" w:rsidRDefault="00000000" w:rsidRPr="00000000" w14:paraId="00000072">
      <w:pPr>
        <w:rPr>
          <w:rFonts w:ascii="Times New Roman" w:cs="Times New Roman" w:eastAsia="Times New Roman" w:hAnsi="Times New Roman"/>
          <w:sz w:val="24"/>
          <w:szCs w:val="24"/>
        </w:rPr>
      </w:pPr>
      <w:r w:rsidDel="00000000" w:rsidR="00000000" w:rsidRPr="00000000">
        <w:rPr>
          <w:rtl w:val="0"/>
        </w:rPr>
      </w:r>
    </w:p>
    <w:tbl>
      <w:tblPr>
        <w:tblStyle w:val="Table2"/>
        <w:tblW w:w="87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25"/>
        <w:gridCol w:w="6120"/>
        <w:tblGridChange w:id="0">
          <w:tblGrid>
            <w:gridCol w:w="2625"/>
            <w:gridCol w:w="6120"/>
          </w:tblGrid>
        </w:tblGridChange>
      </w:tblGrid>
      <w:tr>
        <w:trPr>
          <w:cantSplit w:val="0"/>
          <w:trHeight w:val="390" w:hRule="atLeast"/>
          <w:tblHeader w:val="0"/>
        </w:trPr>
        <w:tc>
          <w:tcPr>
            <w:tcBorders>
              <w:top w:color="999999" w:space="0" w:sz="5" w:val="single"/>
              <w:left w:color="999999" w:space="0" w:sz="5" w:val="single"/>
              <w:bottom w:color="999999" w:space="0" w:sz="5" w:val="single"/>
              <w:right w:color="999999"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073">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Team Member</w:t>
            </w:r>
          </w:p>
        </w:tc>
        <w:tc>
          <w:tcPr>
            <w:tcBorders>
              <w:top w:color="999999" w:space="0" w:sz="5" w:val="single"/>
              <w:left w:color="000000" w:space="0" w:sz="0" w:val="nil"/>
              <w:bottom w:color="999999" w:space="0" w:sz="5" w:val="single"/>
              <w:right w:color="999999" w:space="0" w:sz="5" w:val="single"/>
            </w:tcBorders>
            <w:shd w:fill="cccccc" w:val="clear"/>
            <w:tcMar>
              <w:top w:w="80.0" w:type="dxa"/>
              <w:left w:w="120.0" w:type="dxa"/>
              <w:bottom w:w="80.0" w:type="dxa"/>
              <w:right w:w="120.0" w:type="dxa"/>
            </w:tcMar>
            <w:vAlign w:val="top"/>
          </w:tcPr>
          <w:p w:rsidR="00000000" w:rsidDel="00000000" w:rsidP="00000000" w:rsidRDefault="00000000" w:rsidRPr="00000000" w14:paraId="00000074">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Contributions</w:t>
            </w:r>
          </w:p>
        </w:tc>
      </w:tr>
      <w:tr>
        <w:trPr>
          <w:cantSplit w:val="0"/>
          <w:trHeight w:val="630" w:hRule="atLeast"/>
          <w:tblHeader w:val="0"/>
        </w:trPr>
        <w:tc>
          <w:tcPr>
            <w:tcBorders>
              <w:top w:color="000000" w:space="0" w:sz="0" w:val="nil"/>
              <w:left w:color="999999" w:space="0" w:sz="5" w:val="single"/>
              <w:bottom w:color="999999" w:space="0" w:sz="5" w:val="single"/>
              <w:right w:color="99999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7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Karrie Butcher</w:t>
            </w:r>
          </w:p>
        </w:tc>
        <w:tc>
          <w:tcPr>
            <w:tcBorders>
              <w:top w:color="000000" w:space="0" w:sz="0" w:val="nil"/>
              <w:left w:color="000000" w:space="0" w:sz="0" w:val="nil"/>
              <w:bottom w:color="999999" w:space="0" w:sz="5" w:val="single"/>
              <w:right w:color="99999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7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topic selection, motivation write-up, overall project plan, report compilation, and video presentation introduction section</w:t>
            </w:r>
          </w:p>
        </w:tc>
      </w:tr>
      <w:tr>
        <w:trPr>
          <w:cantSplit w:val="0"/>
          <w:trHeight w:val="870" w:hRule="atLeast"/>
          <w:tblHeader w:val="0"/>
        </w:trPr>
        <w:tc>
          <w:tcPr>
            <w:tcBorders>
              <w:top w:color="000000" w:space="0" w:sz="0" w:val="nil"/>
              <w:left w:color="999999" w:space="0" w:sz="5" w:val="single"/>
              <w:bottom w:color="999999" w:space="0" w:sz="5" w:val="single"/>
              <w:right w:color="99999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7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Camryn McPhaul</w:t>
            </w:r>
          </w:p>
        </w:tc>
        <w:tc>
          <w:tcPr>
            <w:tcBorders>
              <w:top w:color="000000" w:space="0" w:sz="0" w:val="nil"/>
              <w:left w:color="000000" w:space="0" w:sz="0" w:val="nil"/>
              <w:bottom w:color="999999" w:space="0" w:sz="5" w:val="single"/>
              <w:right w:color="999999" w:space="0" w:sz="5" w:val="single"/>
            </w:tcBorders>
            <w:shd w:fill="f5f5f5" w:val="clear"/>
            <w:tcMar>
              <w:top w:w="80.0" w:type="dxa"/>
              <w:left w:w="120.0" w:type="dxa"/>
              <w:bottom w:w="80.0" w:type="dxa"/>
              <w:right w:w="120.0" w:type="dxa"/>
            </w:tcMar>
            <w:vAlign w:val="top"/>
          </w:tcPr>
          <w:p w:rsidR="00000000" w:rsidDel="00000000" w:rsidP="00000000" w:rsidRDefault="00000000" w:rsidRPr="00000000" w14:paraId="00000078">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type and quantity documentation, Cisco Packet Tracer initial device placement and topology setup, screenshot capture, and video demo section</w:t>
            </w:r>
          </w:p>
        </w:tc>
      </w:tr>
      <w:tr>
        <w:trPr>
          <w:cantSplit w:val="0"/>
          <w:trHeight w:val="630" w:hRule="atLeast"/>
          <w:tblHeader w:val="0"/>
        </w:trPr>
        <w:tc>
          <w:tcPr>
            <w:tcBorders>
              <w:top w:color="000000" w:space="0" w:sz="0" w:val="nil"/>
              <w:left w:color="999999" w:space="0" w:sz="5" w:val="single"/>
              <w:bottom w:color="999999" w:space="0" w:sz="5" w:val="single"/>
              <w:right w:color="99999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79">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 Opemipo Oni</w:t>
            </w:r>
          </w:p>
        </w:tc>
        <w:tc>
          <w:tcPr>
            <w:tcBorders>
              <w:top w:color="000000" w:space="0" w:sz="0" w:val="nil"/>
              <w:left w:color="000000" w:space="0" w:sz="0" w:val="nil"/>
              <w:bottom w:color="999999" w:space="0" w:sz="5" w:val="single"/>
              <w:right w:color="999999"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7A">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major areas documentation, security measures write-up, VLAN and ACL design planning, and video security section</w:t>
            </w:r>
          </w:p>
        </w:tc>
      </w:tr>
    </w:tbl>
    <w:p w:rsidR="00000000" w:rsidDel="00000000" w:rsidP="00000000" w:rsidRDefault="00000000" w:rsidRPr="00000000" w14:paraId="0000007B">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 Conclusion</w:t>
      </w:r>
    </w:p>
    <w:p w:rsidR="00000000" w:rsidDel="00000000" w:rsidP="00000000" w:rsidRDefault="00000000" w:rsidRPr="00000000" w14:paraId="0000007D">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E">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demonstrates how a tech startup can implement a secure, scalable, and well-organized network using industry-standard architectural principles. By separating department traffic with VLANs, isolating public-facing servers in a DMZ, enforcing access control at the distribution layer, and providing encrypted remote access through a VPN gateway, the design addresses the most common attack vectors a startup network would face. Simulating the network in Cisco Packet Tracer allows the team to validate every design decision before committing to real hardware. The experience reinforces the importance of planning network security from the ground up rather than adding it as an afterthought.</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