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sz w:val="26"/>
          <w:szCs w:val="26"/>
          <w:rFonts w:ascii="Times New Roman" w:cs="Times New Roman" w:eastAsia="Times New Roman" w:hAnsi="Times New Roman"/>
        </w:rPr>
        <w:t xml:space="preserve">Video Report: The Math Behind Signed Distance Functions</w:t>
      </w:r>
    </w:p>
    <w:p>
      <w:pPr>
        <w:spacing w:after="20"/>
        <w:jc w:val="center"/>
      </w:pPr>
      <w:r>
        <w:rPr>
          <w:i/>
          <w:iCs/>
          <w:sz w:val="18"/>
          <w:szCs w:val="18"/>
        </w:rPr>
        <w:t xml:space="preserve">Inigo Quilez – “Deriving the SDF of a Line Segment”  (</w:t>
      </w:r>
      <w:hyperlink w:history="1" r:id="rId6gmaatocs1slvt6-m9ah_">
        <w:r>
          <w:rPr>
            <w:sz w:val="18"/>
            <w:szCs w:val="18"/>
            <w:rStyle w:val="Hyperlink"/>
          </w:rPr>
          <w:t xml:space="preserve">YouTube link</w:t>
        </w:r>
      </w:hyperlink>
      <w:r>
        <w:rPr>
          <w:i/>
          <w:iCs/>
          <w:sz w:val="18"/>
          <w:szCs w:val="18"/>
        </w:rPr>
        <w:t xml:space="preserve">)</w:t>
      </w:r>
    </w:p>
    <w:p>
      <w:pPr>
        <w:spacing w:after="140"/>
        <w:jc w:val="center"/>
      </w:pPr>
      <w:r>
        <w:rPr>
          <w:sz w:val="20"/>
          <w:szCs w:val="20"/>
        </w:rPr>
        <w:t xml:space="preserve">Daniel Oni – CS 5382, Spring 2026</w:t>
      </w:r>
    </w:p>
    <w:p>
      <w:pPr>
        <w:pStyle w:val="Heading1"/>
      </w:pPr>
      <w:r>
        <w:t xml:space="preserve">1. What the Video Is About</w:t>
      </w:r>
    </w:p>
    <w:p>
      <w:pPr>
        <w:spacing w:after="80" w:line="252"/>
      </w:pPr>
      <w:r>
        <w:t xml:space="preserve">In this video, Inigo Quilez walks through how to build a signed distance function for a line segment, starting completely from the math. He works at Adobe Research and is behind a huge amount of the SDF content on Shadertoy, so he really knows his stuff. He describes the line segment as probably the most used SDF primitive out there, especially when you’re trying to model things like tree branches or creature limbs. What surprised me is how short the final code ends up being—just four lines of GLSL—and the whole thing is built from dot products and vector subtraction. He also has a Shadertoy demo running alongside the explanation where you can see each pixel’s color showing how far it is from the segment, which made it way easier to follow along.</w:t>
      </w:r>
    </w:p>
    <w:p>
      <w:pPr>
        <w:pStyle w:val="Heading1"/>
      </w:pPr>
      <w:r>
        <w:t xml:space="preserve">2. How This Connects to What We Learned in Class</w:t>
      </w:r>
    </w:p>
    <w:p>
      <w:pPr>
        <w:spacing w:after="80" w:line="252"/>
      </w:pPr>
      <w:r>
        <w:t xml:space="preserve">To understand the derivation, it really helps to think back to the three representation forms from our lectures. With the </w:t>
      </w:r>
      <w:r>
        <w:rPr>
          <w:b/>
          <w:bCs/>
        </w:rPr>
        <w:t xml:space="preserve">explicit form</w:t>
      </w:r>
      <w:r>
        <w:t xml:space="preserve"> (like y = mx + b), you just plug in one variable and compute the other. It works fine for simple cases, but it breaks down fast—you can’t even represent a vertical line with it. The </w:t>
      </w:r>
      <w:r>
        <w:rPr>
          <w:b/>
          <w:bCs/>
        </w:rPr>
        <w:t xml:space="preserve">implicit form</w:t>
      </w:r>
      <w:r>
        <w:t xml:space="preserve"> (f(x, y, z) = 0) is more flexible. It defines a surface as everywhere the function equals zero, and the cool part is that the sign of f tells you which side of the surface you’re on. An SDF is basically a special version of this where the value isn’t just positive or negative—it’s the actual Euclidean distance to the nearest surface point. Then there’s the </w:t>
      </w:r>
      <w:r>
        <w:rPr>
          <w:b/>
          <w:bCs/>
        </w:rPr>
        <w:t xml:space="preserve">parametric form</w:t>
      </w:r>
      <w:r>
        <w:t xml:space="preserve"> (P(t) = A + t(B − A)), which is how we describe a line segment: t = 0 gives you point A, t = 1 gives you B, and anything in between traces the segment. What I thought was really cool about this video is how the derivation ties all three together—it starts with the parametric line, uses vector math to solve for the best parameter, and the result is an implicit distance field. You get to see all three forms working together in one problem.</w:t>
      </w:r>
    </w:p>
    <w:p>
      <w:pPr>
        <w:pStyle w:val="Heading1"/>
      </w:pPr>
      <w:r>
        <w:t xml:space="preserve">3. Walking Through the Derivation</w:t>
      </w:r>
    </w:p>
    <w:p>
      <w:pPr>
        <w:spacing w:after="80" w:line="252"/>
      </w:pPr>
      <w:r>
        <w:t xml:space="preserve">So the question is: given a segment from A to B and some point P floating in space, how do you find the shortest distance from P to the segment? </w:t>
      </w:r>
      <w:r>
        <w:rPr>
          <w:b/>
          <w:bCs/>
        </w:rPr>
        <w:t xml:space="preserve">First</w:t>
      </w:r>
      <w:r>
        <w:t xml:space="preserve">, you set up two relative vectors: pa = P − A (pointing from A toward P) and ba = B − A (pointing along the segment). Notice there are no raw x, y, z values anywhere—this is coordinate-free geometry, which is something we talked about in class and it’s why this same formula works in both 2D and 3D without changing anything except the vector type. </w:t>
      </w:r>
      <w:r>
        <w:rPr>
          <w:b/>
          <w:bCs/>
        </w:rPr>
        <w:t xml:space="preserve">Next</w:t>
      </w:r>
      <w:r>
        <w:t xml:space="preserve">, you need to figure out which point on the line is closest to P. If you write any point on the infinite line as Q(t) = A + t·ba and then ask “what value of t makes |P − Q(t)| smallest?”, you can expand the squared distance, take the derivative, set it to zero, and solve. That gives you:</w:t>
      </w:r>
    </w:p>
    <w:p>
      <w:pPr>
        <w:spacing w:before="40" w:after="40"/>
        <w:jc w:val="center"/>
      </w:pPr>
      <w:r>
        <w:rPr>
          <w:b/>
          <w:bCs/>
          <w:sz w:val="22"/>
          <w:szCs w:val="22"/>
          <w:rFonts w:ascii="Consolas" w:cs="Consolas" w:eastAsia="Consolas" w:hAnsi="Consolas"/>
        </w:rPr>
        <w:t xml:space="preserve">t = dot(pa, ba) / dot(ba, ba)</w:t>
      </w:r>
    </w:p>
    <w:p>
      <w:pPr>
        <w:spacing w:after="80" w:line="252"/>
      </w:pPr>
      <w:r>
        <w:t xml:space="preserve">This is the scalar projection of pa onto ba. Think of it this way: the dot product on top tells you how much of the A-to-P vector points along the segment, and dividing by dot(ba, ba) scales it to a 0–1 range relative to the segment’s length. Using dot(ba, ba) instead of the actual length |ba| is a nice trick because it avoids a square root, which matters when the GPU is evaluating this millions of times per frame. It also comes straight from requiring the error to be perpendicular to ba—if (pa − t·ba) · ba = 0, you solve for t and land on that formula. </w:t>
      </w:r>
      <w:r>
        <w:rPr>
          <w:b/>
          <w:bCs/>
        </w:rPr>
        <w:t xml:space="preserve">Then</w:t>
      </w:r>
      <w:r>
        <w:t xml:space="preserve">, since we have a finite segment and not an infinite line, we clamp t to [0, 1] with h = clamp(t, 0, 1). That gives three cases (Figure 1): if the projection would fall behind A, the closest point is just A (h = 0); if it lands on the segment, we use it as-is; and if it overshoots past B, the closest point is B (h = 1). </w:t>
      </w:r>
      <w:r>
        <w:rPr>
          <w:b/>
          <w:bCs/>
        </w:rPr>
        <w:t xml:space="preserve">Finally</w:t>
      </w:r>
      <w:r>
        <w:t xml:space="preserve">, the distance is just length(pa − ba * h)—the length of the vector from the closest segment point to P.</w:t>
      </w:r>
    </w:p>
    <w:p>
      <w:pPr>
        <w:spacing w:before="80" w:after="20"/>
        <w:jc w:val="center"/>
      </w:pPr>
      <w:r>
        <w:rPr>
          <w:b/>
          <w:bCs/>
          <w:i/>
          <w:iCs/>
          <w:color w:val="888888"/>
          <w:sz w:val="20"/>
          <w:szCs w:val="20"/>
        </w:rPr>
        <w:t xml:space="preserve">[Insert Figure 1: sdf_line_segment_diagram.png here]</w:t>
      </w:r>
    </w:p>
    <w:p>
      <w:pPr>
        <w:spacing w:after="80"/>
        <w:jc w:val="center"/>
      </w:pPr>
      <w:r>
        <w:rPr>
          <w:i/>
          <w:iCs/>
          <w:sz w:val="18"/>
          <w:szCs w:val="18"/>
        </w:rPr>
        <w:t xml:space="preserve">Figure 1: The three cases of point-to-segment distance, based on where the projection falls.</w:t>
      </w:r>
    </w:p>
    <w:p>
      <w:pPr>
        <w:spacing w:after="20" w:line="252"/>
      </w:pPr>
      <w:r>
        <w:t xml:space="preserve">And here’s what it all boils down to in GLSL—four lines:</w:t>
      </w:r>
    </w:p>
    <w:p>
      <w:pPr>
        <w:spacing w:before="20" w:after="0"/>
      </w:pPr>
      <w:r>
        <w:rPr>
          <w:sz w:val="18"/>
          <w:szCs w:val="18"/>
          <w:rFonts w:ascii="Consolas" w:cs="Consolas" w:eastAsia="Consolas" w:hAnsi="Consolas"/>
        </w:rPr>
        <w:t xml:space="preserve">float sdSegment(vec3 p, vec3 a, vec3 b) {</w:t>
      </w:r>
    </w:p>
    <w:p>
      <w:pPr>
        <w:spacing w:after="0"/>
      </w:pPr>
      <w:r>
        <w:rPr>
          <w:sz w:val="18"/>
          <w:szCs w:val="18"/>
          <w:rFonts w:ascii="Consolas" w:cs="Consolas" w:eastAsia="Consolas" w:hAnsi="Consolas"/>
        </w:rPr>
        <w:t xml:space="preserve">    vec3 pa = p - a, ba = b - a;          // relative vectors</w:t>
      </w:r>
    </w:p>
    <w:p>
      <w:pPr>
        <w:spacing w:after="0"/>
      </w:pPr>
      <w:r>
        <w:rPr>
          <w:sz w:val="18"/>
          <w:szCs w:val="18"/>
          <w:rFonts w:ascii="Consolas" w:cs="Consolas" w:eastAsia="Consolas" w:hAnsi="Consolas"/>
        </w:rPr>
        <w:t xml:space="preserve">    float h = clamp(dot(pa,ba)/dot(ba,ba), 0.0, 1.0);  // project + clamp</w:t>
      </w:r>
    </w:p>
    <w:p>
      <w:pPr>
        <w:spacing w:after="0"/>
      </w:pPr>
      <w:r>
        <w:rPr>
          <w:sz w:val="18"/>
          <w:szCs w:val="18"/>
          <w:rFonts w:ascii="Consolas" w:cs="Consolas" w:eastAsia="Consolas" w:hAnsi="Consolas"/>
        </w:rPr>
        <w:t xml:space="preserve">    return length(pa - ba*h);              // distance</w:t>
      </w:r>
    </w:p>
    <w:p>
      <w:pPr>
        <w:spacing w:after="80"/>
      </w:pPr>
      <w:r>
        <w:rPr>
          <w:sz w:val="18"/>
          <w:szCs w:val="18"/>
          <w:rFonts w:ascii="Consolas" w:cs="Consolas" w:eastAsia="Consolas" w:hAnsi="Consolas"/>
        </w:rPr>
        <w:t xml:space="preserve">}</w:t>
      </w:r>
    </w:p>
    <w:p>
      <w:pPr>
        <w:pStyle w:val="Heading1"/>
      </w:pPr>
      <w:r>
        <w:t xml:space="preserve">4. Code-to-Concept Mapping</w:t>
      </w:r>
    </w:p>
    <w:p>
      <w:pPr>
        <w:spacing w:after="60" w:line="252"/>
      </w:pPr>
      <w:r>
        <w:t xml:space="preserve">What I appreciated about this video is how cleanly every piece of the code maps back to something from our lectures: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848"/>
      </w:tblGrid>
      <w:tr>
        <w:tc>
          <w:tcPr>
            <w:tcW w:type="dxa" w:w="2500"/>
            <w:tcBorders>
              <w:top w:val="single" w:color="999999" w:sz="1"/>
              <w:left w:val="single" w:color="999999" w:sz="1"/>
              <w:bottom w:val="single" w:color="999999" w:sz="1"/>
              <w:right w:val="single" w:color="999999" w:sz="1"/>
            </w:tcBorders>
            <w:shd w:fill="D5E0F0" w:val="clear"/>
            <w:tcMar>
              <w:top w:type="dxa" w:w="40"/>
              <w:left w:type="dxa" w:w="80"/>
              <w:bottom w:type="dxa" w:w="40"/>
              <w:right w:type="dxa" w:w="80"/>
            </w:tcMar>
          </w:tcPr>
          <w:p>
            <w:pPr>
              <w:spacing w:before="0" w:after="0"/>
            </w:pPr>
            <w:r>
              <w:rPr>
                <w:b/>
                <w:bCs/>
                <w:sz w:val="18"/>
                <w:szCs w:val="18"/>
                <w:rFonts w:ascii="Times New Roman" w:cs="Times New Roman" w:eastAsia="Times New Roman" w:hAnsi="Times New Roman"/>
              </w:rPr>
              <w:t xml:space="preserve">GLSL Code</w:t>
            </w:r>
          </w:p>
        </w:tc>
        <w:tc>
          <w:tcPr>
            <w:tcW w:type="dxa" w:w="3300"/>
            <w:tcBorders>
              <w:top w:val="single" w:color="999999" w:sz="1"/>
              <w:left w:val="single" w:color="999999" w:sz="1"/>
              <w:bottom w:val="single" w:color="999999" w:sz="1"/>
              <w:right w:val="single" w:color="999999" w:sz="1"/>
            </w:tcBorders>
            <w:shd w:fill="D5E0F0" w:val="clear"/>
            <w:tcMar>
              <w:top w:type="dxa" w:w="40"/>
              <w:left w:type="dxa" w:w="80"/>
              <w:bottom w:type="dxa" w:w="40"/>
              <w:right w:type="dxa" w:w="80"/>
            </w:tcMar>
          </w:tcPr>
          <w:p>
            <w:pPr>
              <w:spacing w:before="0" w:after="0"/>
            </w:pPr>
            <w:r>
              <w:rPr>
                <w:b/>
                <w:bCs/>
                <w:sz w:val="18"/>
                <w:szCs w:val="18"/>
                <w:rFonts w:ascii="Times New Roman" w:cs="Times New Roman" w:eastAsia="Times New Roman" w:hAnsi="Times New Roman"/>
              </w:rPr>
              <w:t xml:space="preserve">Math Operation</w:t>
            </w:r>
          </w:p>
        </w:tc>
        <w:tc>
          <w:tcPr>
            <w:tcW w:type="dxa" w:w="3848"/>
            <w:tcBorders>
              <w:top w:val="single" w:color="999999" w:sz="1"/>
              <w:left w:val="single" w:color="999999" w:sz="1"/>
              <w:bottom w:val="single" w:color="999999" w:sz="1"/>
              <w:right w:val="single" w:color="999999" w:sz="1"/>
            </w:tcBorders>
            <w:shd w:fill="D5E0F0" w:val="clear"/>
            <w:tcMar>
              <w:top w:type="dxa" w:w="40"/>
              <w:left w:type="dxa" w:w="80"/>
              <w:bottom w:type="dxa" w:w="40"/>
              <w:right w:type="dxa" w:w="80"/>
            </w:tcMar>
          </w:tcPr>
          <w:p>
            <w:pPr>
              <w:spacing w:before="0" w:after="0"/>
            </w:pPr>
            <w:r>
              <w:rPr>
                <w:b/>
                <w:bCs/>
                <w:sz w:val="18"/>
                <w:szCs w:val="18"/>
                <w:rFonts w:ascii="Times New Roman" w:cs="Times New Roman" w:eastAsia="Times New Roman" w:hAnsi="Times New Roman"/>
              </w:rPr>
              <w:t xml:space="preserve">Course Concept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p - a</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P − A = pa</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Vector subtraction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b - a</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B − A = ba (segment direction)</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Direction vector</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dot(pa, ba)</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pa · ba = |pa||ba|cosθ</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Dot product (alignment)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dot(ba, ba)</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|ba|² (squared length)</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Self-dot avoids sqrt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dot(pa,ba)/dot(ba,ba)</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t = projection parameter</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Vector projection</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clamp(..., 0.0, 1.0)</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Restrict t to [0, 1]</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Parametric constraint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pa - ba * h</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Rejection vector</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Perpendicular component</w:t>
            </w:r>
          </w:p>
        </w:tc>
      </w:tr>
      <w:tr>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Consolas" w:cs="Consolas" w:eastAsia="Consolas" w:hAnsi="Consolas"/>
              </w:rPr>
              <w:t xml:space="preserve">length(...)</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|pa − h·ba|</w:t>
            </w:r>
          </w:p>
        </w:tc>
        <w:tc>
          <w:tcPr>
            <w:tcW w:type="dxa" w:w="3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before="0" w:after="0"/>
            </w:pPr>
            <w:r>
              <w:rPr>
                <w:sz w:val="18"/>
                <w:szCs w:val="18"/>
                <w:rFonts w:ascii="Times New Roman" w:cs="Times New Roman" w:eastAsia="Times New Roman" w:hAnsi="Times New Roman"/>
              </w:rPr>
              <w:t xml:space="preserve">Euclidean distance → SDF</w:t>
            </w:r>
          </w:p>
        </w:tc>
      </w:tr>
    </w:tbl>
    <w:p>
      <w:pPr>
        <w:pStyle w:val="Heading1"/>
        <w:spacing w:before="160"/>
      </w:pPr>
      <w:r>
        <w:t xml:space="preserve">5. What I Took Away From This</w:t>
      </w:r>
    </w:p>
    <w:p>
      <w:pPr>
        <w:spacing w:after="80" w:line="252"/>
      </w:pPr>
      <w:r>
        <w:t xml:space="preserve">A few things really clicked for me after watching this. The biggest one is seeing coordinate-free geometry actually pay off—since the formula never touches specific x, y, z components, you can literally swap vec2 for vec3 and it just works. That’s a pretty powerful example of why we spent time on that in class. I also thought it was interesting to see how you can combine simple SDFs into complex shapes using basic operations: min for union, max for intersection, max(−d1, d2) for subtraction. Quilez’s articles on iquilezles.org go deep into smooth blending too, where you can create organic-looking transitions between shapes. And the dot product doing double duty—measuring alignment in the numerator and computing squared length in the denominator, both avoiding a costly square root—was a nice reminder that these operations we learned in class aren’t just theoretical. But honestly, the thing that stuck with me most is how this one short derivation brings together all three representation forms. You start with parametric, do your work in vector algebra, and end up with an implicit field. It really drove home that these aren’t separate tools you pick between—they’re all part of the same toolkit, and the skill is knowing when to switch between them.</w:t>
      </w:r>
    </w:p>
    <w:sectPr>
      <w:headerReference w:type="default" r:id="rId6"/>
      <w:footerReference w:type="default" r:id="rId7"/>
      <w:pgSz w:w="12240" w:h="15840" w:orient="portrait"/>
      <w:pgMar w:top="1296"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Fonts w:ascii="Times New Roman" w:cs="Times New Roman" w:eastAsia="Times New Roman" w:hAnsi="Times New Roman"/>
      </w:rPr>
      <w:t xml:space="preserve">Page </w:t>
    </w:r>
    <w:r>
      <w:rPr>
        <w:sz w:val="16"/>
        <w:szCs w:val="16"/>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3" w:space="3"/>
      </w:pBdr>
      <w:tabs>
        <w:tab w:val="right" w:pos="9026"/>
      </w:tabs>
    </w:pPr>
    <w:r>
      <w:rPr>
        <w:i/>
        <w:iCs/>
        <w:sz w:val="16"/>
        <w:szCs w:val="16"/>
        <w:rFonts w:ascii="Times New Roman" w:cs="Times New Roman" w:eastAsia="Times New Roman" w:hAnsi="Times New Roman"/>
      </w:rPr>
      <w:t xml:space="preserve">CS 5382 – Computer Graphics</w:t>
    </w:r>
    <w:r>
      <w:rPr>
        <w:i/>
        <w:iCs/>
        <w:sz w:val="16"/>
        <w:szCs w:val="16"/>
        <w:rFonts w:ascii="Times New Roman" w:cs="Times New Roman" w:eastAsia="Times New Roman" w:hAnsi="Times New Roman"/>
      </w:rPr>
      <w:t xml:space="preserve">	Video Report: SDF Math Connections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40" w:after="60"/>
      <w:outlineLvl w:val="0"/>
    </w:pPr>
    <w:rPr>
      <w:b/>
      <w:bCs/>
      <w:sz w:val="24"/>
      <w:szCs w:val="24"/>
      <w:rFonts w:ascii="Times New Roman" w:cs="Times New Roman" w:eastAsia="Times New Roman" w:hAnsi="Times New Roman"/>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6gmaatocs1slvt6-m9ah_" Type="http://schemas.openxmlformats.org/officeDocument/2006/relationships/hyperlink" Target="https://www.youtube.com/watch?v=PMltMdi1Wzg"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Oni</dc:creator>
  <cp:lastModifiedBy>Daniel Oni</cp:lastModifiedBy>
  <cp:revision>1</cp:revision>
  <dcterms:created xsi:type="dcterms:W3CDTF">2026-10-27T17:01:23.331Z</dcterms:created>
  <dcterms:modified xsi:type="dcterms:W3CDTF">2026-10-27T17:01:23.331Z</dcterms:modified>
</cp:coreProperties>
</file>

<file path=docProps/custom.xml><?xml version="1.0" encoding="utf-8"?>
<Properties xmlns="http://schemas.openxmlformats.org/officeDocument/2006/custom-properties" xmlns:vt="http://schemas.openxmlformats.org/officeDocument/2006/docPropsVTypes"/>
</file>