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a1a1a"/>
          <w:sz w:val="72"/>
          <w:szCs w:val="72"/>
        </w:rPr>
        <w:t xml:space="preserve">Pro</w:t>
      </w:r>
      <w:r>
        <w:rPr>
          <w:b/>
          <w:bCs/>
          <w:color w:val="1D9E75"/>
          <w:sz w:val="72"/>
          <w:szCs w:val="72"/>
        </w:rPr>
        <w:t xml:space="preserve">teva</w:t>
      </w:r>
    </w:p>
    <w:p>
      <w:pPr>
        <w:spacing w:after="40"/>
        <w:jc w:val="center"/>
      </w:pPr>
      <w:r>
        <w:rPr>
          <w:color w:val="1a1a1a"/>
          <w:sz w:val="34"/>
          <w:szCs w:val="34"/>
        </w:rPr>
        <w:t xml:space="preserve">Product &amp; Technical Specification</w:t>
      </w:r>
    </w:p>
    <w:p>
      <w:pPr>
        <w:spacing w:after="200"/>
        <w:jc w:val="center"/>
      </w:pPr>
      <w:r>
        <w:rPr>
          <w:i/>
          <w:iCs/>
          <w:color w:val="5F5E5A"/>
          <w:sz w:val="22"/>
          <w:szCs w:val="22"/>
        </w:rPr>
        <w:t xml:space="preserve">A quiet shield around the people you love most</w:t>
      </w:r>
    </w:p>
    <w:p>
      <w:pPr>
        <w:spacing w:after="30"/>
        <w:jc w:val="center"/>
      </w:pPr>
      <w:r>
        <w:rPr>
          <w:b/>
          <w:bCs/>
          <w:color w:val="1D9E75"/>
          <w:sz w:val="20"/>
          <w:szCs w:val="20"/>
        </w:rPr>
        <w:t xml:space="preserve">getproteva.com</w:t>
      </w:r>
    </w:p>
    <w:p>
      <w:pPr>
        <w:spacing w:after="30"/>
        <w:jc w:val="center"/>
      </w:pPr>
      <w:r>
        <w:rPr>
          <w:color w:val="5F5E5A"/>
          <w:sz w:val="18"/>
          <w:szCs w:val="18"/>
        </w:rPr>
        <w:t xml:space="preserve">Version 1.0  ·  October 2026</w:t>
      </w:r>
    </w:p>
    <w:p>
      <w:pPr>
        <w:jc w:val="center"/>
      </w:pPr>
      <w:r>
        <w:rPr>
          <w:color w:val="5F5E5A"/>
          <w:sz w:val="18"/>
          <w:szCs w:val="18"/>
        </w:rPr>
        <w:t xml:space="preserve">Founders: Logan Hagen · Kellen Hagen · with guidance from their father</w:t>
      </w:r>
    </w:p>
    <w:p>
      <w:pPr>
        <w:spacing w:before="900"/>
        <w:jc w:val="center"/>
      </w:pPr>
      <w:r>
        <w:rPr>
          <w:i/>
          <w:iCs/>
          <w:color w:val="5F5E5A"/>
          <w:sz w:val="19"/>
          <w:szCs w:val="19"/>
        </w:rPr>
        <w:t xml:space="preserve">This document describes what Proteva is, who it serves, how it works, what has been built, and what remains to be built. It is the single reference for the team, for any developer joining the project, and for partners or investors who need the full picture.</w:t>
      </w:r>
    </w:p>
    <w:p>
      <w:r>
        <w:br w:type="page"/>
      </w:r>
    </w:p>
    <w:p>
      <w:pPr>
        <w:spacing w:after="160"/>
      </w:pPr>
      <w:r>
        <w:rPr>
          <w:b/>
          <w:bCs/>
          <w:color w:val="0F6E56"/>
          <w:sz w:val="28"/>
          <w:szCs w:val="28"/>
        </w:rPr>
        <w:t xml:space="preserve">Contents</w:t>
      </w:r>
    </w:p>
    <w:sdt>
      <w:sdtPr>
        <w:alias w:val="Contents"/>
      </w:sdtPr>
      <w:sdtContent>
        <w:p>
          <w:pPr>
            <w:pStyle w:val="TOC1"/>
            <w:tabs>
              <w:tab w:val="right" w:pos="964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640" w:leader="dot"/>
            </w:tabs>
          </w:pPr>
          <w:hyperlink w:history="1" w:anchor="_Toc2">
            <w:r>
              <w:t xml:space="preserve">2. Mission &amp; Founding Story</w:t>
            </w:r>
            <w:r>
              <w:tab/>
            </w:r>
            <w:r>
              <w:fldChar w:fldCharType="begin" w:dirty="true"/>
              <w:instrText xml:space="preserve">PAGEREF _Toc2 \h</w:instrText>
              <w:fldChar w:fldCharType="separate"/>
              <w:fldChar w:fldCharType="end"/>
            </w:r>
          </w:hyperlink>
        </w:p>
        <w:p>
          <w:pPr>
            <w:pStyle w:val="TOC1"/>
            <w:tabs>
              <w:tab w:val="right" w:pos="9640" w:leader="dot"/>
            </w:tabs>
          </w:pPr>
          <w:hyperlink w:history="1" w:anchor="_Toc3">
            <w:r>
              <w:t xml:space="preserve">3. Product Philosophy &amp; Principles</w:t>
            </w:r>
            <w:r>
              <w:tab/>
            </w:r>
            <w:r>
              <w:fldChar w:fldCharType="begin" w:dirty="true"/>
              <w:instrText xml:space="preserve">PAGEREF _Toc3 \h</w:instrText>
              <w:fldChar w:fldCharType="separate"/>
              <w:fldChar w:fldCharType="end"/>
            </w:r>
          </w:hyperlink>
        </w:p>
        <w:p>
          <w:pPr>
            <w:pStyle w:val="TOC1"/>
            <w:tabs>
              <w:tab w:val="right" w:pos="9640" w:leader="dot"/>
            </w:tabs>
          </w:pPr>
          <w:hyperlink w:history="1" w:anchor="_Toc4">
            <w:r>
              <w:t xml:space="preserve">4. Who Proteva Serves</w:t>
            </w:r>
            <w:r>
              <w:tab/>
            </w:r>
            <w:r>
              <w:fldChar w:fldCharType="begin" w:dirty="true"/>
              <w:instrText xml:space="preserve">PAGEREF _Toc4 \h</w:instrText>
              <w:fldChar w:fldCharType="separate"/>
              <w:fldChar w:fldCharType="end"/>
            </w:r>
          </w:hyperlink>
        </w:p>
        <w:p>
          <w:pPr>
            <w:pStyle w:val="TOC1"/>
            <w:tabs>
              <w:tab w:val="right" w:pos="9640" w:leader="dot"/>
            </w:tabs>
          </w:pPr>
          <w:hyperlink w:history="1" w:anchor="_Toc5">
            <w:r>
              <w:t xml:space="preserve">5. Threats Proteva Protects Against</w:t>
            </w:r>
            <w:r>
              <w:tab/>
            </w:r>
            <w:r>
              <w:fldChar w:fldCharType="begin" w:dirty="true"/>
              <w:instrText xml:space="preserve">PAGEREF _Toc5 \h</w:instrText>
              <w:fldChar w:fldCharType="separate"/>
              <w:fldChar w:fldCharType="end"/>
            </w:r>
          </w:hyperlink>
        </w:p>
        <w:p>
          <w:pPr>
            <w:pStyle w:val="TOC1"/>
            <w:tabs>
              <w:tab w:val="right" w:pos="9640" w:leader="dot"/>
            </w:tabs>
          </w:pPr>
          <w:hyperlink w:history="1" w:anchor="_Toc6">
            <w:r>
              <w:t xml:space="preserve">6. Pricing Model</w:t>
            </w:r>
            <w:r>
              <w:tab/>
            </w:r>
            <w:r>
              <w:fldChar w:fldCharType="begin" w:dirty="true"/>
              <w:instrText xml:space="preserve">PAGEREF _Toc6 \h</w:instrText>
              <w:fldChar w:fldCharType="separate"/>
              <w:fldChar w:fldCharType="end"/>
            </w:r>
          </w:hyperlink>
        </w:p>
        <w:p>
          <w:pPr>
            <w:pStyle w:val="TOC1"/>
            <w:tabs>
              <w:tab w:val="right" w:pos="9640" w:leader="dot"/>
            </w:tabs>
          </w:pPr>
          <w:hyperlink w:history="1" w:anchor="_Toc7">
            <w:r>
              <w:t xml:space="preserve">7. Current State — What Exists Today</w:t>
            </w:r>
            <w:r>
              <w:tab/>
            </w:r>
            <w:r>
              <w:fldChar w:fldCharType="begin" w:dirty="true"/>
              <w:instrText xml:space="preserve">PAGEREF _Toc7 \h</w:instrText>
              <w:fldChar w:fldCharType="separate"/>
              <w:fldChar w:fldCharType="end"/>
            </w:r>
          </w:hyperlink>
        </w:p>
        <w:p>
          <w:pPr>
            <w:pStyle w:val="TOC2"/>
            <w:tabs>
              <w:tab w:val="right" w:pos="9640" w:leader="dot"/>
            </w:tabs>
            <w:ind w:left="220"/>
          </w:pPr>
          <w:hyperlink w:history="1" w:anchor="_Toc8">
            <w:r>
              <w:t xml:space="preserve">7.1 Public marketing site — getproteva.com</w:t>
            </w:r>
            <w:r>
              <w:tab/>
            </w:r>
            <w:r>
              <w:fldChar w:fldCharType="begin" w:dirty="true"/>
              <w:instrText xml:space="preserve">PAGEREF _Toc8 \h</w:instrText>
              <w:fldChar w:fldCharType="separate"/>
              <w:fldChar w:fldCharType="end"/>
            </w:r>
          </w:hyperlink>
        </w:p>
        <w:p>
          <w:pPr>
            <w:pStyle w:val="TOC2"/>
            <w:tabs>
              <w:tab w:val="right" w:pos="9640" w:leader="dot"/>
            </w:tabs>
            <w:ind w:left="220"/>
          </w:pPr>
          <w:hyperlink w:history="1" w:anchor="_Toc9">
            <w:r>
              <w:t xml:space="preserve">7.2 Caregiver app — getproteva.com/app.html</w:t>
            </w:r>
            <w:r>
              <w:tab/>
            </w:r>
            <w:r>
              <w:fldChar w:fldCharType="begin" w:dirty="true"/>
              <w:instrText xml:space="preserve">PAGEREF _Toc9 \h</w:instrText>
              <w:fldChar w:fldCharType="separate"/>
              <w:fldChar w:fldCharType="end"/>
            </w:r>
          </w:hyperlink>
        </w:p>
        <w:p>
          <w:pPr>
            <w:pStyle w:val="TOC2"/>
            <w:tabs>
              <w:tab w:val="right" w:pos="9640" w:leader="dot"/>
            </w:tabs>
            <w:ind w:left="220"/>
          </w:pPr>
          <w:hyperlink w:history="1" w:anchor="_Toc10">
            <w:r>
              <w:t xml:space="preserve">7.3 AI scam checker — live and working</w:t>
            </w:r>
            <w:r>
              <w:tab/>
            </w:r>
            <w:r>
              <w:fldChar w:fldCharType="begin" w:dirty="true"/>
              <w:instrText xml:space="preserve">PAGEREF _Toc10 \h</w:instrText>
              <w:fldChar w:fldCharType="separate"/>
              <w:fldChar w:fldCharType="end"/>
            </w:r>
          </w:hyperlink>
        </w:p>
        <w:p>
          <w:pPr>
            <w:pStyle w:val="TOC2"/>
            <w:tabs>
              <w:tab w:val="right" w:pos="9640" w:leader="dot"/>
            </w:tabs>
            <w:ind w:left="220"/>
          </w:pPr>
          <w:hyperlink w:history="1" w:anchor="_Toc11">
            <w:r>
              <w:t xml:space="preserve">7.4 Protected person’s page — getproteva.com/me.html</w:t>
            </w:r>
            <w:r>
              <w:tab/>
            </w:r>
            <w:r>
              <w:fldChar w:fldCharType="begin" w:dirty="true"/>
              <w:instrText xml:space="preserve">PAGEREF _Toc11 \h</w:instrText>
              <w:fldChar w:fldCharType="separate"/>
              <w:fldChar w:fldCharType="end"/>
            </w:r>
          </w:hyperlink>
        </w:p>
        <w:p>
          <w:pPr>
            <w:pStyle w:val="TOC1"/>
            <w:tabs>
              <w:tab w:val="right" w:pos="9640" w:leader="dot"/>
            </w:tabs>
          </w:pPr>
          <w:hyperlink w:history="1" w:anchor="_Toc12">
            <w:r>
              <w:t xml:space="preserve">8. Technical Architecture</w:t>
            </w:r>
            <w:r>
              <w:tab/>
            </w:r>
            <w:r>
              <w:fldChar w:fldCharType="begin" w:dirty="true"/>
              <w:instrText xml:space="preserve">PAGEREF _Toc12 \h</w:instrText>
              <w:fldChar w:fldCharType="separate"/>
              <w:fldChar w:fldCharType="end"/>
            </w:r>
          </w:hyperlink>
        </w:p>
        <w:p>
          <w:pPr>
            <w:pStyle w:val="TOC2"/>
            <w:tabs>
              <w:tab w:val="right" w:pos="9640" w:leader="dot"/>
            </w:tabs>
            <w:ind w:left="220"/>
          </w:pPr>
          <w:hyperlink w:history="1" w:anchor="_Toc13">
            <w:r>
              <w:t xml:space="preserve">8.1 How the system is layered</w:t>
            </w:r>
            <w:r>
              <w:tab/>
            </w:r>
            <w:r>
              <w:fldChar w:fldCharType="begin" w:dirty="true"/>
              <w:instrText xml:space="preserve">PAGEREF _Toc13 \h</w:instrText>
              <w:fldChar w:fldCharType="separate"/>
              <w:fldChar w:fldCharType="end"/>
            </w:r>
          </w:hyperlink>
        </w:p>
        <w:p>
          <w:pPr>
            <w:pStyle w:val="TOC2"/>
            <w:tabs>
              <w:tab w:val="right" w:pos="9640" w:leader="dot"/>
            </w:tabs>
            <w:ind w:left="220"/>
          </w:pPr>
          <w:hyperlink w:history="1" w:anchor="_Toc14">
            <w:r>
              <w:t xml:space="preserve">8.2 Current technology stack</w:t>
            </w:r>
            <w:r>
              <w:tab/>
            </w:r>
            <w:r>
              <w:fldChar w:fldCharType="begin" w:dirty="true"/>
              <w:instrText xml:space="preserve">PAGEREF _Toc14 \h</w:instrText>
              <w:fldChar w:fldCharType="separate"/>
              <w:fldChar w:fldCharType="end"/>
            </w:r>
          </w:hyperlink>
        </w:p>
        <w:p>
          <w:pPr>
            <w:pStyle w:val="TOC2"/>
            <w:tabs>
              <w:tab w:val="right" w:pos="9640" w:leader="dot"/>
            </w:tabs>
            <w:ind w:left="220"/>
          </w:pPr>
          <w:hyperlink w:history="1" w:anchor="_Toc15">
            <w:r>
              <w:t xml:space="preserve">8.3 Repository structure</w:t>
            </w:r>
            <w:r>
              <w:tab/>
            </w:r>
            <w:r>
              <w:fldChar w:fldCharType="begin" w:dirty="true"/>
              <w:instrText xml:space="preserve">PAGEREF _Toc15 \h</w:instrText>
              <w:fldChar w:fldCharType="separate"/>
              <w:fldChar w:fldCharType="end"/>
            </w:r>
          </w:hyperlink>
        </w:p>
        <w:p>
          <w:pPr>
            <w:pStyle w:val="TOC2"/>
            <w:tabs>
              <w:tab w:val="right" w:pos="9640" w:leader="dot"/>
            </w:tabs>
            <w:ind w:left="220"/>
          </w:pPr>
          <w:hyperlink w:history="1" w:anchor="_Toc16">
            <w:r>
              <w:t xml:space="preserve">8.4 Data model (Supabase tables)</w:t>
            </w:r>
            <w:r>
              <w:tab/>
            </w:r>
            <w:r>
              <w:fldChar w:fldCharType="begin" w:dirty="true"/>
              <w:instrText xml:space="preserve">PAGEREF _Toc16 \h</w:instrText>
              <w:fldChar w:fldCharType="separate"/>
              <w:fldChar w:fldCharType="end"/>
            </w:r>
          </w:hyperlink>
        </w:p>
        <w:p>
          <w:pPr>
            <w:pStyle w:val="TOC2"/>
            <w:tabs>
              <w:tab w:val="right" w:pos="9640" w:leader="dot"/>
            </w:tabs>
            <w:ind w:left="220"/>
          </w:pPr>
          <w:hyperlink w:history="1" w:anchor="_Toc17">
            <w:r>
              <w:t xml:space="preserve">8.5 AI scam checker — how it works securely</w:t>
            </w:r>
            <w:r>
              <w:tab/>
            </w:r>
            <w:r>
              <w:fldChar w:fldCharType="begin" w:dirty="true"/>
              <w:instrText xml:space="preserve">PAGEREF _Toc17 \h</w:instrText>
              <w:fldChar w:fldCharType="separate"/>
              <w:fldChar w:fldCharType="end"/>
            </w:r>
          </w:hyperlink>
        </w:p>
        <w:p>
          <w:pPr>
            <w:pStyle w:val="TOC1"/>
            <w:tabs>
              <w:tab w:val="right" w:pos="9640" w:leader="dot"/>
            </w:tabs>
          </w:pPr>
          <w:hyperlink w:history="1" w:anchor="_Toc18">
            <w:r>
              <w:t xml:space="preserve">9. The Device Agent — The Core Remaining Work</w:t>
            </w:r>
            <w:r>
              <w:tab/>
            </w:r>
            <w:r>
              <w:fldChar w:fldCharType="begin" w:dirty="true"/>
              <w:instrText xml:space="preserve">PAGEREF _Toc18 \h</w:instrText>
              <w:fldChar w:fldCharType="separate"/>
              <w:fldChar w:fldCharType="end"/>
            </w:r>
          </w:hyperlink>
        </w:p>
        <w:p>
          <w:pPr>
            <w:pStyle w:val="TOC1"/>
            <w:tabs>
              <w:tab w:val="right" w:pos="9640" w:leader="dot"/>
            </w:tabs>
          </w:pPr>
          <w:hyperlink w:history="1" w:anchor="_Toc19">
            <w:r>
              <w:t xml:space="preserve">10. Market Validation</w:t>
            </w:r>
            <w:r>
              <w:tab/>
            </w:r>
            <w:r>
              <w:fldChar w:fldCharType="begin" w:dirty="true"/>
              <w:instrText xml:space="preserve">PAGEREF _Toc19 \h</w:instrText>
              <w:fldChar w:fldCharType="separate"/>
              <w:fldChar w:fldCharType="end"/>
            </w:r>
          </w:hyperlink>
        </w:p>
        <w:p>
          <w:pPr>
            <w:pStyle w:val="TOC1"/>
            <w:tabs>
              <w:tab w:val="right" w:pos="9640" w:leader="dot"/>
            </w:tabs>
          </w:pPr>
          <w:hyperlink w:history="1" w:anchor="_Toc20">
            <w:r>
              <w:t xml:space="preserve">11. Roadmap &amp; Next Steps</w:t>
            </w:r>
            <w:r>
              <w:tab/>
            </w:r>
            <w:r>
              <w:fldChar w:fldCharType="begin" w:dirty="true"/>
              <w:instrText xml:space="preserve">PAGEREF _Toc20 \h</w:instrText>
              <w:fldChar w:fldCharType="separate"/>
              <w:fldChar w:fldCharType="end"/>
            </w:r>
          </w:hyperlink>
        </w:p>
        <w:p>
          <w:pPr>
            <w:pStyle w:val="TOC1"/>
            <w:tabs>
              <w:tab w:val="right" w:pos="9640" w:leader="dot"/>
            </w:tabs>
          </w:pPr>
          <w:hyperlink w:history="1" w:anchor="_Toc21">
            <w:r>
              <w:t xml:space="preserve">12. Brand &amp; Design System</w:t>
            </w:r>
            <w:r>
              <w:tab/>
            </w:r>
            <w:r>
              <w:fldChar w:fldCharType="begin" w:dirty="true"/>
              <w:instrText xml:space="preserve">PAGEREF _Toc21 \h</w:instrText>
              <w:fldChar w:fldCharType="separate"/>
              <w:fldChar w:fldCharType="end"/>
            </w:r>
          </w:hyperlink>
        </w:p>
        <w:p>
          <w:pPr>
            <w:pStyle w:val="TOC1"/>
            <w:tabs>
              <w:tab w:val="right" w:pos="9640" w:leader="dot"/>
            </w:tabs>
          </w:pPr>
          <w:hyperlink w:history="1" w:anchor="_Toc22">
            <w:r>
              <w:t xml:space="preserve">13. Accounts &amp; Infrastructure Reference</w:t>
            </w:r>
            <w:r>
              <w:tab/>
            </w:r>
            <w:r>
              <w:fldChar w:fldCharType="begin" w:dirty="true"/>
              <w:instrText xml:space="preserve">PAGEREF _Toc22 \h</w:instrText>
              <w:fldChar w:fldCharType="separate"/>
              <w:fldChar w:fldCharType="end"/>
            </w:r>
          </w:hyperlink>
        </w:p>
        <w:p>
          <w:r>
            <w:fldChar w:fldCharType="end"/>
          </w:r>
        </w:p>
      </w:sdtContent>
    </w:sdt>
    <w:p>
      <w:r>
        <w:br w:type="page"/>
      </w:r>
    </w:p>
    <w:p>
      <w:pPr>
        <w:pStyle w:val="Heading1"/>
      </w:pPr>
      <w:bookmarkStart w:name="_Toc1" w:id="1"/>
      <w:r>
        <w:t xml:space="preserve">1. Overview</w:t>
      </w:r>
      <w:bookmarkEnd w:id="1"/>
    </w:p>
    <w:p>
      <w:pPr>
        <w:spacing w:after="160"/>
      </w:pPr>
      <w:r>
        <w:rPr>
          <w:i/>
          <w:iCs/>
          <w:color w:val="5F5E5A"/>
          <w:sz w:val="21"/>
          <w:szCs w:val="21"/>
        </w:rPr>
        <w:t xml:space="preserve">Proteva is a subscription service that protects vulnerable people — especially the elderly — from digital scams, phishing, predatory apps, and online threats they have no way of recognizing.</w:t>
      </w:r>
    </w:p>
    <w:p>
      <w:pPr>
        <w:spacing w:after="140"/>
      </w:pPr>
      <w:r>
        <w:rPr>
          <w:sz w:val="21"/>
          <w:szCs w:val="21"/>
        </w:rPr>
        <w:t xml:space="preserve">Proteva is designed to quietly detect and stop most threats automatically, so a protected person can live their everyday digital life without fear, and their family can have genuine peace of mind. When a rare situation needs a human decision, Proteva brings it to the family caregiver in calm, plain language — explaining what happened, what Proteva already did, and what they can do next.</w:t>
      </w:r>
    </w:p>
    <w:p>
      <w:pPr>
        <w:spacing w:after="140"/>
      </w:pPr>
      <w:r>
        <w:rPr>
          <w:sz w:val="21"/>
          <w:szCs w:val="21"/>
        </w:rPr>
        <w:t xml:space="preserve">The product is deliberately built around one idea that sets it apart from ordinary security software: protection with dignity. Proteva is installed together with the person it protects, with their full knowledge and consent, and it can be removed at any time. It protects people with their family, never over them.</w:t>
      </w:r>
    </w:p>
    <w:p>
      <w:pPr>
        <w:pStyle w:val="Heading3"/>
      </w:pPr>
      <w:r>
        <w:t xml:space="preserve">Document status</w:t>
      </w:r>
    </w:p>
    <w:p>
      <w:pPr>
        <w:spacing w:after="140"/>
      </w:pPr>
      <w:r>
        <w:rPr>
          <w:sz w:val="21"/>
          <w:szCs w:val="21"/>
        </w:rPr>
        <w:t xml:space="preserve">Proteva today is a complete, working front-end prototype with its first real AI feature live, plus full business and brand foundations. The core on-device protection technology (the “device agent”) is specified in this document but not yet built — it requires a professional mobile-security developer. This spec marks clearly, throughout, what exists today versus what is planned.</w:t>
      </w:r>
    </w:p>
    <w:p>
      <w:pPr>
        <w:pBdr>
          <w:bottom w:val="single" w:color="1D9E75" w:sz="6" w:space="4"/>
        </w:pBdr>
        <w:spacing w:after="160" w:before="40"/>
      </w:pPr>
    </w:p>
    <w:p>
      <w:pPr>
        <w:pStyle w:val="Heading1"/>
      </w:pPr>
      <w:bookmarkStart w:name="_Toc2" w:id="2"/>
      <w:r>
        <w:t xml:space="preserve">2. Mission &amp; Founding Story</w:t>
      </w:r>
      <w:bookmarkEnd w:id="2"/>
    </w:p>
    <w:p>
      <w:pPr>
        <w:spacing w:after="140"/>
      </w:pPr>
      <w:r>
        <w:rPr>
          <w:sz w:val="21"/>
          <w:szCs w:val="21"/>
        </w:rPr>
        <w:t xml:space="preserve">Proteva began with a family loss. The founders’ grandmother was scammed out of a significant amount of her savings by a digital scammer. She never saw it coming — and neither did the family, until it was too late. That experience, shared by millions of families, is the emotional core of everything Proteva stands for.</w:t>
      </w:r>
    </w:p>
    <w:p>
      <w:pPr>
        <w:spacing w:after="140"/>
      </w:pPr>
      <w:r>
        <w:rPr>
          <w:sz w:val="21"/>
          <w:szCs w:val="21"/>
        </w:rPr>
        <w:t xml:space="preserve">Two brothers, Logan and Kellen, with guidance from their father, set out to build the protection they wish their grandmother had had. To them, protection means standing beside someone — not taking away their independence. Proteva exists so that no other family has to go through what theirs did.</w:t>
      </w:r>
    </w:p>
    <w:p>
      <w:pPr>
        <w:pStyle w:val="Heading3"/>
      </w:pPr>
      <w:r>
        <w:t xml:space="preserve">The name</w:t>
      </w:r>
    </w:p>
    <w:p>
      <w:pPr>
        <w:spacing w:after="140"/>
      </w:pPr>
      <w:r>
        <w:rPr>
          <w:sz w:val="21"/>
          <w:szCs w:val="21"/>
        </w:rPr>
        <w:t xml:space="preserve">Proteva comes from the Latin root protegere — pro (“in front of, on behalf of”) + tegere (“to cover, to shield”) — literally “to stand in front of and protect someone you love.” The “eva” ending echoes “Eve” (life, family). Together: standing in front of life to protect what you love most.</w:t>
      </w:r>
    </w:p>
    <w:p>
      <w:pPr>
        <w:pBdr>
          <w:bottom w:val="single" w:color="1D9E75" w:sz="6" w:space="4"/>
        </w:pBdr>
        <w:spacing w:after="160" w:before="40"/>
      </w:pPr>
    </w:p>
    <w:p>
      <w:pPr>
        <w:pStyle w:val="Heading1"/>
      </w:pPr>
      <w:bookmarkStart w:name="_Toc3" w:id="3"/>
      <w:r>
        <w:t xml:space="preserve">3. Product Philosophy &amp; Principles</w:t>
      </w:r>
      <w:bookmarkEnd w:id="3"/>
    </w:p>
    <w:p>
      <w:pPr>
        <w:spacing w:after="140"/>
      </w:pPr>
      <w:r>
        <w:rPr>
          <w:sz w:val="21"/>
          <w:szCs w:val="21"/>
        </w:rPr>
        <w:t xml:space="preserve">Every product and design decision is measured against these principles. They are the brand’s identity and, in several cases, its legal safeguards.</w:t>
      </w:r>
    </w:p>
    <w:p>
      <w:pPr>
        <w:pStyle w:val="Heading3"/>
      </w:pPr>
      <w:r>
        <w:t xml:space="preserve">Prevention-first, not notification-first</w:t>
      </w:r>
    </w:p>
    <w:p>
      <w:pPr>
        <w:pStyle w:val="ListParagraph"/>
        <w:numPr>
          <w:ilvl w:val="0"/>
          <w:numId w:val="2"/>
        </w:numPr>
        <w:spacing w:after="80"/>
      </w:pPr>
      <w:r>
        <w:rPr>
          <w:sz w:val="21"/>
          <w:szCs w:val="21"/>
        </w:rPr>
        <w:t xml:space="preserve">Proteva detects, analyzes, and silently STOPS most threats automatically. The family being involved is the rare exception, not the routine.</w:t>
      </w:r>
    </w:p>
    <w:p>
      <w:pPr>
        <w:pStyle w:val="ListParagraph"/>
        <w:numPr>
          <w:ilvl w:val="0"/>
          <w:numId w:val="2"/>
        </w:numPr>
        <w:spacing w:after="80"/>
      </w:pPr>
      <w:r>
        <w:rPr>
          <w:sz w:val="21"/>
          <w:szCs w:val="21"/>
        </w:rPr>
        <w:t xml:space="preserve">The caregiver dashboard leads with proof of prevention (“Proteva stopped 7 threats for your family this week”), and feels calm by default rather than presenting a list of alarms.</w:t>
      </w:r>
    </w:p>
    <w:p>
      <w:pPr>
        <w:pStyle w:val="Heading3"/>
      </w:pPr>
      <w:r>
        <w:t xml:space="preserve">The system detects; the caregiver responds</w:t>
      </w:r>
    </w:p>
    <w:p>
      <w:pPr>
        <w:pStyle w:val="ListParagraph"/>
        <w:numPr>
          <w:ilvl w:val="0"/>
          <w:numId w:val="2"/>
        </w:numPr>
        <w:spacing w:after="80"/>
      </w:pPr>
      <w:r>
        <w:rPr>
          <w:sz w:val="21"/>
          <w:szCs w:val="21"/>
        </w:rPr>
        <w:t xml:space="preserve">The software does the technical detection and analysis 24/7, in milliseconds — that is the device agent’s job.</w:t>
      </w:r>
    </w:p>
    <w:p>
      <w:pPr>
        <w:pStyle w:val="ListParagraph"/>
        <w:numPr>
          <w:ilvl w:val="0"/>
          <w:numId w:val="2"/>
        </w:numPr>
        <w:spacing w:after="80"/>
      </w:pPr>
      <w:r>
        <w:rPr>
          <w:sz w:val="21"/>
          <w:szCs w:val="21"/>
        </w:rPr>
        <w:t xml:space="preserve">The caregiver does the human follow-up only on rare ambiguous escalations (calling the loved one, deciding whether to involve the bank). Safety status is set by the system, not manually judged by the caregiver.</w:t>
      </w:r>
    </w:p>
    <w:p>
      <w:pPr>
        <w:pStyle w:val="Heading3"/>
      </w:pPr>
      <w:r>
        <w:t xml:space="preserve">Dignity and transparency</w:t>
      </w:r>
    </w:p>
    <w:p>
      <w:pPr>
        <w:pStyle w:val="ListParagraph"/>
        <w:numPr>
          <w:ilvl w:val="0"/>
          <w:numId w:val="2"/>
        </w:numPr>
        <w:spacing w:after="80"/>
      </w:pPr>
      <w:r>
        <w:rPr>
          <w:sz w:val="21"/>
          <w:szCs w:val="21"/>
        </w:rPr>
        <w:t xml:space="preserve">The protected person always knows Proteva is there. It is installed together with them, with their consent, using warm, plain language they understand.</w:t>
      </w:r>
    </w:p>
    <w:p>
      <w:pPr>
        <w:pStyle w:val="ListParagraph"/>
        <w:numPr>
          <w:ilvl w:val="0"/>
          <w:numId w:val="2"/>
        </w:numPr>
        <w:spacing w:after="80"/>
      </w:pPr>
      <w:r>
        <w:rPr>
          <w:sz w:val="21"/>
          <w:szCs w:val="21"/>
        </w:rPr>
        <w:t xml:space="preserve">Protection runs quietly in the background (like a smoke detector) but is never hidden. Secret or covert monitoring is explicitly rejected — it is unethical, brand-destroying, and in most places illegal.</w:t>
      </w:r>
    </w:p>
    <w:p>
      <w:pPr>
        <w:pStyle w:val="ListParagraph"/>
        <w:numPr>
          <w:ilvl w:val="0"/>
          <w:numId w:val="2"/>
        </w:numPr>
        <w:spacing w:after="80"/>
      </w:pPr>
      <w:r>
        <w:rPr>
          <w:sz w:val="21"/>
          <w:szCs w:val="21"/>
        </w:rPr>
        <w:t xml:space="preserve">Removal is always simple and unobstructed. If the protected person wants Proteva removed, that choice is respected immediately, and the caregiver is notified in calm, neutral language.</w:t>
      </w:r>
    </w:p>
    <w:p>
      <w:pPr>
        <w:pStyle w:val="Heading3"/>
      </w:pPr>
      <w:r>
        <w:t xml:space="preserve">Noninvasive by design</w:t>
      </w:r>
    </w:p>
    <w:p>
      <w:pPr>
        <w:pStyle w:val="ListParagraph"/>
        <w:numPr>
          <w:ilvl w:val="0"/>
          <w:numId w:val="2"/>
        </w:numPr>
        <w:spacing w:after="80"/>
      </w:pPr>
      <w:r>
        <w:rPr>
          <w:sz w:val="21"/>
          <w:szCs w:val="21"/>
        </w:rPr>
        <w:t xml:space="preserve">Proteva protects without reading private messages or surveilling conversations. It acts on what the device is doing — blocking a scam pop-up, stopping a remote-access attempt — not on what the person is saying.</w:t>
      </w:r>
    </w:p>
    <w:p>
      <w:pPr>
        <w:pStyle w:val="Heading3"/>
      </w:pPr>
      <w:r>
        <w:t xml:space="preserve">Human, plain language</w:t>
      </w:r>
    </w:p>
    <w:p>
      <w:pPr>
        <w:pStyle w:val="ListParagraph"/>
        <w:numPr>
          <w:ilvl w:val="0"/>
          <w:numId w:val="2"/>
        </w:numPr>
        <w:spacing w:after="80"/>
      </w:pPr>
      <w:r>
        <w:rPr>
          <w:sz w:val="21"/>
          <w:szCs w:val="21"/>
        </w:rPr>
        <w:t xml:space="preserve">Every alert, explanation, and interaction is written in warm, reassuring, jargon-free language. No panic, no technical terms — just clarity.</w:t>
      </w:r>
    </w:p>
    <w:p>
      <w:pPr>
        <w:pBdr>
          <w:bottom w:val="single" w:color="1D9E75" w:sz="6" w:space="4"/>
        </w:pBdr>
        <w:spacing w:after="160" w:before="40"/>
      </w:pPr>
    </w:p>
    <w:p>
      <w:pPr>
        <w:pStyle w:val="Heading1"/>
      </w:pPr>
      <w:bookmarkStart w:name="_Toc4" w:id="4"/>
      <w:r>
        <w:t xml:space="preserve">4. Who Proteva Serves</w:t>
      </w:r>
      <w:bookmarkEnd w:id="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Audience</w:t>
            </w:r>
          </w:p>
        </w:tc>
        <w:tc>
          <w:tcPr>
            <w:tcW w:type="dxa" w:w="48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Role</w:t>
            </w:r>
          </w:p>
        </w:tc>
        <w:tc>
          <w:tcPr>
            <w:tcW w:type="dxa" w:w="216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Phase</w:t>
            </w:r>
          </w:p>
        </w:tc>
      </w:tr>
      <w:tr>
        <w:tc>
          <w:tcPr>
            <w:tcW w:type="dxa" w:w="24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Elderly users</w:t>
            </w:r>
          </w:p>
        </w:tc>
        <w:tc>
          <w:tcPr>
            <w:tcW w:type="dxa" w:w="4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The protected person — shielded from scams and predatory tech, with full awareness and dignity</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MVP (primary focus)</w:t>
            </w:r>
          </w:p>
        </w:tc>
      </w:tr>
      <w:tr>
        <w:tc>
          <w:tcPr>
            <w:tcW w:type="dxa" w:w="24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The caregiver</w:t>
            </w:r>
          </w:p>
        </w:tc>
        <w:tc>
          <w:tcPr>
            <w:tcW w:type="dxa" w:w="4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Adult child, spouse, or family member who manages protection and gets peace of mind from one dashboard</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MVP (primary user of the app)</w:t>
            </w:r>
          </w:p>
        </w:tc>
      </w:tr>
      <w:tr>
        <w:tc>
          <w:tcPr>
            <w:tcW w:type="dxa" w:w="24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Children</w:t>
            </w:r>
          </w:p>
        </w:tc>
        <w:tc>
          <w:tcPr>
            <w:tcW w:type="dxa" w:w="4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Shielded from inappropriate content and dangerous apps</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Phase 2</w:t>
            </w:r>
          </w:p>
        </w:tc>
      </w:tr>
      <w:tr>
        <w:tc>
          <w:tcPr>
            <w:tcW w:type="dxa" w:w="24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Non-tech-savvy adults</w:t>
            </w:r>
          </w:p>
        </w:tc>
        <w:tc>
          <w:tcPr>
            <w:tcW w:type="dxa" w:w="4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Protected from malware and threats they wouldn’t recognize</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Phase 2</w:t>
            </w:r>
          </w:p>
        </w:tc>
      </w:tr>
    </w:tbl>
    <w:p>
      <w:pPr>
        <w:spacing w:before="120"/>
      </w:pPr>
      <w:r>
        <w:rPr>
          <w:i/>
          <w:iCs/>
          <w:color w:val="5F5E5A"/>
          <w:sz w:val="20"/>
          <w:szCs w:val="20"/>
        </w:rPr>
        <w:t xml:space="preserve">The MVP is laser-focused on the elderly — the most financially and digitally vulnerable population, and the least served by existing products.</w:t>
      </w:r>
    </w:p>
    <w:p>
      <w:pPr>
        <w:pBdr>
          <w:bottom w:val="single" w:color="1D9E75" w:sz="6" w:space="4"/>
        </w:pBdr>
        <w:spacing w:after="160" w:before="40"/>
      </w:pPr>
    </w:p>
    <w:p>
      <w:pPr>
        <w:pStyle w:val="Heading1"/>
      </w:pPr>
      <w:bookmarkStart w:name="_Toc5" w:id="5"/>
      <w:r>
        <w:t xml:space="preserve">5. Threats Proteva Protects Against</w:t>
      </w:r>
      <w:bookmarkEnd w:id="5"/>
    </w:p>
    <w:p>
      <w:pPr>
        <w:spacing w:after="140"/>
      </w:pPr>
      <w:r>
        <w:rPr>
          <w:sz w:val="21"/>
          <w:szCs w:val="21"/>
        </w:rPr>
        <w:t xml:space="preserve">The MVP targets the specific threats that most harm elderly users:</w:t>
      </w:r>
    </w:p>
    <w:p>
      <w:pPr>
        <w:pStyle w:val="ListParagraph"/>
        <w:numPr>
          <w:ilvl w:val="0"/>
          <w:numId w:val="2"/>
        </w:numPr>
        <w:spacing w:after="80"/>
      </w:pPr>
      <w:r>
        <w:rPr>
          <w:b/>
          <w:bCs/>
          <w:sz w:val="21"/>
          <w:szCs w:val="21"/>
        </w:rPr>
        <w:t xml:space="preserve">Tech-support scams </w:t>
      </w:r>
      <w:r>
        <w:rPr>
          <w:sz w:val="21"/>
          <w:szCs w:val="21"/>
        </w:rPr>
        <w:t xml:space="preserve">— fake Microsoft/Apple pop-ups that trick people into calling fraudulent numbers and granting remote access.</w:t>
      </w:r>
    </w:p>
    <w:p>
      <w:pPr>
        <w:pStyle w:val="ListParagraph"/>
        <w:numPr>
          <w:ilvl w:val="0"/>
          <w:numId w:val="2"/>
        </w:numPr>
        <w:spacing w:after="80"/>
      </w:pPr>
      <w:r>
        <w:rPr>
          <w:b/>
          <w:bCs/>
          <w:sz w:val="21"/>
          <w:szCs w:val="21"/>
        </w:rPr>
        <w:t xml:space="preserve">Remote-access exploitation </w:t>
      </w:r>
      <w:r>
        <w:rPr>
          <w:sz w:val="21"/>
          <w:szCs w:val="21"/>
        </w:rPr>
        <w:t xml:space="preserve">— unauthorized remote-control apps used to take over a device and access accounts or money.</w:t>
      </w:r>
    </w:p>
    <w:p>
      <w:pPr>
        <w:pStyle w:val="ListParagraph"/>
        <w:numPr>
          <w:ilvl w:val="0"/>
          <w:numId w:val="2"/>
        </w:numPr>
        <w:spacing w:after="80"/>
      </w:pPr>
      <w:r>
        <w:rPr>
          <w:b/>
          <w:bCs/>
          <w:sz w:val="21"/>
          <w:szCs w:val="21"/>
        </w:rPr>
        <w:t xml:space="preserve">Phishing &amp; smishing </w:t>
      </w:r>
      <w:r>
        <w:rPr>
          <w:sz w:val="21"/>
          <w:szCs w:val="21"/>
        </w:rPr>
        <w:t xml:space="preserve">— fake links in emails, texts, and apps designed to steal credentials or money.</w:t>
      </w:r>
    </w:p>
    <w:p>
      <w:pPr>
        <w:pStyle w:val="ListParagraph"/>
        <w:numPr>
          <w:ilvl w:val="0"/>
          <w:numId w:val="2"/>
        </w:numPr>
        <w:spacing w:after="80"/>
      </w:pPr>
      <w:r>
        <w:rPr>
          <w:b/>
          <w:bCs/>
          <w:sz w:val="21"/>
          <w:szCs w:val="21"/>
        </w:rPr>
        <w:t xml:space="preserve">Predatory &amp; fraudulent apps </w:t>
      </w:r>
      <w:r>
        <w:rPr>
          <w:sz w:val="21"/>
          <w:szCs w:val="21"/>
        </w:rPr>
        <w:t xml:space="preserve">— apps that harvest data, charge hidden fees, or manipulate elderly users.</w:t>
      </w:r>
    </w:p>
    <w:p>
      <w:pPr>
        <w:pStyle w:val="ListParagraph"/>
        <w:numPr>
          <w:ilvl w:val="0"/>
          <w:numId w:val="2"/>
        </w:numPr>
        <w:spacing w:after="80"/>
      </w:pPr>
      <w:r>
        <w:rPr>
          <w:b/>
          <w:bCs/>
          <w:sz w:val="21"/>
          <w:szCs w:val="21"/>
        </w:rPr>
        <w:t xml:space="preserve">Impersonation scams </w:t>
      </w:r>
      <w:r>
        <w:rPr>
          <w:sz w:val="21"/>
          <w:szCs w:val="21"/>
        </w:rPr>
        <w:t xml:space="preserve">— fake IRS, Social Security, Medicare, bank, or government alerts.</w:t>
      </w:r>
    </w:p>
    <w:p>
      <w:pPr>
        <w:pStyle w:val="ListParagraph"/>
        <w:numPr>
          <w:ilvl w:val="0"/>
          <w:numId w:val="2"/>
        </w:numPr>
        <w:spacing w:after="80"/>
      </w:pPr>
      <w:r>
        <w:rPr>
          <w:b/>
          <w:bCs/>
          <w:sz w:val="21"/>
          <w:szCs w:val="21"/>
        </w:rPr>
        <w:t xml:space="preserve">Malicious downloads </w:t>
      </w:r>
      <w:r>
        <w:rPr>
          <w:sz w:val="21"/>
          <w:szCs w:val="21"/>
        </w:rPr>
        <w:t xml:space="preserve">— files or software that install spyware or ransomware.</w:t>
      </w:r>
    </w:p>
    <w:p>
      <w:pPr>
        <w:pStyle w:val="ListParagraph"/>
        <w:numPr>
          <w:ilvl w:val="0"/>
          <w:numId w:val="2"/>
        </w:numPr>
        <w:spacing w:after="80"/>
      </w:pPr>
      <w:r>
        <w:rPr>
          <w:b/>
          <w:bCs/>
          <w:sz w:val="21"/>
          <w:szCs w:val="21"/>
        </w:rPr>
        <w:t xml:space="preserve">In-app purchase exploitation </w:t>
      </w:r>
      <w:r>
        <w:rPr>
          <w:sz w:val="21"/>
          <w:szCs w:val="21"/>
        </w:rPr>
        <w:t xml:space="preserve">— accidental or manipulated purchases.</w:t>
      </w:r>
    </w:p>
    <w:p>
      <w:pPr>
        <w:pBdr>
          <w:bottom w:val="single" w:color="1D9E75" w:sz="6" w:space="4"/>
        </w:pBdr>
        <w:spacing w:after="160" w:before="40"/>
      </w:pPr>
    </w:p>
    <w:p>
      <w:pPr>
        <w:pStyle w:val="Heading1"/>
      </w:pPr>
      <w:bookmarkStart w:name="_Toc6" w:id="6"/>
      <w:r>
        <w:t xml:space="preserve">6. Pricing Model</w:t>
      </w:r>
      <w:bookmarkEnd w:id="6"/>
    </w:p>
    <w:p>
      <w:pPr>
        <w:spacing w:after="140"/>
      </w:pPr>
      <w:r>
        <w:rPr>
          <w:sz w:val="21"/>
          <w:szCs w:val="21"/>
        </w:rPr>
        <w:t xml:space="preserve">Pricing is per PEOPLE protected, not per device — a deliberate choice that keeps the model simple and closes the loophole of one account covering an unlimited number of devices. The first month is free; after that an active subscription is required. There is no ongoing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Plan</w:t>
            </w:r>
          </w:p>
        </w:tc>
        <w:tc>
          <w:tcPr>
            <w:tcW w:type="dxa" w:w="20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Price</w:t>
            </w:r>
          </w:p>
        </w:tc>
        <w:tc>
          <w:tcPr>
            <w:tcW w:type="dxa" w:w="26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People protected</w:t>
            </w:r>
          </w:p>
        </w:tc>
        <w:tc>
          <w:tcPr>
            <w:tcW w:type="dxa" w:w="296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Intended for</w:t>
            </w:r>
          </w:p>
        </w:tc>
      </w:tr>
      <w:tr>
        <w:tc>
          <w:tcPr>
            <w:tcW w:type="dxa" w:w="1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Home</w:t>
            </w:r>
          </w:p>
        </w:tc>
        <w:tc>
          <w:tcPr>
            <w:tcW w:type="dxa" w:w="20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$10 / month</w:t>
            </w:r>
          </w:p>
        </w:tc>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Up to 2 people</w:t>
            </w:r>
          </w:p>
        </w:tc>
        <w:tc>
          <w:tcPr>
            <w:tcW w:type="dxa" w:w="29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One or two elderly parents</w:t>
            </w:r>
          </w:p>
        </w:tc>
      </w:tr>
      <w:tr>
        <w:tc>
          <w:tcPr>
            <w:tcW w:type="dxa" w:w="1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Family</w:t>
            </w:r>
          </w:p>
        </w:tc>
        <w:tc>
          <w:tcPr>
            <w:tcW w:type="dxa" w:w="20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$20 / month</w:t>
            </w:r>
          </w:p>
        </w:tc>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Up to 5 people</w:t>
            </w:r>
          </w:p>
        </w:tc>
        <w:tc>
          <w:tcPr>
            <w:tcW w:type="dxa" w:w="29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Larger families, multiple loved ones</w:t>
            </w:r>
          </w:p>
        </w:tc>
      </w:tr>
      <w:tr>
        <w:tc>
          <w:tcPr>
            <w:tcW w:type="dxa" w:w="18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Shield</w:t>
            </w:r>
          </w:p>
        </w:tc>
        <w:tc>
          <w:tcPr>
            <w:tcW w:type="dxa" w:w="20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$35 / month</w:t>
            </w:r>
          </w:p>
        </w:tc>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Up to 10 people</w:t>
            </w:r>
          </w:p>
        </w:tc>
        <w:tc>
          <w:tcPr>
            <w:tcW w:type="dxa" w:w="29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Whole family + concierge support</w:t>
            </w:r>
          </w:p>
        </w:tc>
      </w:tr>
    </w:tbl>
    <w:p>
      <w:pPr>
        <w:spacing w:before="120"/>
      </w:pPr>
      <w:r>
        <w:rPr>
          <w:i/>
          <w:iCs/>
          <w:color w:val="5F5E5A"/>
          <w:sz w:val="19"/>
          <w:szCs w:val="19"/>
        </w:rPr>
        <w:t xml:space="preserve">Planned feature tiers: Home = full protection suite, caregiver dashboard, real-time alerts, device health. Family adds AI-assisted insights and dark-web monitoring. Shield adds priority support and concierge onboarding. A one-time hardware “Pod” is a possible Phase 2 add-on.</w:t>
      </w:r>
    </w:p>
    <w:p>
      <w:r>
        <w:br w:type="page"/>
      </w:r>
    </w:p>
    <w:p>
      <w:pPr>
        <w:pStyle w:val="Heading1"/>
      </w:pPr>
      <w:bookmarkStart w:name="_Toc7" w:id="7"/>
      <w:r>
        <w:t xml:space="preserve">7. Current State — What Exists Today</w:t>
      </w:r>
      <w:bookmarkEnd w:id="7"/>
    </w:p>
    <w:p>
      <w:pPr>
        <w:spacing w:after="160"/>
      </w:pPr>
      <w:r>
        <w:rPr>
          <w:i/>
          <w:iCs/>
          <w:color w:val="5F5E5A"/>
          <w:sz w:val="21"/>
          <w:szCs w:val="21"/>
        </w:rPr>
        <w:t xml:space="preserve">Everything in this section is built, deployed, and live.</w:t>
      </w:r>
    </w:p>
    <w:p>
      <w:pPr>
        <w:pStyle w:val="Heading2"/>
      </w:pPr>
      <w:bookmarkStart w:name="_Toc8" w:id="8"/>
      <w:r>
        <w:t xml:space="preserve">7.1 Public marketing site — getproteva.com</w:t>
      </w:r>
      <w:bookmarkEnd w:id="8"/>
    </w:p>
    <w:p>
      <w:pPr>
        <w:pStyle w:val="ListParagraph"/>
        <w:numPr>
          <w:ilvl w:val="0"/>
          <w:numId w:val="2"/>
        </w:numPr>
        <w:spacing w:after="80"/>
      </w:pPr>
      <w:r>
        <w:rPr>
          <w:sz w:val="21"/>
          <w:szCs w:val="21"/>
        </w:rPr>
        <w:t xml:space="preserve">Hero, mission messaging, feature overview, and a “set up together” explainer section.</w:t>
      </w:r>
    </w:p>
    <w:p>
      <w:pPr>
        <w:pStyle w:val="ListParagraph"/>
        <w:numPr>
          <w:ilvl w:val="0"/>
          <w:numId w:val="2"/>
        </w:numPr>
        <w:spacing w:after="80"/>
      </w:pPr>
      <w:r>
        <w:rPr>
          <w:sz w:val="21"/>
          <w:szCs w:val="21"/>
        </w:rPr>
        <w:t xml:space="preserve">People-based pricing (Home / Family / Shield).</w:t>
      </w:r>
    </w:p>
    <w:p>
      <w:pPr>
        <w:pStyle w:val="ListParagraph"/>
        <w:numPr>
          <w:ilvl w:val="0"/>
          <w:numId w:val="2"/>
        </w:numPr>
        <w:spacing w:after="80"/>
      </w:pPr>
      <w:r>
        <w:rPr>
          <w:sz w:val="21"/>
          <w:szCs w:val="21"/>
        </w:rPr>
        <w:t xml:space="preserve">Working waitlist — real email sign-ups save to the database.</w:t>
      </w:r>
    </w:p>
    <w:p>
      <w:pPr>
        <w:pStyle w:val="ListParagraph"/>
        <w:numPr>
          <w:ilvl w:val="0"/>
          <w:numId w:val="2"/>
        </w:numPr>
        <w:spacing w:after="80"/>
      </w:pPr>
      <w:r>
        <w:rPr>
          <w:sz w:val="21"/>
          <w:szCs w:val="21"/>
        </w:rPr>
        <w:t xml:space="preserve">“Sign in” button linking to the caregiver app; the real Proteva logo in the header, favicon, and footer.</w:t>
      </w:r>
    </w:p>
    <w:p>
      <w:pPr>
        <w:pStyle w:val="Heading2"/>
      </w:pPr>
      <w:bookmarkStart w:name="_Toc9" w:id="9"/>
      <w:r>
        <w:t xml:space="preserve">7.2 Caregiver app — getproteva.com/app.html</w:t>
      </w:r>
      <w:bookmarkEnd w:id="9"/>
    </w:p>
    <w:p>
      <w:pPr>
        <w:pStyle w:val="ListParagraph"/>
        <w:numPr>
          <w:ilvl w:val="0"/>
          <w:numId w:val="2"/>
        </w:numPr>
        <w:spacing w:after="80"/>
      </w:pPr>
      <w:r>
        <w:rPr>
          <w:sz w:val="21"/>
          <w:szCs w:val="21"/>
        </w:rPr>
        <w:t xml:space="preserve">Email/password account sign-up and login (Supabase Auth), with password reset and show/hide password.</w:t>
      </w:r>
    </w:p>
    <w:p>
      <w:pPr>
        <w:pStyle w:val="ListParagraph"/>
        <w:numPr>
          <w:ilvl w:val="0"/>
          <w:numId w:val="2"/>
        </w:numPr>
        <w:spacing w:after="80"/>
      </w:pPr>
      <w:r>
        <w:rPr>
          <w:sz w:val="21"/>
          <w:szCs w:val="21"/>
        </w:rPr>
        <w:t xml:space="preserve">Left-sidebar navigation (Overview, Family, History, Scam checker, Settings, Help) and an account dropdown (Profile, Settings, Sign out).</w:t>
      </w:r>
    </w:p>
    <w:p>
      <w:pPr>
        <w:pStyle w:val="ListParagraph"/>
        <w:numPr>
          <w:ilvl w:val="0"/>
          <w:numId w:val="2"/>
        </w:numPr>
        <w:spacing w:after="80"/>
      </w:pPr>
      <w:r>
        <w:rPr>
          <w:b/>
          <w:bCs/>
          <w:sz w:val="21"/>
          <w:szCs w:val="21"/>
        </w:rPr>
        <w:t xml:space="preserve">Prevention-first dashboard </w:t>
      </w:r>
      <w:r>
        <w:rPr>
          <w:sz w:val="21"/>
          <w:szCs w:val="21"/>
        </w:rPr>
        <w:t xml:space="preserve">— calm status banner, stat cards (threats stopped / people protected / needs your input), and a “what Proteva caught &amp; handled” activity feed.</w:t>
      </w:r>
    </w:p>
    <w:p>
      <w:pPr>
        <w:pStyle w:val="ListParagraph"/>
        <w:numPr>
          <w:ilvl w:val="0"/>
          <w:numId w:val="2"/>
        </w:numPr>
        <w:spacing w:after="80"/>
      </w:pPr>
      <w:r>
        <w:rPr>
          <w:b/>
          <w:bCs/>
          <w:sz w:val="21"/>
          <w:szCs w:val="21"/>
        </w:rPr>
        <w:t xml:space="preserve">Weekly digest </w:t>
      </w:r>
      <w:r>
        <w:rPr>
          <w:sz w:val="21"/>
          <w:szCs w:val="21"/>
        </w:rPr>
        <w:t xml:space="preserve">— a “this week with Proteva” summary of what was stopped, flagged, and cleared over the last 7 days.</w:t>
      </w:r>
    </w:p>
    <w:p>
      <w:pPr>
        <w:pStyle w:val="ListParagraph"/>
        <w:numPr>
          <w:ilvl w:val="0"/>
          <w:numId w:val="2"/>
        </w:numPr>
        <w:spacing w:after="80"/>
      </w:pPr>
      <w:r>
        <w:rPr>
          <w:b/>
          <w:bCs/>
          <w:sz w:val="21"/>
          <w:szCs w:val="21"/>
        </w:rPr>
        <w:t xml:space="preserve">Family management </w:t>
      </w:r>
      <w:r>
        <w:rPr>
          <w:sz w:val="21"/>
          <w:szCs w:val="21"/>
        </w:rPr>
        <w:t xml:space="preserve">— add, edit, and remove protected people with rich profiles: name, relationship (with a custom “Other” option), birth year (auto-calculates age), devices, protection level, and notes.</w:t>
      </w:r>
    </w:p>
    <w:p>
      <w:pPr>
        <w:pStyle w:val="ListParagraph"/>
        <w:numPr>
          <w:ilvl w:val="0"/>
          <w:numId w:val="2"/>
        </w:numPr>
        <w:spacing w:after="80"/>
      </w:pPr>
      <w:r>
        <w:rPr>
          <w:b/>
          <w:bCs/>
          <w:sz w:val="21"/>
          <w:szCs w:val="21"/>
        </w:rPr>
        <w:t xml:space="preserve">Per-person view </w:t>
      </w:r>
      <w:r>
        <w:rPr>
          <w:sz w:val="21"/>
          <w:szCs w:val="21"/>
        </w:rPr>
        <w:t xml:space="preserve">— tap a family member to see their own activity and history; “active” count badges.</w:t>
      </w:r>
    </w:p>
    <w:p>
      <w:pPr>
        <w:pStyle w:val="ListParagraph"/>
        <w:numPr>
          <w:ilvl w:val="0"/>
          <w:numId w:val="2"/>
        </w:numPr>
        <w:spacing w:after="80"/>
      </w:pPr>
      <w:r>
        <w:rPr>
          <w:b/>
          <w:bCs/>
          <w:sz w:val="21"/>
          <w:szCs w:val="21"/>
        </w:rPr>
        <w:t xml:space="preserve">Threat detail views </w:t>
      </w:r>
      <w:r>
        <w:rPr>
          <w:sz w:val="21"/>
          <w:szCs w:val="21"/>
        </w:rPr>
        <w:t xml:space="preserve">— each flagged item expands to What happened / What Proteva did / What you can do.</w:t>
      </w:r>
    </w:p>
    <w:p>
      <w:pPr>
        <w:pStyle w:val="ListParagraph"/>
        <w:numPr>
          <w:ilvl w:val="0"/>
          <w:numId w:val="2"/>
        </w:numPr>
        <w:spacing w:after="80"/>
      </w:pPr>
      <w:r>
        <w:rPr>
          <w:b/>
          <w:bCs/>
          <w:sz w:val="21"/>
          <w:szCs w:val="21"/>
        </w:rPr>
        <w:t xml:space="preserve">History archive </w:t>
      </w:r>
      <w:r>
        <w:rPr>
          <w:sz w:val="21"/>
          <w:szCs w:val="21"/>
        </w:rPr>
        <w:t xml:space="preserve">— a universal “×” clears any item off the dashboard into a date-grouped history timeline; scam checks are recorded here too.</w:t>
      </w:r>
    </w:p>
    <w:p>
      <w:pPr>
        <w:pStyle w:val="ListParagraph"/>
        <w:numPr>
          <w:ilvl w:val="0"/>
          <w:numId w:val="2"/>
        </w:numPr>
        <w:spacing w:after="80"/>
      </w:pPr>
      <w:r>
        <w:rPr>
          <w:b/>
          <w:bCs/>
          <w:sz w:val="21"/>
          <w:szCs w:val="21"/>
        </w:rPr>
        <w:t xml:space="preserve">Onboarding flow </w:t>
      </w:r>
      <w:r>
        <w:rPr>
          <w:sz w:val="21"/>
          <w:szCs w:val="21"/>
        </w:rPr>
        <w:t xml:space="preserve">— a warm 4-step first-time experience for new caregivers that reinforces the “set up together, with dignity” principle.</w:t>
      </w:r>
    </w:p>
    <w:p>
      <w:pPr>
        <w:pStyle w:val="ListParagraph"/>
        <w:numPr>
          <w:ilvl w:val="0"/>
          <w:numId w:val="2"/>
        </w:numPr>
        <w:spacing w:after="80"/>
      </w:pPr>
      <w:r>
        <w:rPr>
          <w:b/>
          <w:bCs/>
          <w:sz w:val="21"/>
          <w:szCs w:val="21"/>
        </w:rPr>
        <w:t xml:space="preserve">Settings, Profile, Help </w:t>
      </w:r>
      <w:r>
        <w:rPr>
          <w:sz w:val="21"/>
          <w:szCs w:val="21"/>
        </w:rPr>
        <w:t xml:space="preserve">— working account details, change-password, dark-mode toggle, FAQs, and contact info.</w:t>
      </w:r>
    </w:p>
    <w:p>
      <w:pPr>
        <w:pStyle w:val="ListParagraph"/>
        <w:numPr>
          <w:ilvl w:val="0"/>
          <w:numId w:val="2"/>
        </w:numPr>
        <w:spacing w:after="80"/>
      </w:pPr>
      <w:r>
        <w:rPr>
          <w:b/>
          <w:bCs/>
          <w:sz w:val="21"/>
          <w:szCs w:val="21"/>
        </w:rPr>
        <w:t xml:space="preserve">Dark mode </w:t>
      </w:r>
      <w:r>
        <w:rPr>
          <w:sz w:val="21"/>
          <w:szCs w:val="21"/>
        </w:rPr>
        <w:t xml:space="preserve">— a full light/dark theme with a smooth animated toggle, remembered per device.</w:t>
      </w:r>
    </w:p>
    <w:p>
      <w:pPr>
        <w:pStyle w:val="ListParagraph"/>
        <w:numPr>
          <w:ilvl w:val="0"/>
          <w:numId w:val="2"/>
        </w:numPr>
        <w:spacing w:after="80"/>
      </w:pPr>
      <w:r>
        <w:rPr>
          <w:b/>
          <w:bCs/>
          <w:sz w:val="21"/>
          <w:szCs w:val="21"/>
        </w:rPr>
        <w:t xml:space="preserve">Demo tool </w:t>
      </w:r>
      <w:r>
        <w:rPr>
          <w:sz w:val="21"/>
          <w:szCs w:val="21"/>
        </w:rPr>
        <w:t xml:space="preserve">— a “simulate a sample event” button (clearly labeled) stands in for real device events until the agent exists.</w:t>
      </w:r>
    </w:p>
    <w:p>
      <w:pPr>
        <w:pStyle w:val="Heading2"/>
      </w:pPr>
      <w:bookmarkStart w:name="_Toc10" w:id="10"/>
      <w:r>
        <w:t xml:space="preserve">7.3 AI scam checker — live and working</w:t>
      </w:r>
      <w:bookmarkEnd w:id="10"/>
    </w:p>
    <w:p>
      <w:pPr>
        <w:spacing w:after="140"/>
      </w:pPr>
      <w:r>
        <w:rPr>
          <w:sz w:val="21"/>
          <w:szCs w:val="21"/>
        </w:rPr>
        <w:t xml:space="preserve">A genuinely functional “Is this a scam?” tool in the app. Someone pastes a suspicious message, or takes/uploads a photo (screenshot) of one, and Proteva returns a color-coded verdict — danger, caution, or safe — with a plain-language explanation and clear next steps, written warmly for a senior audience. It delivers real value today, before the device agent exists.</w:t>
      </w:r>
    </w:p>
    <w:p>
      <w:pPr>
        <w:pStyle w:val="ListParagraph"/>
        <w:numPr>
          <w:ilvl w:val="0"/>
          <w:numId w:val="2"/>
        </w:numPr>
        <w:spacing w:after="80"/>
      </w:pPr>
      <w:r>
        <w:rPr>
          <w:sz w:val="21"/>
          <w:szCs w:val="21"/>
        </w:rPr>
        <w:t xml:space="preserve">Accepts typed/pasted text OR an image (camera or photo library on phones), or both.</w:t>
      </w:r>
    </w:p>
    <w:p>
      <w:pPr>
        <w:pStyle w:val="ListParagraph"/>
        <w:numPr>
          <w:ilvl w:val="0"/>
          <w:numId w:val="2"/>
        </w:numPr>
        <w:spacing w:after="80"/>
      </w:pPr>
      <w:r>
        <w:rPr>
          <w:sz w:val="21"/>
          <w:szCs w:val="21"/>
        </w:rPr>
        <w:t xml:space="preserve">Each check is saved to History: verdict, headline, explanation, an 80-character snippet, and whether a photo was used. (Full message text and photos are NOT stored — a deliberate privacy choice.)</w:t>
      </w:r>
    </w:p>
    <w:p>
      <w:pPr>
        <w:pStyle w:val="ListParagraph"/>
        <w:numPr>
          <w:ilvl w:val="0"/>
          <w:numId w:val="2"/>
        </w:numPr>
        <w:spacing w:after="80"/>
      </w:pPr>
      <w:r>
        <w:rPr>
          <w:sz w:val="21"/>
          <w:szCs w:val="21"/>
        </w:rPr>
        <w:t xml:space="preserve">A clear disclaimer frames it as a helpful second opinion, not a guarantee.</w:t>
      </w:r>
    </w:p>
    <w:p>
      <w:pPr>
        <w:pStyle w:val="Heading2"/>
      </w:pPr>
      <w:bookmarkStart w:name="_Toc11" w:id="11"/>
      <w:r>
        <w:t xml:space="preserve">7.4 Protected person’s page — getproteva.com/me.html</w:t>
      </w:r>
      <w:bookmarkEnd w:id="11"/>
    </w:p>
    <w:p>
      <w:pPr>
        <w:pStyle w:val="ListParagraph"/>
        <w:numPr>
          <w:ilvl w:val="0"/>
          <w:numId w:val="2"/>
        </w:numPr>
        <w:spacing w:after="80"/>
      </w:pPr>
      <w:r>
        <w:rPr>
          <w:sz w:val="21"/>
          <w:szCs w:val="21"/>
        </w:rPr>
        <w:t xml:space="preserve">A calm, no-login reassurance page for the protected person: “someone who loves you is looking out for you.”</w:t>
      </w:r>
    </w:p>
    <w:p>
      <w:pPr>
        <w:pStyle w:val="ListParagraph"/>
        <w:numPr>
          <w:ilvl w:val="0"/>
          <w:numId w:val="2"/>
        </w:numPr>
        <w:spacing w:after="80"/>
      </w:pPr>
      <w:r>
        <w:rPr>
          <w:sz w:val="21"/>
          <w:szCs w:val="21"/>
        </w:rPr>
        <w:t xml:space="preserve">Explains what Proteva does for them in warm terms, reassures that it does not read their messages, and gives simple, honest instructions for removing it — the dignity principle made real.</w:t>
      </w:r>
    </w:p>
    <w:p>
      <w:r>
        <w:br w:type="page"/>
      </w:r>
    </w:p>
    <w:p>
      <w:pPr>
        <w:pStyle w:val="Heading1"/>
      </w:pPr>
      <w:bookmarkStart w:name="_Toc12" w:id="12"/>
      <w:r>
        <w:t xml:space="preserve">8. Technical Architecture</w:t>
      </w:r>
      <w:bookmarkEnd w:id="12"/>
    </w:p>
    <w:p>
      <w:pPr>
        <w:pStyle w:val="Heading2"/>
      </w:pPr>
      <w:bookmarkStart w:name="_Toc13" w:id="13"/>
      <w:r>
        <w:t xml:space="preserve">8.1 How the system is layered</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700"/>
        <w:gridCol w:w="2160"/>
      </w:tblGrid>
      <w:tr>
        <w:tc>
          <w:tcPr>
            <w:tcW w:type="dxa" w:w="25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Layer</w:t>
            </w:r>
          </w:p>
        </w:tc>
        <w:tc>
          <w:tcPr>
            <w:tcW w:type="dxa" w:w="47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What it does</w:t>
            </w:r>
          </w:p>
        </w:tc>
        <w:tc>
          <w:tcPr>
            <w:tcW w:type="dxa" w:w="216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Status</w:t>
            </w:r>
          </w:p>
        </w:tc>
      </w:tr>
      <w:tr>
        <w:tc>
          <w:tcPr>
            <w:tcW w:type="dxa" w:w="25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1. Front end (site + app)</w:t>
            </w:r>
          </w:p>
        </w:tc>
        <w:tc>
          <w:tcPr>
            <w:tcW w:type="dxa" w:w="47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The website and caregiver dashboard people see and use</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Built</w:t>
            </w:r>
          </w:p>
        </w:tc>
      </w:tr>
      <w:tr>
        <w:tc>
          <w:tcPr>
            <w:tcW w:type="dxa" w:w="25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2. Data &amp; accounts</w:t>
            </w:r>
          </w:p>
        </w:tc>
        <w:tc>
          <w:tcPr>
            <w:tcW w:type="dxa" w:w="47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Stores accounts, family members, activity, scam checks; handles login</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Built (Supabase)</w:t>
            </w:r>
          </w:p>
        </w:tc>
      </w:tr>
      <w:tr>
        <w:tc>
          <w:tcPr>
            <w:tcW w:type="dxa" w:w="25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3. The “brain” / middle tier</w:t>
            </w:r>
          </w:p>
        </w:tc>
        <w:tc>
          <w:tcPr>
            <w:tcW w:type="dxa" w:w="47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Logic that decides severity and what to escalate; AI features</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Partially prototyped (AI scam checker live)</w:t>
            </w:r>
          </w:p>
        </w:tc>
      </w:tr>
      <w:tr>
        <w:tc>
          <w:tcPr>
            <w:tcW w:type="dxa" w:w="25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4. Device agent</w:t>
            </w:r>
          </w:p>
        </w:tc>
        <w:tc>
          <w:tcPr>
            <w:tcW w:type="dxa" w:w="47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On-device software that detects and blocks threats on a phone/tablet</w:t>
            </w:r>
          </w:p>
        </w:tc>
        <w:tc>
          <w:tcPr>
            <w:tcW w:type="dxa" w:w="2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NOT built — needs a developer</w:t>
            </w:r>
          </w:p>
        </w:tc>
      </w:tr>
    </w:tbl>
    <w:p>
      <w:pPr>
        <w:pStyle w:val="Heading2"/>
      </w:pPr>
      <w:bookmarkStart w:name="_Toc14" w:id="14"/>
      <w:r>
        <w:t xml:space="preserve">8.2 Current technology stack</w:t>
      </w:r>
      <w:bookmarkEnd w:id="14"/>
    </w:p>
    <w:p>
      <w:pPr>
        <w:spacing w:after="70"/>
      </w:pPr>
      <w:r>
        <w:rPr>
          <w:b/>
          <w:bCs/>
          <w:color w:val="0F6E56"/>
          <w:sz w:val="21"/>
          <w:szCs w:val="21"/>
        </w:rPr>
        <w:t xml:space="preserve">Domain:  </w:t>
      </w:r>
      <w:r>
        <w:rPr>
          <w:sz w:val="21"/>
          <w:szCs w:val="21"/>
        </w:rPr>
        <w:t xml:space="preserve">getproteva.com (registered at GoDaddy)</w:t>
      </w:r>
    </w:p>
    <w:p>
      <w:pPr>
        <w:spacing w:after="70"/>
      </w:pPr>
      <w:r>
        <w:rPr>
          <w:b/>
          <w:bCs/>
          <w:color w:val="0F6E56"/>
          <w:sz w:val="21"/>
          <w:szCs w:val="21"/>
        </w:rPr>
        <w:t xml:space="preserve">DNS, security, email routing:  </w:t>
      </w:r>
      <w:r>
        <w:rPr>
          <w:sz w:val="21"/>
          <w:szCs w:val="21"/>
        </w:rPr>
        <w:t xml:space="preserve">Cloudflare</w:t>
      </w:r>
    </w:p>
    <w:p>
      <w:pPr>
        <w:spacing w:after="70"/>
      </w:pPr>
      <w:r>
        <w:rPr>
          <w:b/>
          <w:bCs/>
          <w:color w:val="0F6E56"/>
          <w:sz w:val="21"/>
          <w:szCs w:val="21"/>
        </w:rPr>
        <w:t xml:space="preserve">Hosting &amp; deployment:  </w:t>
      </w:r>
      <w:r>
        <w:rPr>
          <w:sz w:val="21"/>
          <w:szCs w:val="21"/>
        </w:rPr>
        <w:t xml:space="preserve">Vercel (auto-deploys from GitHub; serverless functions)</w:t>
      </w:r>
    </w:p>
    <w:p>
      <w:pPr>
        <w:spacing w:after="70"/>
      </w:pPr>
      <w:r>
        <w:rPr>
          <w:b/>
          <w:bCs/>
          <w:color w:val="0F6E56"/>
          <w:sz w:val="21"/>
          <w:szCs w:val="21"/>
        </w:rPr>
        <w:t xml:space="preserve">Source control:  </w:t>
      </w:r>
      <w:r>
        <w:rPr>
          <w:sz w:val="21"/>
          <w:szCs w:val="21"/>
        </w:rPr>
        <w:t xml:space="preserve">GitHub — repo LoganHAwesomer09/proteva-website</w:t>
      </w:r>
    </w:p>
    <w:p>
      <w:pPr>
        <w:spacing w:after="70"/>
      </w:pPr>
      <w:r>
        <w:rPr>
          <w:b/>
          <w:bCs/>
          <w:color w:val="0F6E56"/>
          <w:sz w:val="21"/>
          <w:szCs w:val="21"/>
        </w:rPr>
        <w:t xml:space="preserve">Database &amp; authentication:  </w:t>
      </w:r>
      <w:r>
        <w:rPr>
          <w:sz w:val="21"/>
          <w:szCs w:val="21"/>
        </w:rPr>
        <w:t xml:space="preserve">Supabase (Postgres + Auth, with Row-Level Security)</w:t>
      </w:r>
    </w:p>
    <w:p>
      <w:pPr>
        <w:spacing w:after="70"/>
      </w:pPr>
      <w:r>
        <w:rPr>
          <w:b/>
          <w:bCs/>
          <w:color w:val="0F6E56"/>
          <w:sz w:val="21"/>
          <w:szCs w:val="21"/>
        </w:rPr>
        <w:t xml:space="preserve">AI:  </w:t>
      </w:r>
      <w:r>
        <w:rPr>
          <w:sz w:val="21"/>
          <w:szCs w:val="21"/>
        </w:rPr>
        <w:t xml:space="preserve">Anthropic API (Claude), called from a secure serverless function</w:t>
      </w:r>
    </w:p>
    <w:p>
      <w:pPr>
        <w:spacing w:after="70"/>
      </w:pPr>
      <w:r>
        <w:rPr>
          <w:b/>
          <w:bCs/>
          <w:color w:val="0F6E56"/>
          <w:sz w:val="21"/>
          <w:szCs w:val="21"/>
        </w:rPr>
        <w:t xml:space="preserve">Front-end:  </w:t>
      </w:r>
      <w:r>
        <w:rPr>
          <w:sz w:val="21"/>
          <w:szCs w:val="21"/>
        </w:rPr>
        <w:t xml:space="preserve">HTML, CSS, and vanilla JavaScript (no framework), organized into separate files</w:t>
      </w:r>
    </w:p>
    <w:p>
      <w:pPr>
        <w:spacing w:after="70"/>
      </w:pPr>
      <w:r>
        <w:rPr>
          <w:b/>
          <w:bCs/>
          <w:color w:val="0F6E56"/>
          <w:sz w:val="21"/>
          <w:szCs w:val="21"/>
        </w:rPr>
        <w:t xml:space="preserve">Quality tooling:  </w:t>
      </w:r>
      <w:r>
        <w:rPr>
          <w:sz w:val="21"/>
          <w:szCs w:val="21"/>
        </w:rPr>
        <w:t xml:space="preserve">ESLint (linting), Playwright (automated tests), GitHub Actions (CI)</w:t>
      </w:r>
    </w:p>
    <w:p>
      <w:pPr>
        <w:pStyle w:val="Heading3"/>
      </w:pPr>
      <w:r>
        <w:t xml:space="preserve">Planned production stack (for the real product)</w:t>
      </w:r>
    </w:p>
    <w:p>
      <w:pPr>
        <w:spacing w:after="140"/>
      </w:pPr>
      <w:r>
        <w:rPr>
          <w:sz w:val="21"/>
          <w:szCs w:val="21"/>
        </w:rPr>
        <w:t xml:space="preserve">React Native + Expo for the mobile apps (iOS + Android from one codebase), continuing with Supabase, Vercel, and Cloudflare. The device agent will require an MDM (mobile device management) provider and Apple/Google device-management programs.</w:t>
      </w:r>
    </w:p>
    <w:p>
      <w:pPr>
        <w:pStyle w:val="Heading2"/>
      </w:pPr>
      <w:bookmarkStart w:name="_Toc15" w:id="15"/>
      <w:r>
        <w:t xml:space="preserve">8.3 Repository structure</w:t>
      </w:r>
      <w:bookmarkEnd w:id="1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Path</w:t>
            </w:r>
          </w:p>
        </w:tc>
        <w:tc>
          <w:tcPr>
            <w:tcW w:type="dxa" w:w="616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Contents</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index.html</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Public marketing site</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app.html</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Caregiver app (dashboard, family, history, checker, settings, help)</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me.html</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Protected person’s reassurance page</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assets/</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app.js, styles.css, config.js, theme.js, site.js, ui.js, proteva-icon.svg</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api/check-scam.js</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Serverless function that securely calls the AI for the scam checker</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lib/server.js</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Shared server helpers: auth, rate-limiting, body parsing, result parsing</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tests/ , playwright.config.js</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Automated tests</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vercel.json , package.json , eslint.config.js</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Deployment, dependencies, and linting config</w:t>
            </w:r>
          </w:p>
        </w:tc>
      </w:tr>
      <w:tr>
        <w:tc>
          <w:tcPr>
            <w:tcW w:type="dxa" w:w="32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icons &amp; manifest</w:t>
            </w:r>
          </w:p>
        </w:tc>
        <w:tc>
          <w:tcPr>
            <w:tcW w:type="dxa" w:w="61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favicon.ico, apple-touch-icon.png, icon-192/512.png, manifest.json (PWA)</w:t>
            </w:r>
          </w:p>
        </w:tc>
      </w:tr>
    </w:tbl>
    <w:p>
      <w:pPr>
        <w:pStyle w:val="Heading2"/>
      </w:pPr>
      <w:bookmarkStart w:name="_Toc16" w:id="16"/>
      <w:r>
        <w:t xml:space="preserve">8.4 Data model (Supabase tables)</w:t>
      </w:r>
      <w:bookmarkEnd w:id="16"/>
    </w:p>
    <w:p>
      <w:pPr>
        <w:spacing w:after="140"/>
      </w:pPr>
      <w:r>
        <w:rPr>
          <w:sz w:val="21"/>
          <w:szCs w:val="21"/>
        </w:rPr>
        <w:t xml:space="preserve">All tables use Row-Level Security so each account can only ever see its own data.</w:t>
      </w:r>
    </w:p>
    <w:p>
      <w:pPr>
        <w:pStyle w:val="Heading3"/>
      </w:pPr>
      <w:r>
        <w:t xml:space="preserve">waitlist</w:t>
      </w:r>
    </w:p>
    <w:p>
      <w:pPr>
        <w:spacing w:after="140"/>
      </w:pPr>
      <w:r>
        <w:rPr>
          <w:sz w:val="21"/>
          <w:szCs w:val="21"/>
        </w:rPr>
        <w:t xml:space="preserve">id, email, created_at. Marketing-site sign-ups.</w:t>
      </w:r>
    </w:p>
    <w:p>
      <w:pPr>
        <w:pStyle w:val="Heading3"/>
      </w:pPr>
      <w:r>
        <w:t xml:space="preserve">protected_people</w:t>
      </w:r>
    </w:p>
    <w:p>
      <w:pPr>
        <w:spacing w:after="140"/>
      </w:pPr>
      <w:r>
        <w:rPr>
          <w:sz w:val="21"/>
          <w:szCs w:val="21"/>
        </w:rPr>
        <w:t xml:space="preserve">id, user_id, name, relationship, birth_year, devices, notes, protection_level, status, created_at. One row per protected family member, owned by the caregiver account.</w:t>
      </w:r>
    </w:p>
    <w:p>
      <w:pPr>
        <w:pStyle w:val="Heading3"/>
      </w:pPr>
      <w:r>
        <w:t xml:space="preserve">activity</w:t>
      </w:r>
    </w:p>
    <w:p>
      <w:pPr>
        <w:spacing w:after="140"/>
      </w:pPr>
      <w:r>
        <w:rPr>
          <w:sz w:val="21"/>
          <w:szCs w:val="21"/>
        </w:rPr>
        <w:t xml:space="preserve">id, user_id, person_id, icon, text, tag (“stopped” or “attention”), resolved, detail_why, detail_did, detail_actions, created_at. The “what Proteva caught” feed and its detail views.</w:t>
      </w:r>
    </w:p>
    <w:p>
      <w:pPr>
        <w:pStyle w:val="Heading3"/>
      </w:pPr>
      <w:r>
        <w:t xml:space="preserve">scam_checks</w:t>
      </w:r>
    </w:p>
    <w:p>
      <w:pPr>
        <w:spacing w:after="140"/>
      </w:pPr>
      <w:r>
        <w:rPr>
          <w:sz w:val="21"/>
          <w:szCs w:val="21"/>
        </w:rPr>
        <w:t xml:space="preserve">id, user_id, verdict, headline, why, what_to_do, snippet, was_photo, created_at. A saved record of each AI scam check.</w:t>
      </w:r>
    </w:p>
    <w:p>
      <w:pPr>
        <w:pStyle w:val="Heading2"/>
      </w:pPr>
      <w:bookmarkStart w:name="_Toc17" w:id="17"/>
      <w:r>
        <w:t xml:space="preserve">8.5 AI scam checker — how it works securely</w:t>
      </w:r>
      <w:bookmarkEnd w:id="17"/>
    </w:p>
    <w:p>
      <w:pPr>
        <w:pStyle w:val="ListParagraph"/>
        <w:numPr>
          <w:ilvl w:val="0"/>
          <w:numId w:val="3"/>
        </w:numPr>
        <w:spacing w:after="80"/>
      </w:pPr>
      <w:r>
        <w:rPr>
          <w:sz w:val="21"/>
          <w:szCs w:val="21"/>
        </w:rPr>
        <w:t xml:space="preserve">The browser sends the pasted text and/or image to Proteva’s own serverless function at /api/check-scam — never directly to the AI.</w:t>
      </w:r>
    </w:p>
    <w:p>
      <w:pPr>
        <w:pStyle w:val="ListParagraph"/>
        <w:numPr>
          <w:ilvl w:val="0"/>
          <w:numId w:val="3"/>
        </w:numPr>
        <w:spacing w:after="80"/>
      </w:pPr>
      <w:r>
        <w:rPr>
          <w:sz w:val="21"/>
          <w:szCs w:val="21"/>
        </w:rPr>
        <w:t xml:space="preserve">The function verifies the user is signed in, enforces a rate limit (per user), validates the input, and treats the submitted content as untrusted data (resistant to prompt-injection).</w:t>
      </w:r>
    </w:p>
    <w:p>
      <w:pPr>
        <w:pStyle w:val="ListParagraph"/>
        <w:numPr>
          <w:ilvl w:val="0"/>
          <w:numId w:val="3"/>
        </w:numPr>
        <w:spacing w:after="80"/>
      </w:pPr>
      <w:r>
        <w:rPr>
          <w:sz w:val="21"/>
          <w:szCs w:val="21"/>
        </w:rPr>
        <w:t xml:space="preserve">It then calls the Anthropic API using a secret key stored ONLY in Vercel’s environment variables — never in the public code or in GitHub.</w:t>
      </w:r>
    </w:p>
    <w:p>
      <w:pPr>
        <w:pStyle w:val="ListParagraph"/>
        <w:numPr>
          <w:ilvl w:val="0"/>
          <w:numId w:val="3"/>
        </w:numPr>
        <w:spacing w:after="80"/>
      </w:pPr>
      <w:r>
        <w:rPr>
          <w:sz w:val="21"/>
          <w:szCs w:val="21"/>
        </w:rPr>
        <w:t xml:space="preserve">The AI returns a structured verdict (danger / caution / safe, headline, why, what-to-do), which is validated and sent back to the app for display.</w:t>
      </w:r>
    </w:p>
    <w:p>
      <w:pPr>
        <w:spacing w:before="80"/>
      </w:pPr>
      <w:r>
        <w:rPr>
          <w:i/>
          <w:iCs/>
          <w:color w:val="5F5E5A"/>
          <w:sz w:val="19"/>
          <w:szCs w:val="19"/>
        </w:rPr>
        <w:t xml:space="preserve">Note: AI checks have a small per-use cost. A monthly spending limit should be set on the AI account, and long-term ownership of that account should sit with a founder (currently under Kellen’s account).</w:t>
      </w:r>
    </w:p>
    <w:p>
      <w:r>
        <w:br w:type="page"/>
      </w:r>
    </w:p>
    <w:p>
      <w:pPr>
        <w:pStyle w:val="Heading1"/>
      </w:pPr>
      <w:bookmarkStart w:name="_Toc18" w:id="18"/>
      <w:r>
        <w:t xml:space="preserve">9. The Device Agent — The Core Remaining Work</w:t>
      </w:r>
      <w:bookmarkEnd w:id="18"/>
    </w:p>
    <w:p>
      <w:pPr>
        <w:spacing w:after="160"/>
      </w:pPr>
      <w:r>
        <w:rPr>
          <w:i/>
          <w:iCs/>
          <w:color w:val="5F5E5A"/>
          <w:sz w:val="21"/>
          <w:szCs w:val="21"/>
        </w:rPr>
        <w:t xml:space="preserve">This is the heart of the product and the one piece that cannot be built without a professional mobile-security developer.</w:t>
      </w:r>
    </w:p>
    <w:p>
      <w:pPr>
        <w:spacing w:after="140"/>
      </w:pPr>
      <w:r>
        <w:rPr>
          <w:sz w:val="21"/>
          <w:szCs w:val="21"/>
        </w:rPr>
        <w:t xml:space="preserve">Everything built so far is the experience around the product. The device agent is the product: the lightweight software that actually lives on the protected person’s phone or tablet, watches for the threats listed in Section 5, and stops them — feeding real events into the dashboard that currently shows simulated ones.</w:t>
      </w:r>
    </w:p>
    <w:p>
      <w:pPr>
        <w:pStyle w:val="Heading3"/>
      </w:pPr>
      <w:r>
        <w:t xml:space="preserve">Why it needs a specialist</w:t>
      </w:r>
    </w:p>
    <w:p>
      <w:pPr>
        <w:pStyle w:val="ListParagraph"/>
        <w:numPr>
          <w:ilvl w:val="0"/>
          <w:numId w:val="2"/>
        </w:numPr>
        <w:spacing w:after="80"/>
      </w:pPr>
      <w:r>
        <w:rPr>
          <w:sz w:val="21"/>
          <w:szCs w:val="21"/>
        </w:rPr>
        <w:t xml:space="preserve">It requires Apple’s and Google’s official device-management programs (MDM), which take time to be approved into.</w:t>
      </w:r>
    </w:p>
    <w:p>
      <w:pPr>
        <w:pStyle w:val="ListParagraph"/>
        <w:numPr>
          <w:ilvl w:val="0"/>
          <w:numId w:val="2"/>
        </w:numPr>
        <w:spacing w:after="80"/>
      </w:pPr>
      <w:r>
        <w:rPr>
          <w:sz w:val="21"/>
          <w:szCs w:val="21"/>
        </w:rPr>
        <w:t xml:space="preserve">It requires specialized mobile-security engineering and app-store review.</w:t>
      </w:r>
    </w:p>
    <w:p>
      <w:pPr>
        <w:pStyle w:val="ListParagraph"/>
        <w:numPr>
          <w:ilvl w:val="0"/>
          <w:numId w:val="2"/>
        </w:numPr>
        <w:spacing w:after="80"/>
      </w:pPr>
      <w:r>
        <w:rPr>
          <w:sz w:val="21"/>
          <w:szCs w:val="21"/>
        </w:rPr>
        <w:t xml:space="preserve">For an app handling elderly users’ data and device monitoring, both stores will scrutinize it closely.</w:t>
      </w:r>
    </w:p>
    <w:p>
      <w:pPr>
        <w:pStyle w:val="Heading3"/>
      </w:pPr>
      <w:r>
        <w:t xml:space="preserve">Functional requirements (what it must do)</w:t>
      </w:r>
    </w:p>
    <w:p>
      <w:pPr>
        <w:pStyle w:val="ListParagraph"/>
        <w:numPr>
          <w:ilvl w:val="0"/>
          <w:numId w:val="2"/>
        </w:numPr>
        <w:spacing w:after="80"/>
      </w:pPr>
      <w:r>
        <w:rPr>
          <w:sz w:val="21"/>
          <w:szCs w:val="21"/>
        </w:rPr>
        <w:t xml:space="preserve">Install lightly on an existing device, set up together with the protected person, with clear consent.</w:t>
      </w:r>
    </w:p>
    <w:p>
      <w:pPr>
        <w:pStyle w:val="ListParagraph"/>
        <w:numPr>
          <w:ilvl w:val="0"/>
          <w:numId w:val="2"/>
        </w:numPr>
        <w:spacing w:after="80"/>
      </w:pPr>
      <w:r>
        <w:rPr>
          <w:sz w:val="21"/>
          <w:szCs w:val="21"/>
        </w:rPr>
        <w:t xml:space="preserve">Detect and block, in real time: scam pop-ups, phishing/smishing links, unauthorized remote-access attempts, predatory apps, and malicious downloads.</w:t>
      </w:r>
    </w:p>
    <w:p>
      <w:pPr>
        <w:pStyle w:val="ListParagraph"/>
        <w:numPr>
          <w:ilvl w:val="0"/>
          <w:numId w:val="2"/>
        </w:numPr>
        <w:spacing w:after="80"/>
      </w:pPr>
      <w:r>
        <w:rPr>
          <w:sz w:val="21"/>
          <w:szCs w:val="21"/>
        </w:rPr>
        <w:t xml:space="preserve">Resolve the clear cases silently; escalate only genuinely ambiguous cases to the caregiver, with a plain-language briefing (what happened / what Proteva did / what you can do).</w:t>
      </w:r>
    </w:p>
    <w:p>
      <w:pPr>
        <w:pStyle w:val="ListParagraph"/>
        <w:numPr>
          <w:ilvl w:val="0"/>
          <w:numId w:val="2"/>
        </w:numPr>
        <w:spacing w:after="80"/>
      </w:pPr>
      <w:r>
        <w:rPr>
          <w:sz w:val="21"/>
          <w:szCs w:val="21"/>
        </w:rPr>
        <w:t xml:space="preserve">Never read private messages or surveil conversations.</w:t>
      </w:r>
    </w:p>
    <w:p>
      <w:pPr>
        <w:pStyle w:val="ListParagraph"/>
        <w:numPr>
          <w:ilvl w:val="0"/>
          <w:numId w:val="2"/>
        </w:numPr>
        <w:spacing w:after="80"/>
      </w:pPr>
      <w:r>
        <w:rPr>
          <w:sz w:val="21"/>
          <w:szCs w:val="21"/>
        </w:rPr>
        <w:t xml:space="preserve">Be removable at any time, simply, with the caregiver notified in calm language.</w:t>
      </w:r>
    </w:p>
    <w:p>
      <w:pPr>
        <w:pStyle w:val="Heading3"/>
      </w:pPr>
      <w:r>
        <w:t xml:space="preserve">The advantage Proteva brings to that conversation</w:t>
      </w:r>
    </w:p>
    <w:p>
      <w:pPr>
        <w:spacing w:after="140"/>
      </w:pPr>
      <w:r>
        <w:rPr>
          <w:sz w:val="21"/>
          <w:szCs w:val="21"/>
        </w:rPr>
        <w:t xml:space="preserve">A working, polished demo (live site, real accounts, prevention-first dashboard, a functioning AI scam checker) plus clear product specifications and validated demand. That is a far stronger starting point for hiring a developer or raising money than an idea alone.</w:t>
      </w:r>
    </w:p>
    <w:p>
      <w:pPr>
        <w:pBdr>
          <w:bottom w:val="single" w:color="1D9E75" w:sz="6" w:space="4"/>
        </w:pBdr>
        <w:spacing w:after="160" w:before="40"/>
      </w:pPr>
    </w:p>
    <w:p>
      <w:pPr>
        <w:pStyle w:val="Heading1"/>
      </w:pPr>
      <w:bookmarkStart w:name="_Toc19" w:id="19"/>
      <w:r>
        <w:t xml:space="preserve">10. Market Validation</w:t>
      </w:r>
      <w:bookmarkEnd w:id="19"/>
    </w:p>
    <w:p>
      <w:pPr>
        <w:spacing w:after="140"/>
      </w:pPr>
      <w:r>
        <w:rPr>
          <w:sz w:val="21"/>
          <w:szCs w:val="21"/>
        </w:rPr>
        <w:t xml:space="preserve">The founders have spoken with real adult children caring for aging parents. The response has been strongly positive — several said they would pay for Proteva as soon as it launches. This confirms genuine, unmet demand for a dignity-first, prevention-focused protection tool. The next step is to convert that verbal interest into committed interest (a waitlist with real intent) closer to launch.</w:t>
      </w:r>
    </w:p>
    <w:p>
      <w:pPr>
        <w:pBdr>
          <w:bottom w:val="single" w:color="1D9E75" w:sz="6" w:space="4"/>
        </w:pBdr>
        <w:spacing w:after="160" w:before="40"/>
      </w:pPr>
    </w:p>
    <w:p>
      <w:pPr>
        <w:pStyle w:val="Heading1"/>
      </w:pPr>
      <w:bookmarkStart w:name="_Toc20" w:id="20"/>
      <w:r>
        <w:t xml:space="preserve">11. Roadmap &amp; Next Steps</w:t>
      </w:r>
      <w:bookmarkEnd w:id="20"/>
    </w:p>
    <w:p>
      <w:pPr>
        <w:pStyle w:val="Heading3"/>
      </w:pPr>
      <w:r>
        <w:t xml:space="preserve">Immediate (business foundations)</w:t>
      </w:r>
    </w:p>
    <w:p>
      <w:pPr>
        <w:pStyle w:val="ListParagraph"/>
        <w:numPr>
          <w:ilvl w:val="0"/>
          <w:numId w:val="3"/>
        </w:numPr>
        <w:spacing w:after="80"/>
      </w:pPr>
      <w:r>
        <w:rPr>
          <w:sz w:val="21"/>
          <w:szCs w:val="21"/>
        </w:rPr>
        <w:t xml:space="preserve">Begin developer/agency conversations to scope and cost the real device agent — using the demo and one-pager as proof.</w:t>
      </w:r>
    </w:p>
    <w:p>
      <w:pPr>
        <w:pStyle w:val="ListParagraph"/>
        <w:numPr>
          <w:ilvl w:val="0"/>
          <w:numId w:val="3"/>
        </w:numPr>
        <w:spacing w:after="80"/>
      </w:pPr>
      <w:r>
        <w:rPr>
          <w:sz w:val="21"/>
          <w:szCs w:val="21"/>
        </w:rPr>
        <w:t xml:space="preserve">Form a legal entity (LLC) and a reviewed privacy policy, given the handling of elderly users’ data.</w:t>
      </w:r>
    </w:p>
    <w:p>
      <w:pPr>
        <w:pStyle w:val="ListParagraph"/>
        <w:numPr>
          <w:ilvl w:val="0"/>
          <w:numId w:val="3"/>
        </w:numPr>
        <w:spacing w:after="80"/>
      </w:pPr>
      <w:r>
        <w:rPr>
          <w:sz w:val="21"/>
          <w:szCs w:val="21"/>
        </w:rPr>
        <w:t xml:space="preserve">Set an AI spending limit and confirm long-term ownership of the AI and infrastructure accounts.</w:t>
      </w:r>
    </w:p>
    <w:p>
      <w:pPr>
        <w:pStyle w:val="ListParagraph"/>
        <w:numPr>
          <w:ilvl w:val="0"/>
          <w:numId w:val="3"/>
        </w:numPr>
        <w:spacing w:after="80"/>
      </w:pPr>
      <w:r>
        <w:rPr>
          <w:sz w:val="21"/>
          <w:szCs w:val="21"/>
        </w:rPr>
        <w:t xml:space="preserve">Harden authentication for production (email confirmation on, security review) before real users.</w:t>
      </w:r>
    </w:p>
    <w:p>
      <w:pPr>
        <w:pStyle w:val="Heading3"/>
      </w:pPr>
      <w:r>
        <w:t xml:space="preserve">Near term (product)</w:t>
      </w:r>
    </w:p>
    <w:p>
      <w:pPr>
        <w:pStyle w:val="ListParagraph"/>
        <w:numPr>
          <w:ilvl w:val="0"/>
          <w:numId w:val="2"/>
        </w:numPr>
        <w:spacing w:after="80"/>
      </w:pPr>
      <w:r>
        <w:rPr>
          <w:sz w:val="21"/>
          <w:szCs w:val="21"/>
        </w:rPr>
        <w:t xml:space="preserve">Build the device agent with a specialist partner (the critical path to a real product).</w:t>
      </w:r>
    </w:p>
    <w:p>
      <w:pPr>
        <w:pStyle w:val="ListParagraph"/>
        <w:numPr>
          <w:ilvl w:val="0"/>
          <w:numId w:val="2"/>
        </w:numPr>
        <w:spacing w:after="80"/>
      </w:pPr>
      <w:r>
        <w:rPr>
          <w:sz w:val="21"/>
          <w:szCs w:val="21"/>
        </w:rPr>
        <w:t xml:space="preserve">Package the mobile apps (React Native + Expo) for the App Store and Google Play.</w:t>
      </w:r>
    </w:p>
    <w:p>
      <w:pPr>
        <w:pStyle w:val="ListParagraph"/>
        <w:numPr>
          <w:ilvl w:val="0"/>
          <w:numId w:val="2"/>
        </w:numPr>
        <w:spacing w:after="80"/>
      </w:pPr>
      <w:r>
        <w:rPr>
          <w:sz w:val="21"/>
          <w:szCs w:val="21"/>
        </w:rPr>
        <w:t xml:space="preserve">Turn the waitlist into a reserve-your-spot flow with real purchase intent, closer to launch.</w:t>
      </w:r>
    </w:p>
    <w:p>
      <w:pPr>
        <w:pStyle w:val="Heading3"/>
      </w:pPr>
      <w:r>
        <w:t xml:space="preserve">Later (growth &amp; expansion)</w:t>
      </w:r>
    </w:p>
    <w:p>
      <w:pPr>
        <w:pStyle w:val="ListParagraph"/>
        <w:numPr>
          <w:ilvl w:val="0"/>
          <w:numId w:val="2"/>
        </w:numPr>
        <w:spacing w:after="80"/>
      </w:pPr>
      <w:r>
        <w:rPr>
          <w:sz w:val="21"/>
          <w:szCs w:val="21"/>
        </w:rPr>
        <w:t xml:space="preserve">Phase 2 audiences: children and non-tech-savvy adults.</w:t>
      </w:r>
    </w:p>
    <w:p>
      <w:pPr>
        <w:pStyle w:val="ListParagraph"/>
        <w:numPr>
          <w:ilvl w:val="0"/>
          <w:numId w:val="2"/>
        </w:numPr>
        <w:spacing w:after="80"/>
      </w:pPr>
      <w:r>
        <w:rPr>
          <w:sz w:val="21"/>
          <w:szCs w:val="21"/>
        </w:rPr>
        <w:t xml:space="preserve">Optional hardware “Pod” add-on.</w:t>
      </w:r>
    </w:p>
    <w:p>
      <w:pPr>
        <w:pStyle w:val="ListParagraph"/>
        <w:numPr>
          <w:ilvl w:val="0"/>
          <w:numId w:val="2"/>
        </w:numPr>
        <w:spacing w:after="80"/>
      </w:pPr>
      <w:r>
        <w:rPr>
          <w:sz w:val="21"/>
          <w:szCs w:val="21"/>
        </w:rPr>
        <w:t xml:space="preserve">Partnerships: Medicare, insurers, senior-living communities, and bank fraud-prevention programs.</w:t>
      </w:r>
    </w:p>
    <w:p>
      <w:pPr>
        <w:pBdr>
          <w:bottom w:val="single" w:color="1D9E75" w:sz="6" w:space="4"/>
        </w:pBdr>
        <w:spacing w:after="160" w:before="40"/>
      </w:pPr>
    </w:p>
    <w:p>
      <w:pPr>
        <w:pStyle w:val="Heading1"/>
      </w:pPr>
      <w:bookmarkStart w:name="_Toc21" w:id="21"/>
      <w:r>
        <w:t xml:space="preserve">12. Brand &amp; Design System</w:t>
      </w:r>
      <w:bookmarkEnd w:id="21"/>
    </w:p>
    <w:p>
      <w:pPr>
        <w:spacing w:after="70"/>
      </w:pPr>
      <w:r>
        <w:rPr>
          <w:b/>
          <w:bCs/>
          <w:color w:val="0F6E56"/>
          <w:sz w:val="21"/>
          <w:szCs w:val="21"/>
        </w:rPr>
        <w:t xml:space="preserve">Primary green:  </w:t>
      </w:r>
      <w:r>
        <w:rPr>
          <w:sz w:val="21"/>
          <w:szCs w:val="21"/>
        </w:rPr>
        <w:t xml:space="preserve">#1D9E75  (deep variant #0F6E56)</w:t>
      </w:r>
    </w:p>
    <w:p>
      <w:pPr>
        <w:spacing w:after="70"/>
      </w:pPr>
      <w:r>
        <w:rPr>
          <w:b/>
          <w:bCs/>
          <w:color w:val="0F6E56"/>
          <w:sz w:val="21"/>
          <w:szCs w:val="21"/>
        </w:rPr>
        <w:t xml:space="preserve">Calm background:  </w:t>
      </w:r>
      <w:r>
        <w:rPr>
          <w:sz w:val="21"/>
          <w:szCs w:val="21"/>
        </w:rPr>
        <w:t xml:space="preserve">#F4FBF8</w:t>
      </w:r>
    </w:p>
    <w:p>
      <w:pPr>
        <w:spacing w:after="70"/>
      </w:pPr>
      <w:r>
        <w:rPr>
          <w:b/>
          <w:bCs/>
          <w:color w:val="0F6E56"/>
          <w:sz w:val="21"/>
          <w:szCs w:val="21"/>
        </w:rPr>
        <w:t xml:space="preserve">Ink / text:  </w:t>
      </w:r>
      <w:r>
        <w:rPr>
          <w:sz w:val="21"/>
          <w:szCs w:val="21"/>
        </w:rPr>
        <w:t xml:space="preserve">#1A1A1A</w:t>
      </w:r>
    </w:p>
    <w:p>
      <w:pPr>
        <w:spacing w:after="70"/>
      </w:pPr>
      <w:r>
        <w:rPr>
          <w:b/>
          <w:bCs/>
          <w:color w:val="0F6E56"/>
          <w:sz w:val="21"/>
          <w:szCs w:val="21"/>
        </w:rPr>
        <w:t xml:space="preserve">Logo:  </w:t>
      </w:r>
      <w:r>
        <w:rPr>
          <w:sz w:val="21"/>
          <w:szCs w:val="21"/>
        </w:rPr>
        <w:t xml:space="preserve">A 3D green “P” with a shield nested in the counter — used across the app header, marketing site, favicon, and app icons</w:t>
      </w:r>
    </w:p>
    <w:p>
      <w:pPr>
        <w:spacing w:after="70"/>
      </w:pPr>
      <w:r>
        <w:rPr>
          <w:b/>
          <w:bCs/>
          <w:color w:val="0F6E56"/>
          <w:sz w:val="21"/>
          <w:szCs w:val="21"/>
        </w:rPr>
        <w:t xml:space="preserve">Voice:  </w:t>
      </w:r>
      <w:r>
        <w:rPr>
          <w:sz w:val="21"/>
          <w:szCs w:val="21"/>
        </w:rPr>
        <w:t xml:space="preserve">Warm, calm, plain-language, dignity-first. No jargon, no panic, no fear-selling.</w:t>
      </w:r>
    </w:p>
    <w:p>
      <w:pPr>
        <w:spacing w:after="70"/>
      </w:pPr>
      <w:r>
        <w:rPr>
          <w:b/>
          <w:bCs/>
          <w:color w:val="0F6E56"/>
          <w:sz w:val="21"/>
          <w:szCs w:val="21"/>
        </w:rPr>
        <w:t xml:space="preserve">Interface:  </w:t>
      </w:r>
      <w:r>
        <w:rPr>
          <w:sz w:val="21"/>
          <w:szCs w:val="21"/>
        </w:rPr>
        <w:t xml:space="preserve">Clean and uncluttered; prevention-forward; works on phone and desktop; full light and dark themes.</w:t>
      </w:r>
    </w:p>
    <w:p>
      <w:pPr>
        <w:pBdr>
          <w:bottom w:val="single" w:color="1D9E75" w:sz="6" w:space="4"/>
        </w:pBdr>
        <w:spacing w:after="160" w:before="40"/>
      </w:pPr>
    </w:p>
    <w:p>
      <w:pPr>
        <w:pStyle w:val="Heading1"/>
      </w:pPr>
      <w:bookmarkStart w:name="_Toc22" w:id="22"/>
      <w:r>
        <w:t xml:space="preserve">13. Accounts &amp; Infrastructure Reference</w:t>
      </w:r>
      <w:bookmarkEnd w:id="22"/>
    </w:p>
    <w:p>
      <w:pPr>
        <w:spacing w:after="140"/>
      </w:pPr>
      <w:r>
        <w:rPr>
          <w:sz w:val="21"/>
          <w:szCs w:val="21"/>
        </w:rPr>
        <w:t xml:space="preserve">Company assets. All credentials should live in a shared password manager accessible to the 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Service</w:t>
            </w:r>
          </w:p>
        </w:tc>
        <w:tc>
          <w:tcPr>
            <w:tcW w:type="dxa" w:w="6760"/>
            <w:tcBorders>
              <w:top w:val="single" w:color="DADEDC" w:sz="1"/>
              <w:left w:val="single" w:color="DADEDC" w:sz="1"/>
              <w:bottom w:val="single" w:color="DADEDC" w:sz="1"/>
              <w:right w:val="single" w:color="DADEDC" w:sz="1"/>
            </w:tcBorders>
            <w:shd w:fill="E1F5EE" w:val="clear"/>
            <w:tcMar>
              <w:top w:type="dxa" w:w="70"/>
              <w:left w:type="dxa" w:w="110"/>
              <w:bottom w:type="dxa" w:w="70"/>
              <w:right w:type="dxa" w:w="110"/>
            </w:tcMar>
          </w:tcPr>
          <w:p>
            <w:r>
              <w:rPr>
                <w:b/>
                <w:bCs/>
                <w:color w:val="0F6E56"/>
                <w:sz w:val="19"/>
                <w:szCs w:val="19"/>
              </w:rPr>
              <w:t xml:space="preserve">Purpose</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GoDaddy</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Domain registration (getproteva.com)</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Cloudflare</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DNS, security, and email routing (hello@ / kellen@ / dad@ getproteva.com)</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Vercel</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Hosting, deployment, and serverless functions; holds the AI API key as a secret</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GitHub</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Source code (proteva-website) — deploys automatically to Vercel on push</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Supabase</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Database and user authentication</w:t>
            </w:r>
          </w:p>
        </w:tc>
      </w:tr>
      <w:tr>
        <w:tc>
          <w:tcPr>
            <w:tcW w:type="dxa" w:w="260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Anthropic</w:t>
            </w:r>
          </w:p>
        </w:tc>
        <w:tc>
          <w:tcPr>
            <w:tcW w:type="dxa" w:w="6760"/>
            <w:tcBorders>
              <w:top w:val="single" w:color="DADEDC" w:sz="1"/>
              <w:left w:val="single" w:color="DADEDC" w:sz="1"/>
              <w:bottom w:val="single" w:color="DADEDC" w:sz="1"/>
              <w:right w:val="single" w:color="DADEDC" w:sz="1"/>
            </w:tcBorders>
            <w:shd w:fill="FFFFFF" w:val="clear"/>
            <w:tcMar>
              <w:top w:type="dxa" w:w="70"/>
              <w:left w:type="dxa" w:w="110"/>
              <w:bottom w:type="dxa" w:w="70"/>
              <w:right w:type="dxa" w:w="110"/>
            </w:tcMar>
          </w:tcPr>
          <w:p>
            <w:r>
              <w:rPr>
                <w:b w:val="false"/>
                <w:bCs w:val="false"/>
                <w:color w:val="1a1a1a"/>
                <w:sz w:val="19"/>
                <w:szCs w:val="19"/>
              </w:rPr>
              <w:t xml:space="preserve">AI API for the scam checker (pay-as-you-go; set a spending limit)</w:t>
            </w:r>
          </w:p>
        </w:tc>
      </w:tr>
    </w:tbl>
    <w:p>
      <w:pPr>
        <w:pBdr>
          <w:top w:val="single" w:color="1D9E75" w:sz="6" w:space="4"/>
        </w:pBdr>
        <w:spacing w:after="60" w:before="300"/>
      </w:pPr>
    </w:p>
    <w:p>
      <w:pPr>
        <w:jc w:val="center"/>
      </w:pPr>
      <w:r>
        <w:rPr>
          <w:i/>
          <w:iCs/>
          <w:color w:val="5F5E5A"/>
          <w:sz w:val="19"/>
          <w:szCs w:val="19"/>
        </w:rPr>
        <w:t xml:space="preserve">Built with love, for families everywhere. — Proteva</w:t>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83"/>
        <w:sz w:val="16"/>
        <w:szCs w:val="16"/>
      </w:rPr>
      <w:t xml:space="preserve">Proteva — Product &amp; Technical Specification   ·   </w:t>
    </w:r>
    <w:r>
      <w:rPr>
        <w:color w:val="7A8A8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rPr>
        <w:color w:val="1D9E75"/>
      </w:r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20"/>
      <w:outlineLvl w:val="0"/>
    </w:pPr>
    <w:rPr>
      <w:rFonts w:ascii="Arial" w:cs="Arial" w:eastAsia="Arial" w:hAnsi="Arial"/>
      <w:b/>
      <w:bCs/>
      <w:color w:val="0F6E56"/>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1a1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453C"/>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Proteva — Product &amp; Technical Specification</dc:title>
  <dc:creator>Proteva</dc:creator>
  <cp:lastModifiedBy>Un-named</cp:lastModifiedBy>
  <cp:revision>1</cp:revision>
  <dcterms:created xsi:type="dcterms:W3CDTF">2026-10-15T17:47:43.443Z</dcterms:created>
  <dcterms:modified xsi:type="dcterms:W3CDTF">2026-10-15T17:47:43.444Z</dcterms:modified>
</cp:coreProperties>
</file>

<file path=docProps/custom.xml><?xml version="1.0" encoding="utf-8"?>
<Properties xmlns="http://schemas.openxmlformats.org/officeDocument/2006/custom-properties" xmlns:vt="http://schemas.openxmlformats.org/officeDocument/2006/docPropsVTypes"/>
</file>