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ajorHAnsi"/>
        </w:rPr>
        <w:id w:val="-209654829"/>
        <w:docPartObj>
          <w:docPartGallery w:val="Cover Pages"/>
          <w:docPartUnique/>
        </w:docPartObj>
      </w:sdtPr>
      <w:sdtEndPr/>
      <w:sdtContent>
        <w:p w14:paraId="797ED89A" w14:textId="745AFFBC" w:rsidR="00B35BBB" w:rsidRPr="00B35BBB" w:rsidRDefault="00B35BBB">
          <w:pPr>
            <w:rPr>
              <w:rFonts w:cstheme="majorHAnsi"/>
            </w:rPr>
          </w:pPr>
          <w:r w:rsidRPr="00B35BBB">
            <w:rPr>
              <w:rFonts w:cstheme="majorHAnsi"/>
              <w:noProof/>
            </w:rPr>
            <mc:AlternateContent>
              <mc:Choice Requires="wpg">
                <w:drawing>
                  <wp:anchor distT="0" distB="0" distL="114300" distR="114300" simplePos="0" relativeHeight="251658243" behindDoc="0" locked="0" layoutInCell="1" allowOverlap="1" wp14:anchorId="12488B07" wp14:editId="5BF6E5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A076A2"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p>
        <w:p w14:paraId="17624D72" w14:textId="7E79BA88" w:rsidR="00B35BBB" w:rsidRPr="00B35BBB" w:rsidRDefault="00B53562">
          <w:pPr>
            <w:rPr>
              <w:rFonts w:eastAsiaTheme="majorEastAsia" w:cstheme="majorHAnsi"/>
              <w:spacing w:val="-10"/>
              <w:kern w:val="28"/>
              <w:sz w:val="56"/>
              <w:szCs w:val="56"/>
            </w:rPr>
          </w:pPr>
          <w:r w:rsidRPr="00B35BBB">
            <w:rPr>
              <w:rFonts w:cstheme="majorHAnsi"/>
              <w:noProof/>
            </w:rPr>
            <mc:AlternateContent>
              <mc:Choice Requires="wps">
                <w:drawing>
                  <wp:anchor distT="0" distB="0" distL="114300" distR="114300" simplePos="0" relativeHeight="251658240" behindDoc="0" locked="0" layoutInCell="1" allowOverlap="1" wp14:anchorId="484E55A4" wp14:editId="3C7F8461">
                    <wp:simplePos x="0" y="0"/>
                    <wp:positionH relativeFrom="page">
                      <wp:posOffset>-1332230</wp:posOffset>
                    </wp:positionH>
                    <wp:positionV relativeFrom="page">
                      <wp:posOffset>3949277</wp:posOffset>
                    </wp:positionV>
                    <wp:extent cx="8876146" cy="20510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876146" cy="205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1E8A7" w14:textId="66A256FF" w:rsidR="0086284C" w:rsidRDefault="00B35BBB" w:rsidP="00BD0ACF">
                                <w:pPr>
                                  <w:pStyle w:val="Title"/>
                                  <w:jc w:val="right"/>
                                </w:pPr>
                                <w:r w:rsidRPr="00B35BBB">
                                  <w:t>Benefit-Cost Analysis of</w:t>
                                </w:r>
                              </w:p>
                              <w:p w14:paraId="7B37A5B8" w14:textId="77777777" w:rsidR="00365071" w:rsidRDefault="00B35BBB" w:rsidP="00BD0ACF">
                                <w:pPr>
                                  <w:pStyle w:val="Title"/>
                                  <w:jc w:val="right"/>
                                </w:pPr>
                                <w:r w:rsidRPr="00B35BBB">
                                  <w:t xml:space="preserve">Critical Reading </w:t>
                                </w:r>
                                <w:r w:rsidR="00DE150A">
                                  <w:t>Emphasis</w:t>
                                </w:r>
                                <w:r w:rsidR="00535A81">
                                  <w:t xml:space="preserve"> </w:t>
                                </w:r>
                              </w:p>
                              <w:p w14:paraId="2A56389F" w14:textId="56364666" w:rsidR="00EA3691" w:rsidRDefault="0086123B" w:rsidP="00BD0ACF">
                                <w:pPr>
                                  <w:pStyle w:val="Title"/>
                                  <w:jc w:val="right"/>
                                </w:pPr>
                                <w:r>
                                  <w:t>in STEM</w:t>
                                </w:r>
                                <w:r w:rsidR="00535A81">
                                  <w:t xml:space="preserve"> </w:t>
                                </w:r>
                                <w:r>
                                  <w:t>Courses</w:t>
                                </w:r>
                                <w:r w:rsidR="00B35BBB" w:rsidRPr="00B35BBB">
                                  <w:t xml:space="preserve"> </w:t>
                                </w:r>
                                <w:r w:rsidR="00B35BBB">
                                  <w:t>a</w:t>
                                </w:r>
                                <w:r w:rsidR="00B35BBB" w:rsidRPr="00B35BBB">
                                  <w:t>t</w:t>
                                </w:r>
                              </w:p>
                              <w:p w14:paraId="24EAC4FA" w14:textId="197B4D6E" w:rsidR="00B35BBB" w:rsidRPr="00B35BBB" w:rsidRDefault="00B35BBB" w:rsidP="00BD0ACF">
                                <w:pPr>
                                  <w:pStyle w:val="Title"/>
                                  <w:jc w:val="right"/>
                                </w:pPr>
                                <w:r w:rsidRPr="00B35BBB">
                                  <w:t>Florida Polytechnic University</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DBD8C0C" w14:textId="46235DCF" w:rsidR="00B35BBB" w:rsidRDefault="00B35BBB">
                                    <w:pPr>
                                      <w:jc w:val="right"/>
                                      <w:rPr>
                                        <w:smallCaps/>
                                        <w:color w:val="404040" w:themeColor="text1" w:themeTint="BF"/>
                                        <w:sz w:val="36"/>
                                        <w:szCs w:val="36"/>
                                      </w:rPr>
                                    </w:pPr>
                                    <w:r w:rsidRPr="00B35BBB">
                                      <w:rPr>
                                        <w:color w:val="404040" w:themeColor="text1" w:themeTint="BF"/>
                                        <w:sz w:val="36"/>
                                        <w:szCs w:val="36"/>
                                      </w:rPr>
                                      <w:t>By: Hailey Skoglund and Logan Miller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4E55A4" id="_x0000_t202" coordsize="21600,21600" o:spt="202" path="m,l,21600r21600,l21600,xe">
                    <v:stroke joinstyle="miter"/>
                    <v:path gradientshapeok="t" o:connecttype="rect"/>
                  </v:shapetype>
                  <v:shape id="Text Box 154" o:spid="_x0000_s1026" type="#_x0000_t202" style="position:absolute;margin-left:-104.9pt;margin-top:310.95pt;width:698.9pt;height:16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" filled="f" stroked="f" strokeweight=".5pt">
                    <v:textbox inset="126pt,0,54pt,0">
                      <w:txbxContent>
                        <w:p w14:paraId="18E1E8A7" w14:textId="66A256FF" w:rsidR="0086284C" w:rsidRDefault="00B35BBB" w:rsidP="00BD0ACF">
                          <w:pPr>
                            <w:pStyle w:val="Title"/>
                            <w:jc w:val="right"/>
                          </w:pPr>
                          <w:r w:rsidRPr="00B35BBB">
                            <w:t>Benefit-Cost Analysis of</w:t>
                          </w:r>
                        </w:p>
                        <w:p w14:paraId="7B37A5B8" w14:textId="77777777" w:rsidR="00365071" w:rsidRDefault="00B35BBB" w:rsidP="00BD0ACF">
                          <w:pPr>
                            <w:pStyle w:val="Title"/>
                            <w:jc w:val="right"/>
                          </w:pPr>
                          <w:r w:rsidRPr="00B35BBB">
                            <w:t xml:space="preserve">Critical Reading </w:t>
                          </w:r>
                          <w:r w:rsidR="00DE150A">
                            <w:t>Emphasis</w:t>
                          </w:r>
                          <w:r w:rsidR="00535A81">
                            <w:t xml:space="preserve"> </w:t>
                          </w:r>
                        </w:p>
                        <w:p w14:paraId="2A56389F" w14:textId="56364666" w:rsidR="00EA3691" w:rsidRDefault="0086123B" w:rsidP="00BD0ACF">
                          <w:pPr>
                            <w:pStyle w:val="Title"/>
                            <w:jc w:val="right"/>
                          </w:pPr>
                          <w:r>
                            <w:t>in STEM</w:t>
                          </w:r>
                          <w:r w:rsidR="00535A81">
                            <w:t xml:space="preserve"> </w:t>
                          </w:r>
                          <w:r>
                            <w:t>Courses</w:t>
                          </w:r>
                          <w:r w:rsidR="00B35BBB" w:rsidRPr="00B35BBB">
                            <w:t xml:space="preserve"> </w:t>
                          </w:r>
                          <w:r w:rsidR="00B35BBB">
                            <w:t>a</w:t>
                          </w:r>
                          <w:r w:rsidR="00B35BBB" w:rsidRPr="00B35BBB">
                            <w:t>t</w:t>
                          </w:r>
                        </w:p>
                        <w:p w14:paraId="24EAC4FA" w14:textId="197B4D6E" w:rsidR="00B35BBB" w:rsidRPr="00B35BBB" w:rsidRDefault="00B35BBB" w:rsidP="00BD0ACF">
                          <w:pPr>
                            <w:pStyle w:val="Title"/>
                            <w:jc w:val="right"/>
                          </w:pPr>
                          <w:r w:rsidRPr="00B35BBB">
                            <w:t>Florida Polytechnic University</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DBD8C0C" w14:textId="46235DCF" w:rsidR="00B35BBB" w:rsidRDefault="00B35BBB">
                              <w:pPr>
                                <w:jc w:val="right"/>
                                <w:rPr>
                                  <w:smallCaps/>
                                  <w:color w:val="404040" w:themeColor="text1" w:themeTint="BF"/>
                                  <w:sz w:val="36"/>
                                  <w:szCs w:val="36"/>
                                </w:rPr>
                              </w:pPr>
                              <w:r w:rsidRPr="00B35BBB">
                                <w:rPr>
                                  <w:color w:val="404040" w:themeColor="text1" w:themeTint="BF"/>
                                  <w:sz w:val="36"/>
                                  <w:szCs w:val="36"/>
                                </w:rPr>
                                <w:t>By: Hailey Skoglund and Logan Miller</w:t>
                              </w:r>
                            </w:p>
                          </w:sdtContent>
                        </w:sdt>
                      </w:txbxContent>
                    </v:textbox>
                    <w10:wrap type="square" anchorx="page" anchory="page"/>
                  </v:shape>
                </w:pict>
              </mc:Fallback>
            </mc:AlternateContent>
          </w:r>
          <w:r w:rsidRPr="00B35BBB">
            <w:rPr>
              <w:rFonts w:cstheme="majorHAnsi"/>
              <w:noProof/>
            </w:rPr>
            <mc:AlternateContent>
              <mc:Choice Requires="wps">
                <w:drawing>
                  <wp:anchor distT="0" distB="0" distL="114300" distR="114300" simplePos="0" relativeHeight="251658242" behindDoc="0" locked="0" layoutInCell="1" allowOverlap="1" wp14:anchorId="02456531" wp14:editId="653914CB">
                    <wp:simplePos x="0" y="0"/>
                    <wp:positionH relativeFrom="page">
                      <wp:posOffset>82042</wp:posOffset>
                    </wp:positionH>
                    <wp:positionV relativeFrom="page">
                      <wp:posOffset>6638925</wp:posOffset>
                    </wp:positionV>
                    <wp:extent cx="7456170" cy="2823845"/>
                    <wp:effectExtent l="0" t="0" r="0" b="8255"/>
                    <wp:wrapSquare wrapText="bothSides"/>
                    <wp:docPr id="153" name="Text Box 153"/>
                    <wp:cNvGraphicFramePr/>
                    <a:graphic xmlns:a="http://schemas.openxmlformats.org/drawingml/2006/main">
                      <a:graphicData uri="http://schemas.microsoft.com/office/word/2010/wordprocessingShape">
                        <wps:wsp>
                          <wps:cNvSpPr txBox="1"/>
                          <wps:spPr>
                            <a:xfrm>
                              <a:off x="0" y="0"/>
                              <a:ext cx="7456170" cy="282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07242" w14:textId="77777777" w:rsidR="00B35BBB" w:rsidRPr="00910A49" w:rsidRDefault="00B35BBB" w:rsidP="00B35BBB">
                                <w:pPr>
                                  <w:pStyle w:val="Heading1"/>
                                  <w:jc w:val="right"/>
                                  <w:rPr>
                                    <w:rFonts w:cstheme="majorHAnsi"/>
                                  </w:rPr>
                                </w:pPr>
                                <w:bookmarkStart w:id="0" w:name="_Toc90047665"/>
                                <w:bookmarkStart w:id="1" w:name="_Toc90048268"/>
                                <w:bookmarkStart w:id="2" w:name="_Toc90068984"/>
                                <w:r w:rsidRPr="00910A49">
                                  <w:rPr>
                                    <w:rFonts w:cstheme="majorHAnsi"/>
                                  </w:rPr>
                                  <w:t>Abstract</w:t>
                                </w:r>
                                <w:bookmarkEnd w:id="0"/>
                                <w:bookmarkEnd w:id="1"/>
                                <w:bookmarkEnd w:id="2"/>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3CC10BC" w14:textId="69F5089E" w:rsidR="00B35BBB" w:rsidRPr="00910A49" w:rsidRDefault="00A0762D" w:rsidP="001E501C">
                                    <w:pPr>
                                      <w:jc w:val="right"/>
                                      <w:rPr>
                                        <w:color w:val="595959" w:themeColor="text1" w:themeTint="A6"/>
                                      </w:rPr>
                                    </w:pPr>
                                    <w:r w:rsidRPr="00A0762D">
                                      <w:t xml:space="preserve">It has been found that students at Florida Polytechnic University may benefit from improving their critical reading skills. The purpose of this study was to evaluate if an emphasis on critical reading skills should be implemented in courses at Florida Poly to enhance students’ employability or continued education post-graduation by performing a Benefit-Cost Analysis </w:t>
                                    </w:r>
                                    <w:proofErr w:type="gramStart"/>
                                    <w:r w:rsidRPr="00A0762D">
                                      <w:t>in order to</w:t>
                                    </w:r>
                                    <w:proofErr w:type="gramEnd"/>
                                    <w:r w:rsidRPr="00A0762D">
                                      <w:t xml:space="preserve"> determine what value this would bring to students. A survey of faculty and a series of analyses were conducted through the Office of Institutional Research, and it was discovered that the present value gained per student over their lifetime exceeded $38,042.66</w:t>
                                    </w:r>
                                    <w:r>
                                      <w:t xml:space="preserve">. </w:t>
                                    </w:r>
                                    <w:r w:rsidRPr="00A0762D">
                                      <w:t>Thus, it was decided that an emphasis on critical reading skills should be implemented in courses at Florida Polytechnic University.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456531" id="Text Box 153" o:spid="_x0000_s1027" type="#_x0000_t202" style="position:absolute;margin-left:6.45pt;margin-top:522.75pt;width:587.1pt;height:222.3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" filled="f" stroked="f" strokeweight=".5pt">
                    <v:textbox inset="126pt,0,54pt,0">
                      <w:txbxContent>
                        <w:p w14:paraId="2C207242" w14:textId="77777777" w:rsidR="00B35BBB" w:rsidRPr="00910A49" w:rsidRDefault="00B35BBB" w:rsidP="00B35BBB">
                          <w:pPr>
                            <w:pStyle w:val="Heading1"/>
                            <w:jc w:val="right"/>
                            <w:rPr>
                              <w:rFonts w:cstheme="majorHAnsi"/>
                            </w:rPr>
                          </w:pPr>
                          <w:bookmarkStart w:id="3" w:name="_Toc90047665"/>
                          <w:bookmarkStart w:id="4" w:name="_Toc90048268"/>
                          <w:bookmarkStart w:id="5" w:name="_Toc90068984"/>
                          <w:r w:rsidRPr="00910A49">
                            <w:rPr>
                              <w:rFonts w:cstheme="majorHAnsi"/>
                            </w:rPr>
                            <w:t>Abstract</w:t>
                          </w:r>
                          <w:bookmarkEnd w:id="3"/>
                          <w:bookmarkEnd w:id="4"/>
                          <w:bookmarkEnd w:id="5"/>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3CC10BC" w14:textId="69F5089E" w:rsidR="00B35BBB" w:rsidRPr="00910A49" w:rsidRDefault="00A0762D" w:rsidP="001E501C">
                              <w:pPr>
                                <w:jc w:val="right"/>
                                <w:rPr>
                                  <w:color w:val="595959" w:themeColor="text1" w:themeTint="A6"/>
                                </w:rPr>
                              </w:pPr>
                              <w:r w:rsidRPr="00A0762D">
                                <w:t xml:space="preserve">It has been found that students at Florida Polytechnic University may benefit from improving their critical reading skills. The purpose of this study was to evaluate if an emphasis on critical reading skills should be implemented in courses at Florida Poly to enhance students’ employability or continued education post-graduation by performing a Benefit-Cost Analysis </w:t>
                              </w:r>
                              <w:proofErr w:type="gramStart"/>
                              <w:r w:rsidRPr="00A0762D">
                                <w:t>in order to</w:t>
                              </w:r>
                              <w:proofErr w:type="gramEnd"/>
                              <w:r w:rsidRPr="00A0762D">
                                <w:t xml:space="preserve"> determine what value this would bring to students. A survey of faculty and a series of analyses were conducted through the Office of Institutional Research, and it was discovered that the present value gained per student over their lifetime exceeded $38,042.66</w:t>
                              </w:r>
                              <w:r>
                                <w:t xml:space="preserve">. </w:t>
                              </w:r>
                              <w:r w:rsidRPr="00A0762D">
                                <w:t>Thus, it was decided that an emphasis on critical reading skills should be implemented in courses at Florida Polytechnic University.</w:t>
                              </w:r>
                            </w:p>
                          </w:sdtContent>
                        </w:sdt>
                      </w:txbxContent>
                    </v:textbox>
                    <w10:wrap type="square" anchorx="page" anchory="page"/>
                  </v:shape>
                </w:pict>
              </mc:Fallback>
            </mc:AlternateContent>
          </w:r>
          <w:r w:rsidR="00B35BBB" w:rsidRPr="00B35BBB">
            <w:rPr>
              <w:rFonts w:cstheme="majorHAnsi"/>
              <w:noProof/>
            </w:rPr>
            <mc:AlternateContent>
              <mc:Choice Requires="wps">
                <w:drawing>
                  <wp:anchor distT="0" distB="0" distL="114300" distR="114300" simplePos="0" relativeHeight="251658241" behindDoc="0" locked="0" layoutInCell="1" allowOverlap="1" wp14:anchorId="187C705A" wp14:editId="5A294050">
                    <wp:simplePos x="0" y="0"/>
                    <wp:positionH relativeFrom="page">
                      <wp:posOffset>229235</wp:posOffset>
                    </wp:positionH>
                    <wp:positionV relativeFrom="page">
                      <wp:posOffset>5717786</wp:posOffset>
                    </wp:positionV>
                    <wp:extent cx="7315200" cy="914400"/>
                    <wp:effectExtent l="0" t="0" r="0" b="190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A37A8" w14:textId="2DBEAAB5" w:rsidR="00B35BBB" w:rsidRPr="00B35BBB" w:rsidRDefault="00B35BBB">
                                <w:pPr>
                                  <w:pStyle w:val="NoSpacing"/>
                                  <w:jc w:val="right"/>
                                  <w:rPr>
                                    <w:color w:val="595959" w:themeColor="text1" w:themeTint="A6"/>
                                  </w:rPr>
                                </w:pPr>
                                <w:r w:rsidRPr="00B35BBB">
                                  <w:rPr>
                                    <w:color w:val="595959" w:themeColor="text1" w:themeTint="A6"/>
                                  </w:rPr>
                                  <w:t>Benefit-Cost Analysis Project Report</w:t>
                                </w:r>
                              </w:p>
                              <w:p w14:paraId="06A7BB26" w14:textId="19B8E2B6" w:rsidR="00B35BBB" w:rsidRPr="00B35BBB" w:rsidRDefault="00B35BBB">
                                <w:pPr>
                                  <w:pStyle w:val="NoSpacing"/>
                                  <w:jc w:val="right"/>
                                  <w:rPr>
                                    <w:color w:val="595959" w:themeColor="text1" w:themeTint="A6"/>
                                  </w:rPr>
                                </w:pPr>
                                <w:r w:rsidRPr="00B35BBB">
                                  <w:rPr>
                                    <w:color w:val="595959" w:themeColor="text1" w:themeTint="A6"/>
                                  </w:rPr>
                                  <w:t>ECP 4031</w:t>
                                </w:r>
                                <w:r>
                                  <w:rPr>
                                    <w:color w:val="595959" w:themeColor="text1" w:themeTint="A6"/>
                                  </w:rPr>
                                  <w:t xml:space="preserve"> | </w:t>
                                </w:r>
                                <w:r w:rsidRPr="00B35BBB">
                                  <w:rPr>
                                    <w:color w:val="595959" w:themeColor="text1" w:themeTint="A6"/>
                                  </w:rPr>
                                  <w:t>Dr. J. Dewey</w:t>
                                </w:r>
                              </w:p>
                              <w:p w14:paraId="5D100F77" w14:textId="7417AC8D" w:rsidR="00B35BBB" w:rsidRPr="00B35BBB" w:rsidRDefault="001E501C">
                                <w:pPr>
                                  <w:pStyle w:val="NoSpacing"/>
                                  <w:jc w:val="right"/>
                                  <w:rPr>
                                    <w:color w:val="595959" w:themeColor="text1" w:themeTint="A6"/>
                                  </w:rPr>
                                </w:pPr>
                                <w:r>
                                  <w:rPr>
                                    <w:color w:val="595959" w:themeColor="text1" w:themeTint="A6"/>
                                  </w:rPr>
                                  <w:t>December</w:t>
                                </w:r>
                                <w:r w:rsidR="00B35BBB" w:rsidRPr="00B35BBB">
                                  <w:rPr>
                                    <w:color w:val="595959" w:themeColor="text1" w:themeTint="A6"/>
                                  </w:rPr>
                                  <w:t xml:space="preserve"> </w:t>
                                </w:r>
                                <w:r w:rsidR="007D53B3">
                                  <w:rPr>
                                    <w:color w:val="595959" w:themeColor="text1" w:themeTint="A6"/>
                                  </w:rPr>
                                  <w:t>8</w:t>
                                </w:r>
                                <w:r w:rsidR="00B35BBB" w:rsidRPr="00B35BBB">
                                  <w:rPr>
                                    <w:color w:val="595959" w:themeColor="text1" w:themeTint="A6"/>
                                  </w:rPr>
                                  <w:t>, 2021</w:t>
                                </w:r>
                              </w:p>
                              <w:p w14:paraId="320D43AE" w14:textId="77777777" w:rsidR="00B35BBB" w:rsidRDefault="00B35BB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87C705A" id="Text Box 152" o:spid="_x0000_s1028" type="#_x0000_t202" style="position:absolute;margin-left:18.05pt;margin-top:450.2pt;width:8in;height:1in;z-index:251658241;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" filled="f" stroked="f" strokeweight=".5pt">
                    <v:textbox inset="126pt,0,54pt,0">
                      <w:txbxContent>
                        <w:p w14:paraId="27CA37A8" w14:textId="2DBEAAB5" w:rsidR="00B35BBB" w:rsidRPr="00B35BBB" w:rsidRDefault="00B35BBB">
                          <w:pPr>
                            <w:pStyle w:val="NoSpacing"/>
                            <w:jc w:val="right"/>
                            <w:rPr>
                              <w:color w:val="595959" w:themeColor="text1" w:themeTint="A6"/>
                            </w:rPr>
                          </w:pPr>
                          <w:r w:rsidRPr="00B35BBB">
                            <w:rPr>
                              <w:color w:val="595959" w:themeColor="text1" w:themeTint="A6"/>
                            </w:rPr>
                            <w:t>Benefit-Cost Analysis Project Report</w:t>
                          </w:r>
                        </w:p>
                        <w:p w14:paraId="06A7BB26" w14:textId="19B8E2B6" w:rsidR="00B35BBB" w:rsidRPr="00B35BBB" w:rsidRDefault="00B35BBB">
                          <w:pPr>
                            <w:pStyle w:val="NoSpacing"/>
                            <w:jc w:val="right"/>
                            <w:rPr>
                              <w:color w:val="595959" w:themeColor="text1" w:themeTint="A6"/>
                            </w:rPr>
                          </w:pPr>
                          <w:r w:rsidRPr="00B35BBB">
                            <w:rPr>
                              <w:color w:val="595959" w:themeColor="text1" w:themeTint="A6"/>
                            </w:rPr>
                            <w:t>ECP 4031</w:t>
                          </w:r>
                          <w:r>
                            <w:rPr>
                              <w:color w:val="595959" w:themeColor="text1" w:themeTint="A6"/>
                            </w:rPr>
                            <w:t xml:space="preserve"> | </w:t>
                          </w:r>
                          <w:r w:rsidRPr="00B35BBB">
                            <w:rPr>
                              <w:color w:val="595959" w:themeColor="text1" w:themeTint="A6"/>
                            </w:rPr>
                            <w:t>Dr. J. Dewey</w:t>
                          </w:r>
                        </w:p>
                        <w:p w14:paraId="5D100F77" w14:textId="7417AC8D" w:rsidR="00B35BBB" w:rsidRPr="00B35BBB" w:rsidRDefault="001E501C">
                          <w:pPr>
                            <w:pStyle w:val="NoSpacing"/>
                            <w:jc w:val="right"/>
                            <w:rPr>
                              <w:color w:val="595959" w:themeColor="text1" w:themeTint="A6"/>
                            </w:rPr>
                          </w:pPr>
                          <w:r>
                            <w:rPr>
                              <w:color w:val="595959" w:themeColor="text1" w:themeTint="A6"/>
                            </w:rPr>
                            <w:t>December</w:t>
                          </w:r>
                          <w:r w:rsidR="00B35BBB" w:rsidRPr="00B35BBB">
                            <w:rPr>
                              <w:color w:val="595959" w:themeColor="text1" w:themeTint="A6"/>
                            </w:rPr>
                            <w:t xml:space="preserve"> </w:t>
                          </w:r>
                          <w:r w:rsidR="007D53B3">
                            <w:rPr>
                              <w:color w:val="595959" w:themeColor="text1" w:themeTint="A6"/>
                            </w:rPr>
                            <w:t>8</w:t>
                          </w:r>
                          <w:r w:rsidR="00B35BBB" w:rsidRPr="00B35BBB">
                            <w:rPr>
                              <w:color w:val="595959" w:themeColor="text1" w:themeTint="A6"/>
                            </w:rPr>
                            <w:t>, 2021</w:t>
                          </w:r>
                        </w:p>
                        <w:p w14:paraId="320D43AE" w14:textId="77777777" w:rsidR="00B35BBB" w:rsidRDefault="00B35BBB">
                          <w:pPr>
                            <w:pStyle w:val="NoSpacing"/>
                            <w:jc w:val="right"/>
                            <w:rPr>
                              <w:color w:val="595959" w:themeColor="text1" w:themeTint="A6"/>
                              <w:sz w:val="18"/>
                              <w:szCs w:val="18"/>
                            </w:rPr>
                          </w:pPr>
                        </w:p>
                      </w:txbxContent>
                    </v:textbox>
                    <w10:wrap type="square" anchorx="page" anchory="page"/>
                  </v:shape>
                </w:pict>
              </mc:Fallback>
            </mc:AlternateContent>
          </w:r>
          <w:r w:rsidR="00B35BBB" w:rsidRPr="00B35BBB">
            <w:rPr>
              <w:rFonts w:cstheme="majorHAnsi"/>
            </w:rPr>
            <w:br w:type="page"/>
          </w:r>
        </w:p>
      </w:sdtContent>
    </w:sdt>
    <w:sdt>
      <w:sdtPr>
        <w:rPr>
          <w:rFonts w:eastAsiaTheme="minorHAnsi" w:cstheme="minorBidi"/>
          <w:b w:val="0"/>
          <w:bCs w:val="0"/>
          <w:color w:val="auto"/>
          <w:sz w:val="24"/>
          <w:szCs w:val="24"/>
        </w:rPr>
        <w:id w:val="-1493015409"/>
        <w:docPartObj>
          <w:docPartGallery w:val="Table of Contents"/>
          <w:docPartUnique/>
        </w:docPartObj>
      </w:sdtPr>
      <w:sdtEndPr>
        <w:rPr>
          <w:rFonts w:cstheme="majorHAnsi"/>
          <w:noProof/>
        </w:rPr>
      </w:sdtEndPr>
      <w:sdtContent>
        <w:p w14:paraId="5A947811" w14:textId="0D500FFB" w:rsidR="001E2EAC" w:rsidRPr="001D0A1E" w:rsidRDefault="001E2EAC">
          <w:pPr>
            <w:pStyle w:val="TOCHeading"/>
            <w:rPr>
              <w:rFonts w:cstheme="majorHAnsi"/>
              <w:b w:val="0"/>
              <w:bCs w:val="0"/>
              <w:sz w:val="32"/>
              <w:szCs w:val="32"/>
            </w:rPr>
          </w:pPr>
          <w:r w:rsidRPr="001D0A1E">
            <w:rPr>
              <w:rFonts w:cstheme="majorHAnsi"/>
              <w:b w:val="0"/>
              <w:bCs w:val="0"/>
              <w:sz w:val="32"/>
              <w:szCs w:val="32"/>
            </w:rPr>
            <w:t>Table of Contents</w:t>
          </w:r>
        </w:p>
        <w:p w14:paraId="2AE13530" w14:textId="6F1091E0" w:rsidR="001D0A1E" w:rsidRPr="001D0A1E" w:rsidRDefault="001E2EAC">
          <w:pPr>
            <w:pStyle w:val="TOC1"/>
            <w:tabs>
              <w:tab w:val="right" w:leader="dot" w:pos="9350"/>
            </w:tabs>
            <w:rPr>
              <w:rFonts w:asciiTheme="majorHAnsi" w:eastAsiaTheme="minorEastAsia" w:hAnsiTheme="majorHAnsi" w:cstheme="majorHAnsi"/>
              <w:b w:val="0"/>
              <w:bCs w:val="0"/>
              <w:i w:val="0"/>
              <w:iCs w:val="0"/>
              <w:noProof/>
            </w:rPr>
          </w:pPr>
          <w:r w:rsidRPr="001D0A1E">
            <w:rPr>
              <w:rFonts w:asciiTheme="majorHAnsi" w:hAnsiTheme="majorHAnsi" w:cstheme="majorHAnsi"/>
              <w:b w:val="0"/>
              <w:bCs w:val="0"/>
              <w:i w:val="0"/>
              <w:iCs w:val="0"/>
            </w:rPr>
            <w:fldChar w:fldCharType="begin"/>
          </w:r>
          <w:r w:rsidRPr="001D0A1E">
            <w:rPr>
              <w:rFonts w:asciiTheme="majorHAnsi" w:hAnsiTheme="majorHAnsi" w:cstheme="majorHAnsi"/>
              <w:b w:val="0"/>
              <w:bCs w:val="0"/>
              <w:i w:val="0"/>
              <w:iCs w:val="0"/>
            </w:rPr>
            <w:instrText xml:space="preserve"> TOC \o "1-3" \h \z \u </w:instrText>
          </w:r>
          <w:r w:rsidRPr="001D0A1E">
            <w:rPr>
              <w:rFonts w:asciiTheme="majorHAnsi" w:hAnsiTheme="majorHAnsi" w:cstheme="majorHAnsi"/>
              <w:b w:val="0"/>
              <w:bCs w:val="0"/>
              <w:i w:val="0"/>
              <w:iCs w:val="0"/>
            </w:rPr>
            <w:fldChar w:fldCharType="separate"/>
          </w:r>
          <w:hyperlink r:id="rId11" w:anchor="_Toc90068984" w:history="1">
            <w:r w:rsidR="001D0A1E" w:rsidRPr="001D0A1E">
              <w:rPr>
                <w:rStyle w:val="Hyperlink"/>
                <w:rFonts w:asciiTheme="majorHAnsi" w:hAnsiTheme="majorHAnsi" w:cstheme="majorHAnsi"/>
                <w:b w:val="0"/>
                <w:bCs w:val="0"/>
                <w:i w:val="0"/>
                <w:iCs w:val="0"/>
                <w:noProof/>
              </w:rPr>
              <w:t>Abstract</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_Toc90068984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0</w:t>
            </w:r>
            <w:r w:rsidR="001D0A1E" w:rsidRPr="001D0A1E">
              <w:rPr>
                <w:rFonts w:asciiTheme="majorHAnsi" w:hAnsiTheme="majorHAnsi" w:cstheme="majorHAnsi"/>
                <w:b w:val="0"/>
                <w:bCs w:val="0"/>
                <w:i w:val="0"/>
                <w:iCs w:val="0"/>
                <w:noProof/>
                <w:webHidden/>
              </w:rPr>
              <w:fldChar w:fldCharType="end"/>
            </w:r>
          </w:hyperlink>
        </w:p>
        <w:p w14:paraId="1CC235A7" w14:textId="7A1BA8EC"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85" w:history="1">
            <w:r w:rsidR="001D0A1E" w:rsidRPr="001D0A1E">
              <w:rPr>
                <w:rStyle w:val="Hyperlink"/>
                <w:rFonts w:asciiTheme="majorHAnsi" w:hAnsiTheme="majorHAnsi" w:cstheme="majorHAnsi"/>
                <w:b w:val="0"/>
                <w:bCs w:val="0"/>
                <w:i w:val="0"/>
                <w:iCs w:val="0"/>
                <w:noProof/>
              </w:rPr>
              <w:t>Executive Summary</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_Toc90068985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2</w:t>
            </w:r>
            <w:r w:rsidR="001D0A1E" w:rsidRPr="001D0A1E">
              <w:rPr>
                <w:rFonts w:asciiTheme="majorHAnsi" w:hAnsiTheme="majorHAnsi" w:cstheme="majorHAnsi"/>
                <w:b w:val="0"/>
                <w:bCs w:val="0"/>
                <w:i w:val="0"/>
                <w:iCs w:val="0"/>
                <w:noProof/>
                <w:webHidden/>
              </w:rPr>
              <w:fldChar w:fldCharType="end"/>
            </w:r>
          </w:hyperlink>
        </w:p>
        <w:p w14:paraId="6190F885" w14:textId="7EC0224B"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86" w:history="1">
            <w:r w:rsidR="001D0A1E" w:rsidRPr="001D0A1E">
              <w:rPr>
                <w:rStyle w:val="Hyperlink"/>
                <w:rFonts w:asciiTheme="majorHAnsi" w:hAnsiTheme="majorHAnsi" w:cstheme="majorHAnsi"/>
                <w:b w:val="0"/>
                <w:bCs w:val="0"/>
                <w:i w:val="0"/>
                <w:iCs w:val="0"/>
                <w:noProof/>
              </w:rPr>
              <w:t>Introduction</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_Toc90068986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2</w:t>
            </w:r>
            <w:r w:rsidR="001D0A1E" w:rsidRPr="001D0A1E">
              <w:rPr>
                <w:rFonts w:asciiTheme="majorHAnsi" w:hAnsiTheme="majorHAnsi" w:cstheme="majorHAnsi"/>
                <w:b w:val="0"/>
                <w:bCs w:val="0"/>
                <w:i w:val="0"/>
                <w:iCs w:val="0"/>
                <w:noProof/>
                <w:webHidden/>
              </w:rPr>
              <w:fldChar w:fldCharType="end"/>
            </w:r>
          </w:hyperlink>
        </w:p>
        <w:p w14:paraId="119AF0A5" w14:textId="43FB90C4"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87" w:history="1">
            <w:r w:rsidR="001D0A1E" w:rsidRPr="001D0A1E">
              <w:rPr>
                <w:rStyle w:val="Hyperlink"/>
                <w:rFonts w:asciiTheme="majorHAnsi" w:hAnsiTheme="majorHAnsi" w:cstheme="majorHAnsi"/>
                <w:b w:val="0"/>
                <w:bCs w:val="0"/>
                <w:i w:val="0"/>
                <w:iCs w:val="0"/>
                <w:noProof/>
              </w:rPr>
              <w:t>Literature Review</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_Toc90068987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3</w:t>
            </w:r>
            <w:r w:rsidR="001D0A1E" w:rsidRPr="001D0A1E">
              <w:rPr>
                <w:rFonts w:asciiTheme="majorHAnsi" w:hAnsiTheme="majorHAnsi" w:cstheme="majorHAnsi"/>
                <w:b w:val="0"/>
                <w:bCs w:val="0"/>
                <w:i w:val="0"/>
                <w:iCs w:val="0"/>
                <w:noProof/>
                <w:webHidden/>
              </w:rPr>
              <w:fldChar w:fldCharType="end"/>
            </w:r>
          </w:hyperlink>
        </w:p>
        <w:p w14:paraId="000E93C1" w14:textId="75721B8F"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88" w:history="1">
            <w:r w:rsidR="001D0A1E" w:rsidRPr="001D0A1E">
              <w:rPr>
                <w:rStyle w:val="Hyperlink"/>
                <w:rFonts w:asciiTheme="majorHAnsi" w:hAnsiTheme="majorHAnsi" w:cstheme="majorHAnsi"/>
                <w:b w:val="0"/>
                <w:bCs w:val="0"/>
                <w:i w:val="0"/>
                <w:iCs w:val="0"/>
                <w:noProof/>
              </w:rPr>
              <w:t>Data</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_Toc90068988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3</w:t>
            </w:r>
            <w:r w:rsidR="001D0A1E" w:rsidRPr="001D0A1E">
              <w:rPr>
                <w:rFonts w:asciiTheme="majorHAnsi" w:hAnsiTheme="majorHAnsi" w:cstheme="majorHAnsi"/>
                <w:b w:val="0"/>
                <w:bCs w:val="0"/>
                <w:i w:val="0"/>
                <w:iCs w:val="0"/>
                <w:noProof/>
                <w:webHidden/>
              </w:rPr>
              <w:fldChar w:fldCharType="end"/>
            </w:r>
          </w:hyperlink>
        </w:p>
        <w:p w14:paraId="4A47143A" w14:textId="494E3496"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89" w:history="1">
            <w:r w:rsidR="001D0A1E" w:rsidRPr="001D0A1E">
              <w:rPr>
                <w:rStyle w:val="Hyperlink"/>
                <w:rFonts w:asciiTheme="majorHAnsi" w:hAnsiTheme="majorHAnsi" w:cstheme="majorHAnsi"/>
                <w:b w:val="0"/>
                <w:bCs w:val="0"/>
                <w:i w:val="0"/>
                <w:iCs w:val="0"/>
                <w:noProof/>
              </w:rPr>
              <w:t>Analysis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_Toc90068989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6</w:t>
            </w:r>
            <w:r w:rsidR="001D0A1E" w:rsidRPr="001D0A1E">
              <w:rPr>
                <w:rFonts w:asciiTheme="majorHAnsi" w:hAnsiTheme="majorHAnsi" w:cstheme="majorHAnsi"/>
                <w:b w:val="0"/>
                <w:bCs w:val="0"/>
                <w:i w:val="0"/>
                <w:iCs w:val="0"/>
                <w:noProof/>
                <w:webHidden/>
              </w:rPr>
              <w:fldChar w:fldCharType="end"/>
            </w:r>
          </w:hyperlink>
        </w:p>
        <w:p w14:paraId="23DFC8FE" w14:textId="56248014" w:rsidR="001D0A1E" w:rsidRPr="001D0A1E" w:rsidRDefault="00B3265F">
          <w:pPr>
            <w:pStyle w:val="TOC2"/>
            <w:tabs>
              <w:tab w:val="right" w:leader="dot" w:pos="9350"/>
            </w:tabs>
            <w:rPr>
              <w:rFonts w:asciiTheme="majorHAnsi" w:eastAsiaTheme="minorEastAsia" w:hAnsiTheme="majorHAnsi" w:cstheme="majorHAnsi"/>
              <w:b w:val="0"/>
              <w:bCs w:val="0"/>
              <w:noProof/>
              <w:sz w:val="24"/>
              <w:szCs w:val="24"/>
            </w:rPr>
          </w:pPr>
          <w:hyperlink w:anchor="_Toc90068990" w:history="1">
            <w:r w:rsidR="001D0A1E" w:rsidRPr="001D0A1E">
              <w:rPr>
                <w:rStyle w:val="Hyperlink"/>
                <w:rFonts w:asciiTheme="majorHAnsi" w:hAnsiTheme="majorHAnsi" w:cstheme="majorHAnsi"/>
                <w:b w:val="0"/>
                <w:bCs w:val="0"/>
                <w:noProof/>
              </w:rPr>
              <w:t>Sensitivity Analysis</w:t>
            </w:r>
            <w:r w:rsidR="001D0A1E" w:rsidRPr="001D0A1E">
              <w:rPr>
                <w:rFonts w:asciiTheme="majorHAnsi" w:hAnsiTheme="majorHAnsi" w:cstheme="majorHAnsi"/>
                <w:b w:val="0"/>
                <w:bCs w:val="0"/>
                <w:noProof/>
                <w:webHidden/>
              </w:rPr>
              <w:tab/>
            </w:r>
            <w:r w:rsidR="001D0A1E" w:rsidRPr="001D0A1E">
              <w:rPr>
                <w:rFonts w:asciiTheme="majorHAnsi" w:hAnsiTheme="majorHAnsi" w:cstheme="majorHAnsi"/>
                <w:b w:val="0"/>
                <w:bCs w:val="0"/>
                <w:noProof/>
                <w:webHidden/>
              </w:rPr>
              <w:fldChar w:fldCharType="begin"/>
            </w:r>
            <w:r w:rsidR="001D0A1E" w:rsidRPr="001D0A1E">
              <w:rPr>
                <w:rFonts w:asciiTheme="majorHAnsi" w:hAnsiTheme="majorHAnsi" w:cstheme="majorHAnsi"/>
                <w:b w:val="0"/>
                <w:bCs w:val="0"/>
                <w:noProof/>
                <w:webHidden/>
              </w:rPr>
              <w:instrText xml:space="preserve"> PAGEREF _Toc90068990 \h </w:instrText>
            </w:r>
            <w:r w:rsidR="001D0A1E" w:rsidRPr="001D0A1E">
              <w:rPr>
                <w:rFonts w:asciiTheme="majorHAnsi" w:hAnsiTheme="majorHAnsi" w:cstheme="majorHAnsi"/>
                <w:b w:val="0"/>
                <w:bCs w:val="0"/>
                <w:noProof/>
                <w:webHidden/>
              </w:rPr>
            </w:r>
            <w:r w:rsidR="001D0A1E" w:rsidRPr="001D0A1E">
              <w:rPr>
                <w:rFonts w:asciiTheme="majorHAnsi" w:hAnsiTheme="majorHAnsi" w:cstheme="majorHAnsi"/>
                <w:b w:val="0"/>
                <w:bCs w:val="0"/>
                <w:noProof/>
                <w:webHidden/>
              </w:rPr>
              <w:fldChar w:fldCharType="separate"/>
            </w:r>
            <w:r w:rsidR="001D0A1E" w:rsidRPr="001D0A1E">
              <w:rPr>
                <w:rFonts w:asciiTheme="majorHAnsi" w:hAnsiTheme="majorHAnsi" w:cstheme="majorHAnsi"/>
                <w:b w:val="0"/>
                <w:bCs w:val="0"/>
                <w:noProof/>
                <w:webHidden/>
              </w:rPr>
              <w:t>9</w:t>
            </w:r>
            <w:r w:rsidR="001D0A1E" w:rsidRPr="001D0A1E">
              <w:rPr>
                <w:rFonts w:asciiTheme="majorHAnsi" w:hAnsiTheme="majorHAnsi" w:cstheme="majorHAnsi"/>
                <w:b w:val="0"/>
                <w:bCs w:val="0"/>
                <w:noProof/>
                <w:webHidden/>
              </w:rPr>
              <w:fldChar w:fldCharType="end"/>
            </w:r>
          </w:hyperlink>
        </w:p>
        <w:p w14:paraId="5B2E8A2B" w14:textId="2DA495FC"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91" w:history="1">
            <w:r w:rsidR="001D0A1E" w:rsidRPr="001D0A1E">
              <w:rPr>
                <w:rStyle w:val="Hyperlink"/>
                <w:rFonts w:asciiTheme="majorHAnsi" w:hAnsiTheme="majorHAnsi" w:cstheme="majorHAnsi"/>
                <w:b w:val="0"/>
                <w:bCs w:val="0"/>
                <w:i w:val="0"/>
                <w:iCs w:val="0"/>
                <w:noProof/>
              </w:rPr>
              <w:t>Discussion</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_Toc90068991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9</w:t>
            </w:r>
            <w:r w:rsidR="001D0A1E" w:rsidRPr="001D0A1E">
              <w:rPr>
                <w:rFonts w:asciiTheme="majorHAnsi" w:hAnsiTheme="majorHAnsi" w:cstheme="majorHAnsi"/>
                <w:b w:val="0"/>
                <w:bCs w:val="0"/>
                <w:i w:val="0"/>
                <w:iCs w:val="0"/>
                <w:noProof/>
                <w:webHidden/>
              </w:rPr>
              <w:fldChar w:fldCharType="end"/>
            </w:r>
          </w:hyperlink>
        </w:p>
        <w:p w14:paraId="237781EB" w14:textId="0ADB5436"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92" w:history="1">
            <w:r w:rsidR="001D0A1E" w:rsidRPr="001D0A1E">
              <w:rPr>
                <w:rStyle w:val="Hyperlink"/>
                <w:rFonts w:asciiTheme="majorHAnsi" w:hAnsiTheme="majorHAnsi" w:cstheme="majorHAnsi"/>
                <w:b w:val="0"/>
                <w:bCs w:val="0"/>
                <w:i w:val="0"/>
                <w:iCs w:val="0"/>
                <w:noProof/>
              </w:rPr>
              <w:t>Conclusion</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_Toc90068992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9</w:t>
            </w:r>
            <w:r w:rsidR="001D0A1E" w:rsidRPr="001D0A1E">
              <w:rPr>
                <w:rFonts w:asciiTheme="majorHAnsi" w:hAnsiTheme="majorHAnsi" w:cstheme="majorHAnsi"/>
                <w:b w:val="0"/>
                <w:bCs w:val="0"/>
                <w:i w:val="0"/>
                <w:iCs w:val="0"/>
                <w:noProof/>
                <w:webHidden/>
              </w:rPr>
              <w:fldChar w:fldCharType="end"/>
            </w:r>
          </w:hyperlink>
        </w:p>
        <w:p w14:paraId="3ABFD63C" w14:textId="59BFAAAF"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93" w:history="1">
            <w:r w:rsidR="001D0A1E" w:rsidRPr="001D0A1E">
              <w:rPr>
                <w:rStyle w:val="Hyperlink"/>
                <w:rFonts w:asciiTheme="majorHAnsi" w:hAnsiTheme="majorHAnsi" w:cstheme="majorHAnsi"/>
                <w:b w:val="0"/>
                <w:bCs w:val="0"/>
                <w:i w:val="0"/>
                <w:iCs w:val="0"/>
                <w:noProof/>
              </w:rPr>
              <w:t>References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_Toc90068993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11</w:t>
            </w:r>
            <w:r w:rsidR="001D0A1E" w:rsidRPr="001D0A1E">
              <w:rPr>
                <w:rFonts w:asciiTheme="majorHAnsi" w:hAnsiTheme="majorHAnsi" w:cstheme="majorHAnsi"/>
                <w:b w:val="0"/>
                <w:bCs w:val="0"/>
                <w:i w:val="0"/>
                <w:iCs w:val="0"/>
                <w:noProof/>
                <w:webHidden/>
              </w:rPr>
              <w:fldChar w:fldCharType="end"/>
            </w:r>
          </w:hyperlink>
        </w:p>
        <w:p w14:paraId="6C8A88AC" w14:textId="509FB6D6"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94" w:history="1">
            <w:r w:rsidR="001D0A1E" w:rsidRPr="001D0A1E">
              <w:rPr>
                <w:rStyle w:val="Hyperlink"/>
                <w:rFonts w:asciiTheme="majorHAnsi" w:hAnsiTheme="majorHAnsi" w:cstheme="majorHAnsi"/>
                <w:b w:val="0"/>
                <w:bCs w:val="0"/>
                <w:i w:val="0"/>
                <w:iCs w:val="0"/>
                <w:noProof/>
              </w:rPr>
              <w:t>Appendix A Survey Questions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_Toc90068994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12</w:t>
            </w:r>
            <w:r w:rsidR="001D0A1E" w:rsidRPr="001D0A1E">
              <w:rPr>
                <w:rFonts w:asciiTheme="majorHAnsi" w:hAnsiTheme="majorHAnsi" w:cstheme="majorHAnsi"/>
                <w:b w:val="0"/>
                <w:bCs w:val="0"/>
                <w:i w:val="0"/>
                <w:iCs w:val="0"/>
                <w:noProof/>
                <w:webHidden/>
              </w:rPr>
              <w:fldChar w:fldCharType="end"/>
            </w:r>
          </w:hyperlink>
        </w:p>
        <w:p w14:paraId="19AA1643" w14:textId="628482C3" w:rsidR="001D0A1E" w:rsidRPr="001D0A1E" w:rsidRDefault="00B3265F">
          <w:pPr>
            <w:pStyle w:val="TOC1"/>
            <w:tabs>
              <w:tab w:val="right" w:leader="dot" w:pos="9350"/>
            </w:tabs>
            <w:rPr>
              <w:rFonts w:asciiTheme="majorHAnsi" w:eastAsiaTheme="minorEastAsia" w:hAnsiTheme="majorHAnsi" w:cstheme="majorHAnsi"/>
              <w:b w:val="0"/>
              <w:bCs w:val="0"/>
              <w:i w:val="0"/>
              <w:iCs w:val="0"/>
              <w:noProof/>
            </w:rPr>
          </w:pPr>
          <w:hyperlink w:anchor="_Toc90068995" w:history="1">
            <w:r w:rsidR="001D0A1E" w:rsidRPr="001D0A1E">
              <w:rPr>
                <w:rStyle w:val="Hyperlink"/>
                <w:rFonts w:asciiTheme="majorHAnsi" w:hAnsiTheme="majorHAnsi" w:cstheme="majorHAnsi"/>
                <w:b w:val="0"/>
                <w:bCs w:val="0"/>
                <w:i w:val="0"/>
                <w:iCs w:val="0"/>
                <w:noProof/>
              </w:rPr>
              <w:t>Appendix B Survey Responses</w:t>
            </w:r>
            <w:r w:rsidR="001D0A1E" w:rsidRPr="001D0A1E">
              <w:rPr>
                <w:rFonts w:asciiTheme="majorHAnsi" w:hAnsiTheme="majorHAnsi" w:cstheme="majorHAnsi"/>
                <w:b w:val="0"/>
                <w:bCs w:val="0"/>
                <w:i w:val="0"/>
                <w:iCs w:val="0"/>
                <w:noProof/>
                <w:webHidden/>
              </w:rPr>
              <w:tab/>
            </w:r>
            <w:r w:rsidR="001D0A1E" w:rsidRPr="001D0A1E">
              <w:rPr>
                <w:rFonts w:asciiTheme="majorHAnsi" w:hAnsiTheme="majorHAnsi" w:cstheme="majorHAnsi"/>
                <w:b w:val="0"/>
                <w:bCs w:val="0"/>
                <w:i w:val="0"/>
                <w:iCs w:val="0"/>
                <w:noProof/>
                <w:webHidden/>
              </w:rPr>
              <w:fldChar w:fldCharType="begin"/>
            </w:r>
            <w:r w:rsidR="001D0A1E" w:rsidRPr="001D0A1E">
              <w:rPr>
                <w:rFonts w:asciiTheme="majorHAnsi" w:hAnsiTheme="majorHAnsi" w:cstheme="majorHAnsi"/>
                <w:b w:val="0"/>
                <w:bCs w:val="0"/>
                <w:i w:val="0"/>
                <w:iCs w:val="0"/>
                <w:noProof/>
                <w:webHidden/>
              </w:rPr>
              <w:instrText xml:space="preserve"> PAGEREF _Toc90068995 \h </w:instrText>
            </w:r>
            <w:r w:rsidR="001D0A1E" w:rsidRPr="001D0A1E">
              <w:rPr>
                <w:rFonts w:asciiTheme="majorHAnsi" w:hAnsiTheme="majorHAnsi" w:cstheme="majorHAnsi"/>
                <w:b w:val="0"/>
                <w:bCs w:val="0"/>
                <w:i w:val="0"/>
                <w:iCs w:val="0"/>
                <w:noProof/>
                <w:webHidden/>
              </w:rPr>
            </w:r>
            <w:r w:rsidR="001D0A1E" w:rsidRPr="001D0A1E">
              <w:rPr>
                <w:rFonts w:asciiTheme="majorHAnsi" w:hAnsiTheme="majorHAnsi" w:cstheme="majorHAnsi"/>
                <w:b w:val="0"/>
                <w:bCs w:val="0"/>
                <w:i w:val="0"/>
                <w:iCs w:val="0"/>
                <w:noProof/>
                <w:webHidden/>
              </w:rPr>
              <w:fldChar w:fldCharType="separate"/>
            </w:r>
            <w:r w:rsidR="001D0A1E" w:rsidRPr="001D0A1E">
              <w:rPr>
                <w:rFonts w:asciiTheme="majorHAnsi" w:hAnsiTheme="majorHAnsi" w:cstheme="majorHAnsi"/>
                <w:b w:val="0"/>
                <w:bCs w:val="0"/>
                <w:i w:val="0"/>
                <w:iCs w:val="0"/>
                <w:noProof/>
                <w:webHidden/>
              </w:rPr>
              <w:t>19</w:t>
            </w:r>
            <w:r w:rsidR="001D0A1E" w:rsidRPr="001D0A1E">
              <w:rPr>
                <w:rFonts w:asciiTheme="majorHAnsi" w:hAnsiTheme="majorHAnsi" w:cstheme="majorHAnsi"/>
                <w:b w:val="0"/>
                <w:bCs w:val="0"/>
                <w:i w:val="0"/>
                <w:iCs w:val="0"/>
                <w:noProof/>
                <w:webHidden/>
              </w:rPr>
              <w:fldChar w:fldCharType="end"/>
            </w:r>
          </w:hyperlink>
        </w:p>
        <w:p w14:paraId="58252086" w14:textId="77777777" w:rsidR="001D0A1E" w:rsidRDefault="001E2EAC" w:rsidP="001D0A1E">
          <w:pPr>
            <w:rPr>
              <w:rFonts w:cstheme="majorHAnsi"/>
              <w:noProof/>
            </w:rPr>
          </w:pPr>
          <w:r w:rsidRPr="001D0A1E">
            <w:rPr>
              <w:rFonts w:cstheme="majorHAnsi"/>
              <w:noProof/>
            </w:rPr>
            <w:fldChar w:fldCharType="end"/>
          </w:r>
        </w:p>
        <w:p w14:paraId="0467BDC7" w14:textId="3062C4D0" w:rsidR="001D0A1E" w:rsidRDefault="00B3265F" w:rsidP="001D0A1E">
          <w:pPr>
            <w:rPr>
              <w:rFonts w:cstheme="majorHAnsi"/>
            </w:rPr>
          </w:pPr>
        </w:p>
      </w:sdtContent>
    </w:sdt>
    <w:p w14:paraId="57B054BD" w14:textId="08A04F4E" w:rsidR="001D0A1E" w:rsidRPr="001D0A1E" w:rsidRDefault="001D0A1E">
      <w:pPr>
        <w:pStyle w:val="TableofFigures"/>
        <w:tabs>
          <w:tab w:val="right" w:leader="dot" w:pos="9350"/>
        </w:tabs>
        <w:rPr>
          <w:rFonts w:cstheme="majorHAnsi"/>
          <w:color w:val="2F5496" w:themeColor="accent1" w:themeShade="BF"/>
          <w:sz w:val="32"/>
          <w:szCs w:val="32"/>
        </w:rPr>
      </w:pPr>
      <w:r w:rsidRPr="001D0A1E">
        <w:rPr>
          <w:rFonts w:cstheme="majorHAnsi"/>
          <w:color w:val="2F5496" w:themeColor="accent1" w:themeShade="BF"/>
          <w:sz w:val="32"/>
          <w:szCs w:val="32"/>
        </w:rPr>
        <w:t>Table of Figures</w:t>
      </w:r>
    </w:p>
    <w:p w14:paraId="7C798BC1" w14:textId="69DA6C80" w:rsidR="001D0A1E" w:rsidRDefault="002A0B20">
      <w:pPr>
        <w:pStyle w:val="TableofFigures"/>
        <w:tabs>
          <w:tab w:val="right" w:leader="dot" w:pos="9350"/>
        </w:tabs>
        <w:rPr>
          <w:rFonts w:asciiTheme="minorHAnsi" w:eastAsiaTheme="minorEastAsia" w:hAnsiTheme="minorHAnsi"/>
          <w:noProof/>
        </w:rPr>
      </w:pPr>
      <w:r w:rsidRPr="001D0A1E">
        <w:rPr>
          <w:rFonts w:cstheme="majorHAnsi"/>
        </w:rPr>
        <w:fldChar w:fldCharType="begin"/>
      </w:r>
      <w:r w:rsidRPr="001D0A1E">
        <w:rPr>
          <w:rFonts w:cstheme="majorHAnsi"/>
        </w:rPr>
        <w:instrText xml:space="preserve"> TOC \h \z \c "Table" </w:instrText>
      </w:r>
      <w:r w:rsidRPr="001D0A1E">
        <w:rPr>
          <w:rFonts w:cstheme="majorHAnsi"/>
        </w:rPr>
        <w:fldChar w:fldCharType="separate"/>
      </w:r>
      <w:hyperlink w:anchor="_Toc90069056" w:history="1">
        <w:r w:rsidR="001D0A1E" w:rsidRPr="00A60E3F">
          <w:rPr>
            <w:rStyle w:val="Hyperlink"/>
            <w:noProof/>
          </w:rPr>
          <w:t>Table 1</w:t>
        </w:r>
        <w:r w:rsidR="001D0A1E">
          <w:rPr>
            <w:noProof/>
            <w:webHidden/>
          </w:rPr>
          <w:tab/>
        </w:r>
        <w:r w:rsidR="001D0A1E">
          <w:rPr>
            <w:noProof/>
            <w:webHidden/>
          </w:rPr>
          <w:fldChar w:fldCharType="begin"/>
        </w:r>
        <w:r w:rsidR="001D0A1E">
          <w:rPr>
            <w:noProof/>
            <w:webHidden/>
          </w:rPr>
          <w:instrText xml:space="preserve"> PAGEREF _Toc90069056 \h </w:instrText>
        </w:r>
        <w:r w:rsidR="001D0A1E">
          <w:rPr>
            <w:noProof/>
            <w:webHidden/>
          </w:rPr>
        </w:r>
        <w:r w:rsidR="001D0A1E">
          <w:rPr>
            <w:noProof/>
            <w:webHidden/>
          </w:rPr>
          <w:fldChar w:fldCharType="separate"/>
        </w:r>
        <w:r w:rsidR="001D0A1E">
          <w:rPr>
            <w:noProof/>
            <w:webHidden/>
          </w:rPr>
          <w:t>6</w:t>
        </w:r>
        <w:r w:rsidR="001D0A1E">
          <w:rPr>
            <w:noProof/>
            <w:webHidden/>
          </w:rPr>
          <w:fldChar w:fldCharType="end"/>
        </w:r>
      </w:hyperlink>
    </w:p>
    <w:p w14:paraId="5DF3671E" w14:textId="5015C651" w:rsidR="001D0A1E" w:rsidRDefault="00B3265F">
      <w:pPr>
        <w:pStyle w:val="TableofFigures"/>
        <w:tabs>
          <w:tab w:val="right" w:leader="dot" w:pos="9350"/>
        </w:tabs>
        <w:rPr>
          <w:rFonts w:asciiTheme="minorHAnsi" w:eastAsiaTheme="minorEastAsia" w:hAnsiTheme="minorHAnsi"/>
          <w:noProof/>
        </w:rPr>
      </w:pPr>
      <w:hyperlink w:anchor="_Toc90069057" w:history="1">
        <w:r w:rsidR="001D0A1E" w:rsidRPr="00A60E3F">
          <w:rPr>
            <w:rStyle w:val="Hyperlink"/>
            <w:noProof/>
          </w:rPr>
          <w:t>Table 2</w:t>
        </w:r>
        <w:r w:rsidR="001D0A1E">
          <w:rPr>
            <w:noProof/>
            <w:webHidden/>
          </w:rPr>
          <w:tab/>
        </w:r>
        <w:r w:rsidR="001D0A1E">
          <w:rPr>
            <w:noProof/>
            <w:webHidden/>
          </w:rPr>
          <w:fldChar w:fldCharType="begin"/>
        </w:r>
        <w:r w:rsidR="001D0A1E">
          <w:rPr>
            <w:noProof/>
            <w:webHidden/>
          </w:rPr>
          <w:instrText xml:space="preserve"> PAGEREF _Toc90069057 \h </w:instrText>
        </w:r>
        <w:r w:rsidR="001D0A1E">
          <w:rPr>
            <w:noProof/>
            <w:webHidden/>
          </w:rPr>
        </w:r>
        <w:r w:rsidR="001D0A1E">
          <w:rPr>
            <w:noProof/>
            <w:webHidden/>
          </w:rPr>
          <w:fldChar w:fldCharType="separate"/>
        </w:r>
        <w:r w:rsidR="001D0A1E">
          <w:rPr>
            <w:noProof/>
            <w:webHidden/>
          </w:rPr>
          <w:t>8</w:t>
        </w:r>
        <w:r w:rsidR="001D0A1E">
          <w:rPr>
            <w:noProof/>
            <w:webHidden/>
          </w:rPr>
          <w:fldChar w:fldCharType="end"/>
        </w:r>
      </w:hyperlink>
    </w:p>
    <w:p w14:paraId="5DC7DB6A" w14:textId="479064EA" w:rsidR="001D0A1E" w:rsidRDefault="00B3265F">
      <w:pPr>
        <w:pStyle w:val="TableofFigures"/>
        <w:tabs>
          <w:tab w:val="right" w:leader="dot" w:pos="9350"/>
        </w:tabs>
        <w:rPr>
          <w:rFonts w:asciiTheme="minorHAnsi" w:eastAsiaTheme="minorEastAsia" w:hAnsiTheme="minorHAnsi"/>
          <w:noProof/>
        </w:rPr>
      </w:pPr>
      <w:hyperlink w:anchor="_Toc90069058" w:history="1">
        <w:r w:rsidR="001D0A1E" w:rsidRPr="00A60E3F">
          <w:rPr>
            <w:rStyle w:val="Hyperlink"/>
            <w:noProof/>
          </w:rPr>
          <w:t>Table 3</w:t>
        </w:r>
        <w:r w:rsidR="001D0A1E">
          <w:rPr>
            <w:noProof/>
            <w:webHidden/>
          </w:rPr>
          <w:tab/>
        </w:r>
        <w:r w:rsidR="001D0A1E">
          <w:rPr>
            <w:noProof/>
            <w:webHidden/>
          </w:rPr>
          <w:fldChar w:fldCharType="begin"/>
        </w:r>
        <w:r w:rsidR="001D0A1E">
          <w:rPr>
            <w:noProof/>
            <w:webHidden/>
          </w:rPr>
          <w:instrText xml:space="preserve"> PAGEREF _Toc90069058 \h </w:instrText>
        </w:r>
        <w:r w:rsidR="001D0A1E">
          <w:rPr>
            <w:noProof/>
            <w:webHidden/>
          </w:rPr>
        </w:r>
        <w:r w:rsidR="001D0A1E">
          <w:rPr>
            <w:noProof/>
            <w:webHidden/>
          </w:rPr>
          <w:fldChar w:fldCharType="separate"/>
        </w:r>
        <w:r w:rsidR="001D0A1E">
          <w:rPr>
            <w:noProof/>
            <w:webHidden/>
          </w:rPr>
          <w:t>8</w:t>
        </w:r>
        <w:r w:rsidR="001D0A1E">
          <w:rPr>
            <w:noProof/>
            <w:webHidden/>
          </w:rPr>
          <w:fldChar w:fldCharType="end"/>
        </w:r>
      </w:hyperlink>
    </w:p>
    <w:p w14:paraId="57395277" w14:textId="44962DEB" w:rsidR="001D0A1E" w:rsidRDefault="00B3265F">
      <w:pPr>
        <w:pStyle w:val="TableofFigures"/>
        <w:tabs>
          <w:tab w:val="right" w:leader="dot" w:pos="9350"/>
        </w:tabs>
        <w:rPr>
          <w:rFonts w:asciiTheme="minorHAnsi" w:eastAsiaTheme="minorEastAsia" w:hAnsiTheme="minorHAnsi"/>
          <w:noProof/>
        </w:rPr>
      </w:pPr>
      <w:hyperlink w:anchor="_Toc90069059" w:history="1">
        <w:r w:rsidR="001D0A1E" w:rsidRPr="00A60E3F">
          <w:rPr>
            <w:rStyle w:val="Hyperlink"/>
            <w:noProof/>
          </w:rPr>
          <w:t>Table 4</w:t>
        </w:r>
        <w:r w:rsidR="001D0A1E">
          <w:rPr>
            <w:noProof/>
            <w:webHidden/>
          </w:rPr>
          <w:tab/>
        </w:r>
        <w:r w:rsidR="001D0A1E">
          <w:rPr>
            <w:noProof/>
            <w:webHidden/>
          </w:rPr>
          <w:fldChar w:fldCharType="begin"/>
        </w:r>
        <w:r w:rsidR="001D0A1E">
          <w:rPr>
            <w:noProof/>
            <w:webHidden/>
          </w:rPr>
          <w:instrText xml:space="preserve"> PAGEREF _Toc90069059 \h </w:instrText>
        </w:r>
        <w:r w:rsidR="001D0A1E">
          <w:rPr>
            <w:noProof/>
            <w:webHidden/>
          </w:rPr>
        </w:r>
        <w:r w:rsidR="001D0A1E">
          <w:rPr>
            <w:noProof/>
            <w:webHidden/>
          </w:rPr>
          <w:fldChar w:fldCharType="separate"/>
        </w:r>
        <w:r w:rsidR="001D0A1E">
          <w:rPr>
            <w:noProof/>
            <w:webHidden/>
          </w:rPr>
          <w:t>8</w:t>
        </w:r>
        <w:r w:rsidR="001D0A1E">
          <w:rPr>
            <w:noProof/>
            <w:webHidden/>
          </w:rPr>
          <w:fldChar w:fldCharType="end"/>
        </w:r>
      </w:hyperlink>
    </w:p>
    <w:p w14:paraId="205150D9" w14:textId="4D1D7AB8" w:rsidR="002A0B20" w:rsidRPr="001D0A1E" w:rsidRDefault="002A0B20">
      <w:pPr>
        <w:rPr>
          <w:rFonts w:cstheme="majorHAnsi"/>
        </w:rPr>
      </w:pPr>
      <w:r w:rsidRPr="001D0A1E">
        <w:rPr>
          <w:rFonts w:cstheme="majorHAnsi"/>
        </w:rPr>
        <w:fldChar w:fldCharType="end"/>
      </w:r>
    </w:p>
    <w:p w14:paraId="1D586416" w14:textId="77777777" w:rsidR="006F1B97" w:rsidRPr="001D0A1E" w:rsidRDefault="006F1B97">
      <w:pPr>
        <w:rPr>
          <w:rFonts w:eastAsiaTheme="majorEastAsia" w:cstheme="majorHAnsi"/>
          <w:color w:val="2F5496" w:themeColor="accent1" w:themeShade="BF"/>
          <w:sz w:val="32"/>
          <w:szCs w:val="32"/>
        </w:rPr>
      </w:pPr>
      <w:r w:rsidRPr="001D0A1E">
        <w:rPr>
          <w:rFonts w:cstheme="majorHAnsi"/>
        </w:rPr>
        <w:br w:type="page"/>
      </w:r>
    </w:p>
    <w:p w14:paraId="5F5E9905" w14:textId="7B695DE1" w:rsidR="002C72E5" w:rsidRDefault="00115731" w:rsidP="00506F43">
      <w:pPr>
        <w:pStyle w:val="Heading1"/>
      </w:pPr>
      <w:bookmarkStart w:id="6" w:name="_Toc90068985"/>
      <w:r>
        <w:lastRenderedPageBreak/>
        <w:t>Executive Summary</w:t>
      </w:r>
      <w:bookmarkEnd w:id="6"/>
    </w:p>
    <w:p w14:paraId="7AC3F082" w14:textId="7AAFE5AB" w:rsidR="00686A77" w:rsidRDefault="007278BE" w:rsidP="00686A77">
      <w:r>
        <w:tab/>
        <w:t xml:space="preserve">In this project, our goal is to </w:t>
      </w:r>
      <w:r w:rsidR="00B45719">
        <w:t xml:space="preserve">analyze the benefits and costs of introducing </w:t>
      </w:r>
      <w:r w:rsidR="007D53B3" w:rsidRPr="007D53B3">
        <w:t>an emphasis on critical reading skills</w:t>
      </w:r>
      <w:r w:rsidR="009E1896">
        <w:t xml:space="preserve"> in courses Florida Polytechnic University</w:t>
      </w:r>
      <w:r w:rsidR="007D53B3">
        <w:t xml:space="preserve"> </w:t>
      </w:r>
      <w:r w:rsidR="00B45719">
        <w:t xml:space="preserve">to enhance </w:t>
      </w:r>
      <w:r w:rsidR="00B518A1">
        <w:t>students’</w:t>
      </w:r>
      <w:r w:rsidR="00B45719">
        <w:t xml:space="preserve"> critical reading skills</w:t>
      </w:r>
      <w:r w:rsidR="00B518A1">
        <w:t>.</w:t>
      </w:r>
      <w:r w:rsidR="003D4C66">
        <w:t xml:space="preserve"> According to </w:t>
      </w:r>
      <w:r w:rsidR="004C605F">
        <w:t>our sample, 55</w:t>
      </w:r>
      <w:r w:rsidR="00FF1CC4">
        <w:t xml:space="preserve">.5% of faculty agree that </w:t>
      </w:r>
      <w:r w:rsidR="00922D48" w:rsidRPr="00922D48">
        <w:t xml:space="preserve">an emphasis on critical reading </w:t>
      </w:r>
      <w:r w:rsidR="0065515B">
        <w:t>is very likely</w:t>
      </w:r>
      <w:r w:rsidR="00922D48">
        <w:t xml:space="preserve"> </w:t>
      </w:r>
      <w:r w:rsidR="0065515B">
        <w:t>to</w:t>
      </w:r>
      <w:r w:rsidR="00922D48" w:rsidRPr="00922D48">
        <w:t xml:space="preserve"> significantly benefit</w:t>
      </w:r>
      <w:r w:rsidR="0065515B">
        <w:t xml:space="preserve"> </w:t>
      </w:r>
      <w:r w:rsidR="00252BDA">
        <w:t>F</w:t>
      </w:r>
      <w:r w:rsidR="0065515B">
        <w:t xml:space="preserve">lorida poly </w:t>
      </w:r>
      <w:r w:rsidR="00252BDA">
        <w:t>students.</w:t>
      </w:r>
      <w:r w:rsidR="00686A77">
        <w:t xml:space="preserve"> These findings present a need at Florida Polytechnic University </w:t>
      </w:r>
      <w:r w:rsidR="00C0625F">
        <w:t xml:space="preserve">for </w:t>
      </w:r>
      <w:r w:rsidR="006152F5">
        <w:t xml:space="preserve">our classes to </w:t>
      </w:r>
      <w:r w:rsidR="0043368C">
        <w:t xml:space="preserve">focus more on </w:t>
      </w:r>
      <w:r w:rsidR="004E042F">
        <w:t xml:space="preserve">developing critical reading skills. Evidence suggests that this may significantly </w:t>
      </w:r>
      <w:r w:rsidR="004052D8">
        <w:t xml:space="preserve">increase Florida Poly students’ success </w:t>
      </w:r>
      <w:r w:rsidR="00BF0E39">
        <w:t xml:space="preserve">in </w:t>
      </w:r>
      <w:r w:rsidR="004052D8" w:rsidRPr="004052D8">
        <w:t xml:space="preserve">employability or continued education </w:t>
      </w:r>
      <w:r w:rsidR="00BF0E39">
        <w:t xml:space="preserve">in their </w:t>
      </w:r>
      <w:r w:rsidR="004052D8" w:rsidRPr="004052D8">
        <w:t>post-graduation</w:t>
      </w:r>
      <w:r w:rsidR="00BF0E39">
        <w:t xml:space="preserve"> endeavors.</w:t>
      </w:r>
    </w:p>
    <w:p w14:paraId="18C199D2" w14:textId="7454298E" w:rsidR="00B45719" w:rsidRDefault="00BD4E80" w:rsidP="00686A77">
      <w:r>
        <w:tab/>
      </w:r>
      <w:r w:rsidR="00686A77">
        <w:t xml:space="preserve">To test these claims, a benefit-cost analysis was </w:t>
      </w:r>
      <w:r w:rsidR="0049715E">
        <w:t>conducted</w:t>
      </w:r>
      <w:r w:rsidR="00686A77">
        <w:t xml:space="preserve"> </w:t>
      </w:r>
      <w:r w:rsidR="0049715E">
        <w:t xml:space="preserve">that aimed </w:t>
      </w:r>
      <w:r w:rsidR="00686A77">
        <w:t xml:space="preserve">to </w:t>
      </w:r>
      <w:r w:rsidR="0049715E">
        <w:t>reveal</w:t>
      </w:r>
      <w:r w:rsidR="00686A77">
        <w:t xml:space="preserve"> how valuable </w:t>
      </w:r>
      <w:r w:rsidR="002C1603">
        <w:t>implementing more</w:t>
      </w:r>
      <w:r w:rsidR="00686A77">
        <w:t xml:space="preserve"> </w:t>
      </w:r>
      <w:r w:rsidR="00924313">
        <w:t xml:space="preserve">critical reading </w:t>
      </w:r>
      <w:r w:rsidR="002C1603">
        <w:t>in Florida Poly’s courses</w:t>
      </w:r>
      <w:r w:rsidR="00686A77">
        <w:t xml:space="preserve"> </w:t>
      </w:r>
      <w:r w:rsidR="00F13378">
        <w:t>would be</w:t>
      </w:r>
      <w:r w:rsidR="00686A77">
        <w:t xml:space="preserve">. The first step in </w:t>
      </w:r>
      <w:r w:rsidR="00D43925">
        <w:t>our</w:t>
      </w:r>
      <w:r w:rsidR="00686A77">
        <w:t xml:space="preserve"> benefit-cost analysis was to conduct a survey </w:t>
      </w:r>
      <w:r w:rsidR="00C71C39">
        <w:t>of</w:t>
      </w:r>
      <w:r w:rsidR="00686A77">
        <w:t xml:space="preserve"> </w:t>
      </w:r>
      <w:r w:rsidR="00C71C39">
        <w:t xml:space="preserve">faculty members </w:t>
      </w:r>
      <w:r w:rsidR="00686A77">
        <w:t>at Florida Polytechnic University</w:t>
      </w:r>
      <w:r w:rsidR="00CC4C6D">
        <w:t xml:space="preserve">. </w:t>
      </w:r>
      <w:r w:rsidR="00C66C8D">
        <w:t>This survey</w:t>
      </w:r>
      <w:r w:rsidR="00686A77">
        <w:t xml:space="preserve"> </w:t>
      </w:r>
      <w:r w:rsidR="00CC02A3">
        <w:t>asked</w:t>
      </w:r>
      <w:r w:rsidR="0052562F">
        <w:t xml:space="preserve"> </w:t>
      </w:r>
      <w:r w:rsidR="00C66C8D">
        <w:t>professors</w:t>
      </w:r>
      <w:r w:rsidR="00686A77">
        <w:t xml:space="preserve"> to rate the</w:t>
      </w:r>
      <w:r w:rsidR="009B2243">
        <w:t>ir</w:t>
      </w:r>
      <w:r w:rsidR="00686A77">
        <w:t xml:space="preserve"> </w:t>
      </w:r>
      <w:r w:rsidR="00CC02A3">
        <w:t xml:space="preserve">student’s </w:t>
      </w:r>
      <w:r w:rsidR="00686A77">
        <w:t xml:space="preserve">perceived </w:t>
      </w:r>
      <w:r w:rsidR="00D43925">
        <w:t>critical reading</w:t>
      </w:r>
      <w:r w:rsidR="00686A77">
        <w:t xml:space="preserve"> skills</w:t>
      </w:r>
      <w:r w:rsidR="00CC02A3">
        <w:t xml:space="preserve"> </w:t>
      </w:r>
      <w:r w:rsidR="00686A77">
        <w:t xml:space="preserve">and </w:t>
      </w:r>
      <w:r w:rsidR="007E20BC">
        <w:t>their perception of their student’s</w:t>
      </w:r>
      <w:r w:rsidR="00686A77">
        <w:t xml:space="preserve"> motivation to improve their skills.</w:t>
      </w:r>
    </w:p>
    <w:p w14:paraId="4991F31C" w14:textId="39C79954" w:rsidR="00BF6E1D" w:rsidRDefault="00BF00BA" w:rsidP="00686A77">
      <w:r>
        <w:tab/>
      </w:r>
      <w:r w:rsidR="00C56869">
        <w:t>T</w:t>
      </w:r>
      <w:r w:rsidRPr="00BF00BA">
        <w:t>he results of the survey</w:t>
      </w:r>
      <w:r w:rsidR="00C56869">
        <w:t xml:space="preserve"> yielded</w:t>
      </w:r>
      <w:r w:rsidRPr="00BF00BA">
        <w:t xml:space="preserve"> a baseline of where students fall in</w:t>
      </w:r>
      <w:r w:rsidR="00C56869">
        <w:t xml:space="preserve"> terms of</w:t>
      </w:r>
      <w:r w:rsidRPr="00BF00BA">
        <w:t xml:space="preserve"> their </w:t>
      </w:r>
      <w:r w:rsidR="00C56869">
        <w:t>critical reading</w:t>
      </w:r>
      <w:r w:rsidRPr="00BF00BA">
        <w:t xml:space="preserve"> abilities</w:t>
      </w:r>
      <w:r w:rsidR="004774AD">
        <w:t xml:space="preserve">. These findings were then </w:t>
      </w:r>
      <w:r w:rsidRPr="00BF00BA">
        <w:t xml:space="preserve">able to be quantified </w:t>
      </w:r>
      <w:r w:rsidR="00BA7689">
        <w:t>and</w:t>
      </w:r>
      <w:r w:rsidRPr="00BF00BA">
        <w:t xml:space="preserve"> estimate</w:t>
      </w:r>
      <w:r w:rsidR="00BA7689">
        <w:t>s</w:t>
      </w:r>
      <w:r w:rsidRPr="00BF00BA">
        <w:t xml:space="preserve"> </w:t>
      </w:r>
      <w:r w:rsidR="00BA7689">
        <w:t xml:space="preserve">of the </w:t>
      </w:r>
      <w:r w:rsidRPr="00BF00BA">
        <w:t xml:space="preserve">probabilities of </w:t>
      </w:r>
      <w:r w:rsidR="00BA7689">
        <w:t>improving</w:t>
      </w:r>
      <w:r w:rsidRPr="00BF00BA">
        <w:t xml:space="preserve"> their skills were </w:t>
      </w:r>
      <w:r w:rsidR="00BA7689">
        <w:t>obtained</w:t>
      </w:r>
      <w:r w:rsidRPr="00BF00BA">
        <w:t xml:space="preserve">. </w:t>
      </w:r>
      <w:r w:rsidR="000B3BC5">
        <w:t xml:space="preserve">Next, an </w:t>
      </w:r>
      <w:r w:rsidR="007A5BE9">
        <w:t>analysis</w:t>
      </w:r>
      <w:r w:rsidR="000B3BC5">
        <w:t xml:space="preserve"> was conducted based </w:t>
      </w:r>
      <w:proofErr w:type="gramStart"/>
      <w:r w:rsidR="000B3BC5">
        <w:t>off of</w:t>
      </w:r>
      <w:proofErr w:type="gramEnd"/>
      <w:r w:rsidR="000B3BC5">
        <w:t xml:space="preserve"> the estimates fro</w:t>
      </w:r>
      <w:r w:rsidR="007A5BE9">
        <w:t>m</w:t>
      </w:r>
      <w:r w:rsidR="000B3BC5">
        <w:t xml:space="preserve"> our surve</w:t>
      </w:r>
      <w:r w:rsidR="007A5BE9">
        <w:t xml:space="preserve">y </w:t>
      </w:r>
      <w:r w:rsidRPr="00BF00BA">
        <w:t xml:space="preserve">that </w:t>
      </w:r>
      <w:r w:rsidR="007A5BE9">
        <w:t>speculated at</w:t>
      </w:r>
      <w:r w:rsidRPr="00BF00BA">
        <w:t xml:space="preserve"> the benefits </w:t>
      </w:r>
      <w:r w:rsidR="00284D6F" w:rsidRPr="00BF00BA">
        <w:t>receive</w:t>
      </w:r>
      <w:r w:rsidR="00284D6F">
        <w:t>d</w:t>
      </w:r>
      <w:r w:rsidR="00284D6F" w:rsidRPr="00BF00BA">
        <w:t xml:space="preserve"> over </w:t>
      </w:r>
      <w:r w:rsidR="00BF6E1D">
        <w:t>the</w:t>
      </w:r>
      <w:r w:rsidR="00284D6F" w:rsidRPr="00BF00BA">
        <w:t xml:space="preserve"> lifetime</w:t>
      </w:r>
      <w:r w:rsidR="00284D6F">
        <w:t xml:space="preserve"> of students </w:t>
      </w:r>
      <w:r w:rsidR="007A5BE9">
        <w:t xml:space="preserve">and costs </w:t>
      </w:r>
      <w:r w:rsidR="00BF6E1D" w:rsidRPr="00BF00BA">
        <w:t>incurred to Florida Polytechnic University</w:t>
      </w:r>
      <w:r w:rsidR="00BF6E1D">
        <w:t xml:space="preserve"> </w:t>
      </w:r>
      <w:r w:rsidR="007A5BE9">
        <w:t>f</w:t>
      </w:r>
      <w:r w:rsidR="00BF6E1D">
        <w:t>or</w:t>
      </w:r>
      <w:r w:rsidR="007A5BE9">
        <w:t xml:space="preserve"> </w:t>
      </w:r>
      <w:r w:rsidR="009A5CA3">
        <w:t>emphasizing</w:t>
      </w:r>
      <w:r w:rsidR="007A5BE9">
        <w:t xml:space="preserve"> </w:t>
      </w:r>
      <w:r w:rsidR="009A5CA3">
        <w:t>the</w:t>
      </w:r>
      <w:r w:rsidR="007A5BE9">
        <w:t xml:space="preserve"> develop</w:t>
      </w:r>
      <w:r w:rsidR="009A5CA3">
        <w:t>ment of</w:t>
      </w:r>
      <w:r w:rsidR="007A5BE9">
        <w:t xml:space="preserve"> critical reading</w:t>
      </w:r>
      <w:r w:rsidRPr="00BF00BA">
        <w:t xml:space="preserve"> </w:t>
      </w:r>
      <w:r w:rsidR="007A5BE9">
        <w:t>skills</w:t>
      </w:r>
      <w:r w:rsidR="009A5CA3">
        <w:t xml:space="preserve"> in STEM courses at Florida Poly.</w:t>
      </w:r>
    </w:p>
    <w:p w14:paraId="2BE50743" w14:textId="130FE195" w:rsidR="007278BE" w:rsidRPr="00CE5D59" w:rsidRDefault="00B67A1B" w:rsidP="00CE5D59">
      <w:r>
        <w:tab/>
      </w:r>
      <w:r w:rsidRPr="00B67A1B">
        <w:t xml:space="preserve">The </w:t>
      </w:r>
      <w:r>
        <w:t xml:space="preserve">results of our </w:t>
      </w:r>
      <w:r w:rsidRPr="00B67A1B">
        <w:t xml:space="preserve">analysis </w:t>
      </w:r>
      <w:r>
        <w:t>revealed</w:t>
      </w:r>
      <w:r w:rsidRPr="00B67A1B">
        <w:t xml:space="preserve"> that </w:t>
      </w:r>
      <w:r>
        <w:t>the</w:t>
      </w:r>
      <w:r w:rsidRPr="00B67A1B">
        <w:t xml:space="preserve"> net benefits to be gained </w:t>
      </w:r>
      <w:r w:rsidR="00A57FBC">
        <w:t>resulted to approximately</w:t>
      </w:r>
      <w:r w:rsidR="00121F39">
        <w:t xml:space="preserve"> </w:t>
      </w:r>
      <w:r w:rsidR="00C609DF">
        <w:t>$</w:t>
      </w:r>
      <w:r w:rsidR="00121F39">
        <w:t>3</w:t>
      </w:r>
      <w:r w:rsidR="00C609DF">
        <w:t>,</w:t>
      </w:r>
      <w:r w:rsidR="00121F39">
        <w:t>321</w:t>
      </w:r>
      <w:r w:rsidR="00C609DF">
        <w:t>,</w:t>
      </w:r>
      <w:r w:rsidR="00121F39">
        <w:t>1</w:t>
      </w:r>
      <w:r w:rsidR="00C609DF">
        <w:t>55.64</w:t>
      </w:r>
      <w:r w:rsidR="00A57FBC">
        <w:t xml:space="preserve"> </w:t>
      </w:r>
      <w:r w:rsidR="00A57FBC" w:rsidRPr="00C609DF">
        <w:t>for all students</w:t>
      </w:r>
      <w:r w:rsidRPr="00B67A1B">
        <w:t xml:space="preserve"> or about </w:t>
      </w:r>
      <w:r w:rsidR="00944056">
        <w:t xml:space="preserve">a </w:t>
      </w:r>
      <w:r w:rsidR="0086544E" w:rsidRPr="00F30CBB">
        <w:t>$</w:t>
      </w:r>
      <w:r w:rsidR="004D31B4" w:rsidRPr="00EF74D3">
        <w:t>1,843</w:t>
      </w:r>
      <w:r w:rsidR="0086544E" w:rsidRPr="00EF74D3">
        <w:t>.</w:t>
      </w:r>
      <w:r w:rsidR="004D31B4" w:rsidRPr="00EF74D3">
        <w:t>79</w:t>
      </w:r>
      <w:r w:rsidR="0086544E">
        <w:t xml:space="preserve"> </w:t>
      </w:r>
      <w:r w:rsidR="00944056" w:rsidRPr="00B67A1B">
        <w:t>in</w:t>
      </w:r>
      <w:r w:rsidR="00944056">
        <w:t>dividual</w:t>
      </w:r>
      <w:r w:rsidRPr="00B67A1B">
        <w:t xml:space="preserve"> benefit to each student. Due to the </w:t>
      </w:r>
      <w:r w:rsidR="00F22551">
        <w:t>undeniable</w:t>
      </w:r>
      <w:r w:rsidRPr="00B67A1B">
        <w:t xml:space="preserve"> benefits that could be available to students by simply </w:t>
      </w:r>
      <w:r w:rsidR="00A23B68">
        <w:t>focusing more on critical reading skills at Florida Polytechnic University,</w:t>
      </w:r>
      <w:r w:rsidRPr="00B67A1B">
        <w:t xml:space="preserve"> </w:t>
      </w:r>
      <w:r w:rsidR="00A23B68">
        <w:t>o</w:t>
      </w:r>
      <w:r w:rsidR="00F40A11">
        <w:t>u</w:t>
      </w:r>
      <w:r w:rsidR="00A23B68">
        <w:t xml:space="preserve">r analysis suggests that </w:t>
      </w:r>
      <w:r w:rsidR="00D81662">
        <w:t xml:space="preserve">the university should consider </w:t>
      </w:r>
      <w:r w:rsidR="00E91907">
        <w:t>adjusting</w:t>
      </w:r>
      <w:r w:rsidR="00EE531F">
        <w:t xml:space="preserve"> the</w:t>
      </w:r>
      <w:r w:rsidRPr="00B67A1B">
        <w:t xml:space="preserve"> </w:t>
      </w:r>
      <w:r w:rsidR="00EE531F">
        <w:t xml:space="preserve">course </w:t>
      </w:r>
      <w:r w:rsidRPr="00B67A1B">
        <w:t>curriculum</w:t>
      </w:r>
      <w:r w:rsidR="00F40A11">
        <w:t xml:space="preserve"> to reap these benefits.</w:t>
      </w:r>
    </w:p>
    <w:p w14:paraId="7E56A79E" w14:textId="4F1AD9AD" w:rsidR="00115731" w:rsidRDefault="00115731" w:rsidP="00506F43">
      <w:pPr>
        <w:pStyle w:val="Heading1"/>
      </w:pPr>
      <w:bookmarkStart w:id="7" w:name="_Toc90068986"/>
      <w:r>
        <w:t>Introduction</w:t>
      </w:r>
      <w:bookmarkEnd w:id="7"/>
    </w:p>
    <w:p w14:paraId="02930724" w14:textId="1B26C3C1" w:rsidR="00CE5D59" w:rsidRDefault="00BC5C5D" w:rsidP="00CE5D59">
      <w:r>
        <w:tab/>
        <w:t xml:space="preserve">It </w:t>
      </w:r>
      <w:r w:rsidR="00BC2AE5">
        <w:t>appears</w:t>
      </w:r>
      <w:r>
        <w:t xml:space="preserve"> that STEM s</w:t>
      </w:r>
      <w:r w:rsidRPr="009B49F4">
        <w:t xml:space="preserve">tudents at Florida Polytechnic University </w:t>
      </w:r>
      <w:r>
        <w:t xml:space="preserve">seem to be lacking </w:t>
      </w:r>
      <w:r w:rsidRPr="009B49F4">
        <w:t xml:space="preserve">in </w:t>
      </w:r>
      <w:r>
        <w:t xml:space="preserve">the development of </w:t>
      </w:r>
      <w:r w:rsidRPr="009B49F4">
        <w:t xml:space="preserve">their </w:t>
      </w:r>
      <w:r>
        <w:t>critical reading</w:t>
      </w:r>
      <w:r w:rsidRPr="009B49F4">
        <w:t xml:space="preserve"> skills</w:t>
      </w:r>
      <w:r>
        <w:t xml:space="preserve">. </w:t>
      </w:r>
      <w:r w:rsidRPr="1751A898">
        <w:rPr>
          <w:rFonts w:ascii="Times New Roman" w:eastAsia="Times New Roman" w:hAnsi="Times New Roman" w:cs="Times New Roman"/>
        </w:rPr>
        <w:t xml:space="preserve">Critical reading </w:t>
      </w:r>
      <w:r w:rsidRPr="009B49F4">
        <w:t>skills</w:t>
      </w:r>
      <w:r>
        <w:t xml:space="preserve"> are </w:t>
      </w:r>
      <w:r w:rsidR="002149C8">
        <w:t>essential</w:t>
      </w:r>
      <w:r>
        <w:t xml:space="preserve"> to students among all disciplines to develop their literacy and proficiency in their discipline and form their own arguments on various topics. This presents a challenge to </w:t>
      </w:r>
      <w:r w:rsidRPr="009B49F4">
        <w:t xml:space="preserve">students </w:t>
      </w:r>
      <w:r>
        <w:t>looking to analyze complex texts or just to simply parse texts for increased comprehension. Outside of college, possessing good critical reading</w:t>
      </w:r>
      <w:r w:rsidRPr="009B49F4">
        <w:t xml:space="preserve"> skills</w:t>
      </w:r>
      <w:r>
        <w:t xml:space="preserve"> can mean the difference between landing a job or not. According to Newman University, the top </w:t>
      </w:r>
      <w:r w:rsidRPr="00B417B0">
        <w:t>skill</w:t>
      </w:r>
      <w:r>
        <w:t xml:space="preserve">s that </w:t>
      </w:r>
      <w:r w:rsidRPr="00B417B0">
        <w:t xml:space="preserve">employers look for </w:t>
      </w:r>
      <w:r>
        <w:t>are c</w:t>
      </w:r>
      <w:r w:rsidRPr="0033685F">
        <w:t>ritical thinking and problem-solving</w:t>
      </w:r>
      <w:r>
        <w:t xml:space="preserve"> skills (</w:t>
      </w:r>
      <w:r w:rsidRPr="0033685F">
        <w:t>Campbell</w:t>
      </w:r>
      <w:r>
        <w:t xml:space="preserve">, 2021). </w:t>
      </w:r>
      <w:r w:rsidRPr="009B49F4">
        <w:t>These findings present a need</w:t>
      </w:r>
      <w:r>
        <w:t xml:space="preserve"> for a more focused approach to improving student’s critical reading skills</w:t>
      </w:r>
      <w:r w:rsidRPr="009B49F4">
        <w:t xml:space="preserve"> at Florida Polytechnic University</w:t>
      </w:r>
      <w:r>
        <w:t xml:space="preserve">. Since critical reading should be </w:t>
      </w:r>
      <w:r w:rsidRPr="0033685F">
        <w:t xml:space="preserve">applied </w:t>
      </w:r>
      <w:r>
        <w:t>across a range of</w:t>
      </w:r>
      <w:r w:rsidRPr="0033685F">
        <w:t xml:space="preserve"> studies </w:t>
      </w:r>
      <w:r>
        <w:t xml:space="preserve">and disciplines in student’s daily lives, I believe the best way to </w:t>
      </w:r>
      <w:r w:rsidRPr="009B49F4">
        <w:t>address</w:t>
      </w:r>
      <w:r>
        <w:t xml:space="preserve"> this </w:t>
      </w:r>
      <w:r w:rsidRPr="009B49F4">
        <w:t xml:space="preserve">could be met </w:t>
      </w:r>
      <w:r>
        <w:t>by</w:t>
      </w:r>
      <w:r w:rsidRPr="009B49F4">
        <w:t xml:space="preserve"> </w:t>
      </w:r>
      <w:r>
        <w:t>integrating a course requirement</w:t>
      </w:r>
      <w:r w:rsidRPr="009B49F4">
        <w:t xml:space="preserve"> </w:t>
      </w:r>
      <w:r>
        <w:t>to develop more critical</w:t>
      </w:r>
      <w:r w:rsidRPr="009B49F4">
        <w:t xml:space="preserve"> </w:t>
      </w:r>
      <w:r>
        <w:t xml:space="preserve">reading skills in </w:t>
      </w:r>
      <w:r w:rsidRPr="009B49F4">
        <w:t>Florida Polytechnic University</w:t>
      </w:r>
      <w:r>
        <w:t>’s classes</w:t>
      </w:r>
      <w:r w:rsidRPr="009B49F4">
        <w:t>.</w:t>
      </w:r>
    </w:p>
    <w:p w14:paraId="7C35558D" w14:textId="5C611774" w:rsidR="00F35122" w:rsidRPr="00CE5D59" w:rsidRDefault="00F35122" w:rsidP="00CE5D59">
      <w:r>
        <w:tab/>
      </w:r>
      <w:r w:rsidR="00B74A0D">
        <w:t xml:space="preserve">Certain classes at </w:t>
      </w:r>
      <w:r w:rsidR="009F038A" w:rsidRPr="009F038A">
        <w:t xml:space="preserve">Florida Polytechnic University </w:t>
      </w:r>
      <w:r w:rsidR="004618E2">
        <w:t xml:space="preserve">focus on developing </w:t>
      </w:r>
      <w:r w:rsidR="008503F3">
        <w:t>these</w:t>
      </w:r>
      <w:r w:rsidR="004618E2">
        <w:t xml:space="preserve"> skills through critical reading exercises outside </w:t>
      </w:r>
      <w:r w:rsidR="003D0043">
        <w:t>the</w:t>
      </w:r>
      <w:r w:rsidR="004618E2">
        <w:t xml:space="preserve"> class </w:t>
      </w:r>
      <w:r w:rsidR="00556445">
        <w:t xml:space="preserve">and </w:t>
      </w:r>
      <w:r w:rsidR="00200A07">
        <w:t>follow-up discussions about the readings in class</w:t>
      </w:r>
      <w:r w:rsidR="009F038A" w:rsidRPr="009F038A">
        <w:t xml:space="preserve">. However, </w:t>
      </w:r>
      <w:r w:rsidR="00200A07">
        <w:t xml:space="preserve">these critical reading exercises are not required or </w:t>
      </w:r>
      <w:r w:rsidR="00A8086E">
        <w:t xml:space="preserve">emphasized in every class. We believe that this would be a valuable addition to Florida Poly’s curriculum </w:t>
      </w:r>
      <w:r w:rsidR="009F038A" w:rsidRPr="009F038A">
        <w:t xml:space="preserve">because engineers and analysts need these skills </w:t>
      </w:r>
      <w:r w:rsidR="00A8086E">
        <w:t>to develop their literacy and proficiency in their discipline and form their own arguments on various topics.</w:t>
      </w:r>
    </w:p>
    <w:p w14:paraId="393ED649" w14:textId="4FD25954" w:rsidR="00B80CE8" w:rsidRDefault="00B80CE8" w:rsidP="00506F43">
      <w:pPr>
        <w:pStyle w:val="Heading1"/>
      </w:pPr>
      <w:bookmarkStart w:id="8" w:name="_Toc90068987"/>
      <w:r>
        <w:lastRenderedPageBreak/>
        <w:t>Literature Review</w:t>
      </w:r>
      <w:bookmarkEnd w:id="8"/>
    </w:p>
    <w:p w14:paraId="465C7625" w14:textId="77E89127" w:rsidR="00217154" w:rsidRDefault="00217154" w:rsidP="00217154">
      <w:pPr>
        <w:ind w:firstLine="720"/>
        <w:rPr>
          <w:rFonts w:ascii="Times New Roman" w:eastAsia="Arial" w:hAnsi="Times New Roman" w:cs="Arial"/>
        </w:rPr>
      </w:pPr>
      <w:r w:rsidRPr="78DC95B1">
        <w:rPr>
          <w:rFonts w:ascii="Times New Roman" w:eastAsia="Arial" w:hAnsi="Times New Roman" w:cs="Arial"/>
        </w:rPr>
        <w:t>There appears to be a consensus among researchers, university faculty, and students</w:t>
      </w:r>
      <w:r w:rsidR="00E03411">
        <w:rPr>
          <w:rFonts w:ascii="Times New Roman" w:eastAsia="Arial" w:hAnsi="Times New Roman" w:cs="Arial"/>
        </w:rPr>
        <w:t>,</w:t>
      </w:r>
      <w:r w:rsidRPr="78DC95B1">
        <w:rPr>
          <w:rFonts w:ascii="Times New Roman" w:eastAsia="Arial" w:hAnsi="Times New Roman" w:cs="Arial"/>
        </w:rPr>
        <w:t xml:space="preserve"> that critical reading is significantly useful and applicable to all levels of education. However, it's not as present as comparable tools in a student's toolbox they develop over their time as university students, specifically undergraduate studies.</w:t>
      </w:r>
    </w:p>
    <w:p w14:paraId="34BAB284" w14:textId="00EE683D" w:rsidR="00217154" w:rsidRDefault="00217154" w:rsidP="00217154">
      <w:pPr>
        <w:ind w:firstLine="720"/>
        <w:rPr>
          <w:rFonts w:ascii="Times New Roman" w:eastAsia="Arial" w:hAnsi="Times New Roman" w:cs="Arial"/>
        </w:rPr>
      </w:pPr>
      <w:r w:rsidRPr="78DC95B1">
        <w:rPr>
          <w:rFonts w:ascii="Times New Roman" w:eastAsia="Arial" w:hAnsi="Times New Roman" w:cs="Arial"/>
        </w:rPr>
        <w:t xml:space="preserve">According to </w:t>
      </w:r>
      <w:proofErr w:type="spellStart"/>
      <w:r w:rsidRPr="78DC95B1">
        <w:rPr>
          <w:rFonts w:ascii="Times New Roman" w:eastAsia="Arial" w:hAnsi="Times New Roman" w:cs="Arial"/>
        </w:rPr>
        <w:t>Shostya</w:t>
      </w:r>
      <w:proofErr w:type="spellEnd"/>
      <w:r w:rsidRPr="78DC95B1">
        <w:rPr>
          <w:rFonts w:ascii="Times New Roman" w:eastAsia="Arial" w:hAnsi="Times New Roman" w:cs="Arial"/>
        </w:rPr>
        <w:t xml:space="preserve"> and Morreale, “Critical reading is fundamental to studying economics … developing critical reading and thinking skills can make students more economics literate, and thus more proficient in economic principles, economic theory, and economic </w:t>
      </w:r>
      <w:r w:rsidR="0010121F" w:rsidRPr="78DC95B1">
        <w:rPr>
          <w:rFonts w:ascii="Times New Roman" w:eastAsia="Arial" w:hAnsi="Times New Roman" w:cs="Arial"/>
        </w:rPr>
        <w:t>policymaking</w:t>
      </w:r>
      <w:r w:rsidRPr="78DC95B1">
        <w:rPr>
          <w:rFonts w:ascii="Times New Roman" w:eastAsia="Arial" w:hAnsi="Times New Roman" w:cs="Arial"/>
        </w:rPr>
        <w:t>” (</w:t>
      </w:r>
      <w:proofErr w:type="spellStart"/>
      <w:r w:rsidRPr="78DC95B1">
        <w:rPr>
          <w:rFonts w:ascii="Times New Roman" w:eastAsia="Arial" w:hAnsi="Times New Roman" w:cs="Arial"/>
        </w:rPr>
        <w:t>Shostya</w:t>
      </w:r>
      <w:proofErr w:type="spellEnd"/>
      <w:r w:rsidRPr="78DC95B1">
        <w:rPr>
          <w:rFonts w:ascii="Times New Roman" w:eastAsia="Arial" w:hAnsi="Times New Roman" w:cs="Arial"/>
        </w:rPr>
        <w:t xml:space="preserve">, 2020). it is important that students develop critical thinking skills to succeed not only in college, but in the workplace, and in life. I thought this was interesting because it addresses similar concerns as were noticed in our Contemporary Economic Issues course (ECO 3930) that economics students struggle to parse complex texts. </w:t>
      </w:r>
    </w:p>
    <w:p w14:paraId="53EF0A54" w14:textId="170537B0" w:rsidR="00217154" w:rsidRDefault="00217154" w:rsidP="00217154">
      <w:pPr>
        <w:ind w:firstLine="720"/>
        <w:rPr>
          <w:rFonts w:ascii="Times New Roman" w:eastAsia="Arial" w:hAnsi="Times New Roman" w:cs="Arial"/>
        </w:rPr>
      </w:pPr>
      <w:r w:rsidRPr="00CEB7D6">
        <w:rPr>
          <w:rFonts w:ascii="Times New Roman" w:eastAsia="Arial" w:hAnsi="Times New Roman" w:cs="Arial"/>
        </w:rPr>
        <w:t>Though students are confident in their abilities to read and write as they go into their freshman year, they're shortsighted in their perception of their ability to create strong arguments. Booth makes a point in saying that “University history departments are concerned about the limitations of undergraduates in their construction of arguments and their critical reading skills … Students beginning university are generally confident of their ability to write essays, take notes from textbooks and work independently. By the end of their first year at university, undergraduates' understanding of what the study of history entails has changed dramatically. If teachers at school and university level can find ways to ease this transition, then surely this will enable further progression” (Booth, 2005). Booth continues with explaining that students are much more confident in their ability to collect information than in their ability to make arguments in great depth.</w:t>
      </w:r>
    </w:p>
    <w:p w14:paraId="11C0F675" w14:textId="02A85B5C" w:rsidR="00217154" w:rsidRDefault="00217154" w:rsidP="00217154">
      <w:pPr>
        <w:ind w:firstLine="720"/>
        <w:rPr>
          <w:rFonts w:ascii="Times New Roman" w:eastAsia="Arial" w:hAnsi="Times New Roman" w:cs="Arial"/>
        </w:rPr>
      </w:pPr>
      <w:r w:rsidRPr="78DC95B1">
        <w:rPr>
          <w:rFonts w:ascii="Times New Roman" w:eastAsia="Arial" w:hAnsi="Times New Roman" w:cs="Arial"/>
        </w:rPr>
        <w:t xml:space="preserve">Campbell furthers the argument that critical reading and critical thinking are supplementary by saying “Employees need to be able to analyze evidence, question assumptions, test hypotheses, observe and draw conclusions from any form of data. Critical thinking is not just a skill, but a habit formed to help with problem-solving” (Campbell, 2021). </w:t>
      </w:r>
    </w:p>
    <w:p w14:paraId="62B5BC5A" w14:textId="05DA07F8" w:rsidR="00217154" w:rsidRDefault="00217154" w:rsidP="00217154">
      <w:pPr>
        <w:ind w:firstLine="720"/>
        <w:rPr>
          <w:rFonts w:ascii="Times New Roman" w:eastAsia="Arial" w:hAnsi="Times New Roman" w:cs="Arial"/>
        </w:rPr>
      </w:pPr>
      <w:r w:rsidRPr="78DC95B1">
        <w:rPr>
          <w:rFonts w:ascii="Times New Roman" w:eastAsia="Arial" w:hAnsi="Times New Roman" w:cs="Arial"/>
        </w:rPr>
        <w:t>Norwood and Henneberry focus on critical reading skills in the workplace. Their paper states that employers are willing to pay for specific intangible competencies such as critical thinking and communication skills. (Norwood &amp; Henneberry, 2006).</w:t>
      </w:r>
    </w:p>
    <w:p w14:paraId="5E1A1F6D" w14:textId="0336400E" w:rsidR="009117BF" w:rsidRPr="008E40D7" w:rsidRDefault="00217154" w:rsidP="008E40D7">
      <w:pPr>
        <w:ind w:firstLine="720"/>
        <w:rPr>
          <w:rFonts w:ascii="Times New Roman" w:eastAsia="Arial" w:hAnsi="Times New Roman" w:cs="Arial"/>
        </w:rPr>
      </w:pPr>
      <w:r w:rsidRPr="78DC95B1">
        <w:rPr>
          <w:rFonts w:ascii="Times New Roman" w:eastAsia="Arial" w:hAnsi="Times New Roman" w:cs="Arial"/>
        </w:rPr>
        <w:t>Kulkarni, Anuttama, and Vartak examine the specific benefits of critical reading and potential reasons why it hasn’t been as popular thus far among undergraduate courses. Traditionally, reading scientific literature has not been introduced in university until the end of or after undergraduate studies because “reading and comprehending a good piece of primary literature requires considerable background knowledge that includes familiarity with experimental techniques, statistical methods, and expert terminologies” (Kulkarni, 2019). However, the arguments in favor of undergraduate students being given primary sources from industry researchers include enhancing students' understanding of the process of scientific inquiry, appreciating the methodological work that goes into making a piece of primary science literature, and humanizing the view of science and scientists, making students aware of the effort, debates, and excitement the scientific community goes through before a scientific theory is established (Kulkarni, 2019)</w:t>
      </w:r>
    </w:p>
    <w:p w14:paraId="54D9B900" w14:textId="583B8E1D" w:rsidR="00B80CE8" w:rsidRDefault="00064FFC" w:rsidP="00506F43">
      <w:pPr>
        <w:pStyle w:val="Heading1"/>
      </w:pPr>
      <w:bookmarkStart w:id="9" w:name="_Toc90068988"/>
      <w:r>
        <w:t>Data</w:t>
      </w:r>
      <w:bookmarkEnd w:id="9"/>
    </w:p>
    <w:p w14:paraId="031DB474" w14:textId="3207FE4E" w:rsidR="00FD5271" w:rsidRPr="00616FB7" w:rsidRDefault="00E243B4" w:rsidP="007A40E3">
      <w:r>
        <w:tab/>
      </w:r>
      <w:r w:rsidR="00413610">
        <w:t xml:space="preserve">We collected our data by working with Florida </w:t>
      </w:r>
      <w:r w:rsidR="0022751F">
        <w:t>Polytechnic</w:t>
      </w:r>
      <w:r w:rsidR="00413610">
        <w:t xml:space="preserve"> University Institutional Research </w:t>
      </w:r>
      <w:proofErr w:type="gramStart"/>
      <w:r w:rsidR="00413610">
        <w:t>in order to</w:t>
      </w:r>
      <w:proofErr w:type="gramEnd"/>
      <w:r w:rsidR="00413610">
        <w:t xml:space="preserve"> conduct a faculty </w:t>
      </w:r>
      <w:r w:rsidR="0022751F">
        <w:t>survey</w:t>
      </w:r>
      <w:r w:rsidR="00413610">
        <w:t xml:space="preserve">. This survey contained </w:t>
      </w:r>
      <w:r w:rsidR="00C24BEA">
        <w:t xml:space="preserve">nine questions ranging from </w:t>
      </w:r>
      <w:r w:rsidR="00C24BEA">
        <w:lastRenderedPageBreak/>
        <w:t>demographic identifiers to</w:t>
      </w:r>
      <w:r w:rsidR="0022751F">
        <w:t xml:space="preserve"> free response, to</w:t>
      </w:r>
      <w:r w:rsidR="00C24BEA">
        <w:t xml:space="preserve"> </w:t>
      </w:r>
      <w:r w:rsidR="0022751F" w:rsidRPr="0022751F">
        <w:t>Likert scale</w:t>
      </w:r>
      <w:r w:rsidR="0022751F">
        <w:t xml:space="preserve">-based questions </w:t>
      </w:r>
      <w:proofErr w:type="gramStart"/>
      <w:r w:rsidR="0022751F">
        <w:t>in order to</w:t>
      </w:r>
      <w:proofErr w:type="gramEnd"/>
      <w:r w:rsidR="0022751F">
        <w:t xml:space="preserve"> collect relevant data. </w:t>
      </w:r>
      <w:r w:rsidR="007E50AD">
        <w:t xml:space="preserve">The first question we asked was if the professor was full-time or part-time. </w:t>
      </w:r>
      <w:r w:rsidR="00385380">
        <w:t xml:space="preserve">From the survey </w:t>
      </w:r>
      <w:r w:rsidR="00595773">
        <w:t>responses</w:t>
      </w:r>
      <w:r w:rsidR="00385380">
        <w:t xml:space="preserve">, we could see that 82.22% of the faculty surveyed in this sample </w:t>
      </w:r>
      <w:r w:rsidR="00595773">
        <w:t>were full-time professors and 17.78% of those surveyed were part-time professors.</w:t>
      </w:r>
      <w:r w:rsidR="008868FF">
        <w:t xml:space="preserve"> For the second question, we ask</w:t>
      </w:r>
      <w:r w:rsidR="00C3145D">
        <w:t>e</w:t>
      </w:r>
      <w:r w:rsidR="008868FF">
        <w:t xml:space="preserve">d </w:t>
      </w:r>
      <w:r w:rsidR="00C3145D">
        <w:t>professors</w:t>
      </w:r>
      <w:r w:rsidR="008868FF">
        <w:t xml:space="preserve"> </w:t>
      </w:r>
      <w:r w:rsidR="00C3145D">
        <w:t>if their students practice critical reading skills in their courses</w:t>
      </w:r>
      <w:r w:rsidR="00E2371D">
        <w:t xml:space="preserve"> according to our definition of critical reading. R</w:t>
      </w:r>
      <w:r w:rsidR="009C37F3">
        <w:t xml:space="preserve">esults from this question were interesting as it was a perfect 50/50 split. 27 faculty members </w:t>
      </w:r>
      <w:r w:rsidR="00BC7DCC">
        <w:t xml:space="preserve">stated that students use </w:t>
      </w:r>
      <w:r w:rsidR="00B15438">
        <w:t>critical</w:t>
      </w:r>
      <w:r w:rsidR="00BC7DCC">
        <w:t xml:space="preserve"> re</w:t>
      </w:r>
      <w:r w:rsidR="00B15438">
        <w:t>a</w:t>
      </w:r>
      <w:r w:rsidR="00BC7DCC">
        <w:t>ding skills in</w:t>
      </w:r>
      <w:r w:rsidR="00B15438">
        <w:t xml:space="preserve"> their </w:t>
      </w:r>
      <w:r w:rsidR="00BC7DCC">
        <w:t xml:space="preserve">classes and 27 </w:t>
      </w:r>
      <w:r w:rsidR="00F010F4">
        <w:t>faculty</w:t>
      </w:r>
      <w:r w:rsidR="00BC7DCC">
        <w:t xml:space="preserve"> members reported that </w:t>
      </w:r>
      <w:r w:rsidR="00B15438">
        <w:t>students</w:t>
      </w:r>
      <w:r w:rsidR="00BC7DCC">
        <w:t xml:space="preserve"> do not</w:t>
      </w:r>
      <w:r w:rsidR="00B15438">
        <w:t>.</w:t>
      </w:r>
      <w:r w:rsidR="00F010F4">
        <w:t xml:space="preserve"> </w:t>
      </w:r>
      <w:r w:rsidR="00EE267D">
        <w:t>The following question ask</w:t>
      </w:r>
      <w:r w:rsidR="00DF4E1B">
        <w:t>e</w:t>
      </w:r>
      <w:r w:rsidR="00EE267D">
        <w:t xml:space="preserve">d professors </w:t>
      </w:r>
      <w:r w:rsidR="00DF4E1B">
        <w:t>i</w:t>
      </w:r>
      <w:r w:rsidR="00DF4E1B" w:rsidRPr="00DF4E1B">
        <w:t>n what way is critical reading present in</w:t>
      </w:r>
      <w:r w:rsidR="00DF4E1B">
        <w:t xml:space="preserve"> their courses. </w:t>
      </w:r>
      <w:r w:rsidR="00EF44A5">
        <w:t xml:space="preserve">Most professors </w:t>
      </w:r>
      <w:r w:rsidR="007C7BED">
        <w:t>reported that</w:t>
      </w:r>
      <w:r w:rsidR="00D9465A">
        <w:t xml:space="preserve"> students practiced</w:t>
      </w:r>
      <w:r w:rsidR="00875090">
        <w:t xml:space="preserve"> </w:t>
      </w:r>
      <w:r w:rsidR="00D9465A">
        <w:t>critical reading</w:t>
      </w:r>
      <w:r w:rsidR="00BE65C3">
        <w:t xml:space="preserve"> </w:t>
      </w:r>
      <w:r w:rsidR="00D06675">
        <w:t xml:space="preserve">in projects, </w:t>
      </w:r>
      <w:r w:rsidR="0007141F">
        <w:t xml:space="preserve">outside of class, </w:t>
      </w:r>
      <w:r w:rsidR="004325EE">
        <w:t xml:space="preserve">or in the </w:t>
      </w:r>
      <w:r w:rsidR="0007141F">
        <w:t>laboratory</w:t>
      </w:r>
      <w:r w:rsidR="00C675F6">
        <w:t xml:space="preserve">. </w:t>
      </w:r>
      <w:r w:rsidR="007A40E3">
        <w:t xml:space="preserve">The next question asked if students were given a subject-related publication, what percentage of them would be able to critically read and understand </w:t>
      </w:r>
      <w:r w:rsidR="00C430D7">
        <w:t>different levels of details in the text. The result fr</w:t>
      </w:r>
      <w:r w:rsidR="00D57EFD">
        <w:t>o</w:t>
      </w:r>
      <w:r w:rsidR="00C430D7">
        <w:t xml:space="preserve">m this question </w:t>
      </w:r>
      <w:r w:rsidR="006C74D9">
        <w:t xml:space="preserve">tells us </w:t>
      </w:r>
      <w:r w:rsidR="006C74D9" w:rsidRPr="00832AD3">
        <w:t>tha</w:t>
      </w:r>
      <w:r w:rsidR="006C74D9" w:rsidRPr="00616FB7">
        <w:t>t</w:t>
      </w:r>
      <w:r w:rsidR="00832AD3" w:rsidRPr="00616FB7">
        <w:t>, according to professor’s observations of their students</w:t>
      </w:r>
      <w:r w:rsidR="00BD2B5F" w:rsidRPr="00616FB7">
        <w:t>,</w:t>
      </w:r>
      <w:r w:rsidR="00832AD3" w:rsidRPr="00616FB7">
        <w:t xml:space="preserve"> </w:t>
      </w:r>
      <w:r w:rsidR="008B7BF5" w:rsidRPr="00616FB7">
        <w:t xml:space="preserve">on average </w:t>
      </w:r>
      <w:r w:rsidR="00636599" w:rsidRPr="00616FB7">
        <w:t>about 19% of students</w:t>
      </w:r>
      <w:r w:rsidR="00BD2B5F" w:rsidRPr="00616FB7">
        <w:t xml:space="preserve"> were </w:t>
      </w:r>
      <w:r w:rsidR="00F31AB8" w:rsidRPr="00616FB7">
        <w:t xml:space="preserve">considered </w:t>
      </w:r>
      <w:proofErr w:type="spellStart"/>
      <w:r w:rsidR="00F31AB8" w:rsidRPr="00616FB7">
        <w:t>to</w:t>
      </w:r>
      <w:proofErr w:type="spellEnd"/>
      <w:r w:rsidR="00F31AB8" w:rsidRPr="00616FB7">
        <w:t xml:space="preserve"> able to understand </w:t>
      </w:r>
      <w:r w:rsidR="00E74783" w:rsidRPr="00616FB7">
        <w:t>“</w:t>
      </w:r>
      <w:r w:rsidR="00F31AB8" w:rsidRPr="00616FB7">
        <w:t xml:space="preserve">most, if not all </w:t>
      </w:r>
      <w:r w:rsidR="0091286D" w:rsidRPr="00616FB7">
        <w:t>of the important details of a publication</w:t>
      </w:r>
      <w:r w:rsidR="00E74783" w:rsidRPr="00616FB7">
        <w:t xml:space="preserve">”, </w:t>
      </w:r>
      <w:r w:rsidR="00300BDB" w:rsidRPr="00616FB7">
        <w:t xml:space="preserve">49.7% of students would be able to </w:t>
      </w:r>
      <w:r w:rsidR="00860784" w:rsidRPr="00616FB7">
        <w:t>understand “a moderate amount of the important detail</w:t>
      </w:r>
      <w:r w:rsidR="00295DBD" w:rsidRPr="00616FB7">
        <w:t>s</w:t>
      </w:r>
      <w:r w:rsidR="00827912" w:rsidRPr="00616FB7">
        <w:t>”</w:t>
      </w:r>
      <w:r w:rsidR="00A26AE2" w:rsidRPr="00616FB7">
        <w:t xml:space="preserve">, and </w:t>
      </w:r>
      <w:r w:rsidR="00AA1268" w:rsidRPr="00616FB7">
        <w:t xml:space="preserve">31.3% of students would </w:t>
      </w:r>
      <w:r w:rsidR="002B7DC5" w:rsidRPr="00616FB7">
        <w:t>understand “none</w:t>
      </w:r>
      <w:r w:rsidR="009A2372" w:rsidRPr="00616FB7">
        <w:t>, or almost none</w:t>
      </w:r>
      <w:r w:rsidR="00B27710" w:rsidRPr="00616FB7">
        <w:t xml:space="preserve">, of the important </w:t>
      </w:r>
      <w:r w:rsidR="009E6E68" w:rsidRPr="00616FB7">
        <w:t>details”</w:t>
      </w:r>
      <w:r w:rsidR="00FD5271" w:rsidRPr="00616FB7">
        <w:t xml:space="preserve">. </w:t>
      </w:r>
    </w:p>
    <w:p w14:paraId="43ADF934" w14:textId="4BE3A831" w:rsidR="00FE1051" w:rsidRPr="00616FB7" w:rsidRDefault="00616FB7" w:rsidP="007A40E3">
      <w:r w:rsidRPr="00616FB7">
        <w:tab/>
      </w:r>
      <w:r w:rsidR="00FD5271" w:rsidRPr="00616FB7">
        <w:t>Question</w:t>
      </w:r>
      <w:r w:rsidR="00C075FF" w:rsidRPr="00616FB7">
        <w:t xml:space="preserve">s six and seven </w:t>
      </w:r>
      <w:r w:rsidR="00FD5271" w:rsidRPr="00616FB7">
        <w:t>asked professors</w:t>
      </w:r>
      <w:r w:rsidR="005509B2" w:rsidRPr="00616FB7">
        <w:t xml:space="preserve"> </w:t>
      </w:r>
      <w:r w:rsidR="00AE3976" w:rsidRPr="00616FB7">
        <w:t>to estimate the probabilit</w:t>
      </w:r>
      <w:r w:rsidR="00C6180C" w:rsidRPr="00616FB7">
        <w:t>y a student at</w:t>
      </w:r>
      <w:r w:rsidR="009169A0" w:rsidRPr="00616FB7">
        <w:t xml:space="preserve"> a lower critical reading </w:t>
      </w:r>
      <w:r w:rsidR="002E111E" w:rsidRPr="00616FB7">
        <w:t>level improving to a higher critical reading level</w:t>
      </w:r>
      <w:r w:rsidR="00835DE1" w:rsidRPr="00616FB7">
        <w:t xml:space="preserve">. </w:t>
      </w:r>
      <w:r w:rsidR="0051496C" w:rsidRPr="00616FB7">
        <w:t xml:space="preserve">Excluding entries that were blank or </w:t>
      </w:r>
      <w:r w:rsidR="00256D8B" w:rsidRPr="00616FB7">
        <w:t>non-percentage values</w:t>
      </w:r>
      <w:r w:rsidR="00092DA6" w:rsidRPr="00616FB7">
        <w:t>, Professor’s</w:t>
      </w:r>
      <w:r w:rsidR="00132578" w:rsidRPr="00616FB7">
        <w:t xml:space="preserve"> estimated 44.9% of students </w:t>
      </w:r>
      <w:r w:rsidR="00905466" w:rsidRPr="00616FB7">
        <w:t xml:space="preserve">at a </w:t>
      </w:r>
      <w:r w:rsidR="00AA729B" w:rsidRPr="00616FB7">
        <w:t xml:space="preserve">moderate critical reading level </w:t>
      </w:r>
      <w:r w:rsidR="009006C6" w:rsidRPr="00616FB7">
        <w:t>“might</w:t>
      </w:r>
      <w:r w:rsidR="008D0B0D" w:rsidRPr="00616FB7">
        <w:t xml:space="preserve"> improve </w:t>
      </w:r>
      <w:r w:rsidR="00583A39" w:rsidRPr="00616FB7">
        <w:t xml:space="preserve">to </w:t>
      </w:r>
      <w:r w:rsidR="00E3117B" w:rsidRPr="00616FB7">
        <w:t xml:space="preserve">an excellent critical reading </w:t>
      </w:r>
      <w:r w:rsidR="00630E7A" w:rsidRPr="00616FB7">
        <w:t xml:space="preserve">skill </w:t>
      </w:r>
      <w:r w:rsidR="00E3117B" w:rsidRPr="00616FB7">
        <w:t>level</w:t>
      </w:r>
      <w:r w:rsidR="002C6995" w:rsidRPr="00616FB7">
        <w:t>”</w:t>
      </w:r>
      <w:r w:rsidR="00754E7F" w:rsidRPr="00616FB7">
        <w:t xml:space="preserve"> and </w:t>
      </w:r>
      <w:r w:rsidR="0035088F" w:rsidRPr="00616FB7">
        <w:t xml:space="preserve">32.7% of students </w:t>
      </w:r>
      <w:r w:rsidR="0074760C" w:rsidRPr="00616FB7">
        <w:t xml:space="preserve">at a poor critical reading level </w:t>
      </w:r>
      <w:r w:rsidR="002C6995" w:rsidRPr="00616FB7">
        <w:t xml:space="preserve">“might improve to </w:t>
      </w:r>
      <w:r w:rsidR="00927461" w:rsidRPr="00616FB7">
        <w:t xml:space="preserve">at least a moderate </w:t>
      </w:r>
      <w:r w:rsidR="001A404A" w:rsidRPr="00616FB7">
        <w:t>c</w:t>
      </w:r>
      <w:r w:rsidR="00630E7A" w:rsidRPr="00616FB7">
        <w:t>ritical reading skill level”</w:t>
      </w:r>
      <w:r w:rsidR="003E4492" w:rsidRPr="00616FB7">
        <w:t>.</w:t>
      </w:r>
    </w:p>
    <w:p w14:paraId="3255313A" w14:textId="68480CB8" w:rsidR="003E4492" w:rsidRPr="00616FB7" w:rsidRDefault="00616FB7" w:rsidP="007A40E3">
      <w:r w:rsidRPr="00616FB7">
        <w:tab/>
      </w:r>
      <w:r w:rsidR="008231F5" w:rsidRPr="00616FB7">
        <w:t xml:space="preserve">After getting </w:t>
      </w:r>
      <w:r w:rsidR="0069085C" w:rsidRPr="00616FB7">
        <w:t xml:space="preserve">an estimate of the </w:t>
      </w:r>
      <w:r w:rsidR="00DD5604" w:rsidRPr="00616FB7">
        <w:t xml:space="preserve">percentage of students who show potential to improve, </w:t>
      </w:r>
      <w:r w:rsidR="00142137" w:rsidRPr="00616FB7">
        <w:t xml:space="preserve">question 8 </w:t>
      </w:r>
      <w:r w:rsidR="00263D36" w:rsidRPr="00616FB7">
        <w:t>asked</w:t>
      </w:r>
      <w:r w:rsidR="001D1A8A" w:rsidRPr="00616FB7">
        <w:t xml:space="preserve"> Professors</w:t>
      </w:r>
      <w:r w:rsidR="00263D36" w:rsidRPr="00616FB7">
        <w:t xml:space="preserve"> </w:t>
      </w:r>
      <w:r w:rsidR="002F6F47" w:rsidRPr="00616FB7">
        <w:t xml:space="preserve">how </w:t>
      </w:r>
      <w:r w:rsidR="00296A3D" w:rsidRPr="00616FB7">
        <w:t>like</w:t>
      </w:r>
      <w:r w:rsidR="001D1A8A" w:rsidRPr="00616FB7">
        <w:t>ly</w:t>
      </w:r>
      <w:r w:rsidR="00296A3D" w:rsidRPr="00616FB7">
        <w:t xml:space="preserve"> an increased emphasis on critical reading would significantly benefit Florida Poly</w:t>
      </w:r>
      <w:r w:rsidR="006B3DC3" w:rsidRPr="00616FB7">
        <w:t xml:space="preserve"> students</w:t>
      </w:r>
      <w:r w:rsidR="00296A3D" w:rsidRPr="00616FB7">
        <w:t xml:space="preserve">. </w:t>
      </w:r>
      <w:r w:rsidR="00101D7F" w:rsidRPr="00616FB7">
        <w:t xml:space="preserve">Out of </w:t>
      </w:r>
      <w:r w:rsidR="00910617" w:rsidRPr="00616FB7">
        <w:t xml:space="preserve">thirty-eight responses to this question, </w:t>
      </w:r>
      <w:r w:rsidR="00C340FE" w:rsidRPr="00616FB7">
        <w:t xml:space="preserve">three thought </w:t>
      </w:r>
      <w:r w:rsidR="00376A24" w:rsidRPr="00616FB7">
        <w:t xml:space="preserve">it was </w:t>
      </w:r>
      <w:r w:rsidR="00931351" w:rsidRPr="00616FB7">
        <w:t>“</w:t>
      </w:r>
      <w:r w:rsidR="00376A24" w:rsidRPr="00616FB7">
        <w:t>very unlikely</w:t>
      </w:r>
      <w:r w:rsidR="00931351" w:rsidRPr="00616FB7">
        <w:t>”</w:t>
      </w:r>
      <w:r w:rsidR="00C42A53" w:rsidRPr="00616FB7">
        <w:t xml:space="preserve">, </w:t>
      </w:r>
      <w:r w:rsidR="00087210" w:rsidRPr="00616FB7">
        <w:t xml:space="preserve">one thought it was </w:t>
      </w:r>
      <w:r w:rsidR="00931351" w:rsidRPr="00616FB7">
        <w:t>“</w:t>
      </w:r>
      <w:r w:rsidR="00087210" w:rsidRPr="00616FB7">
        <w:t>somewhat unlikely</w:t>
      </w:r>
      <w:r w:rsidR="00931351" w:rsidRPr="00616FB7">
        <w:t>”</w:t>
      </w:r>
      <w:r w:rsidR="00087210" w:rsidRPr="00616FB7">
        <w:t xml:space="preserve">, </w:t>
      </w:r>
      <w:r w:rsidR="00931351" w:rsidRPr="00616FB7">
        <w:t>six thought it was “neither likely nor unlikely”</w:t>
      </w:r>
      <w:r w:rsidR="008D574F" w:rsidRPr="00616FB7">
        <w:t xml:space="preserve">, </w:t>
      </w:r>
      <w:r w:rsidR="00EB2A5E" w:rsidRPr="00616FB7">
        <w:t xml:space="preserve">eight thought it was “somewhat unlikely”, and </w:t>
      </w:r>
      <w:r w:rsidR="00355B01" w:rsidRPr="00616FB7">
        <w:t>twenty thought it was “very likely” that a</w:t>
      </w:r>
      <w:r w:rsidR="00C66A71" w:rsidRPr="00616FB7">
        <w:t>n increased emphasis on critical reading</w:t>
      </w:r>
      <w:r w:rsidR="00DA190D" w:rsidRPr="00616FB7">
        <w:t xml:space="preserve"> would significantly benefit Florida Poly students</w:t>
      </w:r>
      <w:r w:rsidR="00BE6FB0" w:rsidRPr="00616FB7">
        <w:t>.</w:t>
      </w:r>
    </w:p>
    <w:p w14:paraId="0E0C1950" w14:textId="3451BD27" w:rsidR="00100D92" w:rsidRPr="00616FB7" w:rsidRDefault="00616FB7" w:rsidP="007A40E3">
      <w:r w:rsidRPr="00616FB7">
        <w:tab/>
      </w:r>
      <w:r w:rsidR="000231E1" w:rsidRPr="00616FB7">
        <w:t xml:space="preserve">In contrast to </w:t>
      </w:r>
      <w:r w:rsidR="008E1199" w:rsidRPr="00616FB7">
        <w:t>the</w:t>
      </w:r>
      <w:r w:rsidR="005037FC" w:rsidRPr="00616FB7">
        <w:t xml:space="preserve"> </w:t>
      </w:r>
      <w:r w:rsidR="00400048" w:rsidRPr="00616FB7">
        <w:t>numerical</w:t>
      </w:r>
      <w:r w:rsidR="00E51F81" w:rsidRPr="00616FB7">
        <w:t>-based</w:t>
      </w:r>
      <w:r w:rsidR="00400048" w:rsidRPr="00616FB7">
        <w:t xml:space="preserve"> responses thus far</w:t>
      </w:r>
      <w:r w:rsidR="00E51F81" w:rsidRPr="00616FB7">
        <w:t xml:space="preserve">, question nine </w:t>
      </w:r>
      <w:r w:rsidR="003160CA" w:rsidRPr="00616FB7">
        <w:t xml:space="preserve">received qualitative </w:t>
      </w:r>
      <w:r w:rsidR="00C4188A" w:rsidRPr="00616FB7">
        <w:t>responses. The question</w:t>
      </w:r>
      <w:r w:rsidR="009E016E" w:rsidRPr="00616FB7">
        <w:t xml:space="preserve"> “How [do] you think an emphasis on </w:t>
      </w:r>
      <w:r w:rsidR="009B4D09" w:rsidRPr="00616FB7">
        <w:t xml:space="preserve">critical reading would </w:t>
      </w:r>
      <w:r w:rsidR="00DE390A" w:rsidRPr="00616FB7">
        <w:t>affect students’ employability or continued education post-graduation</w:t>
      </w:r>
      <w:r w:rsidR="00F96B28" w:rsidRPr="00616FB7">
        <w:t>” was proposed to professors. It would be redundant to list how many responses were negative, neutral, or positive</w:t>
      </w:r>
      <w:r w:rsidR="00942C40" w:rsidRPr="00616FB7">
        <w:t xml:space="preserve"> because </w:t>
      </w:r>
      <w:r w:rsidR="000A10EC" w:rsidRPr="00616FB7">
        <w:t xml:space="preserve">they unsurprisingly </w:t>
      </w:r>
      <w:r w:rsidR="00E16983" w:rsidRPr="00616FB7">
        <w:t>proportionally followed suit to question</w:t>
      </w:r>
      <w:r w:rsidR="004931B1" w:rsidRPr="00616FB7">
        <w:t xml:space="preserve"> eight</w:t>
      </w:r>
      <w:r w:rsidR="001C6416" w:rsidRPr="00616FB7">
        <w:t>. A large majority</w:t>
      </w:r>
      <w:r w:rsidR="0042775B" w:rsidRPr="00616FB7">
        <w:t xml:space="preserve"> </w:t>
      </w:r>
      <w:r w:rsidR="00E83CB3" w:rsidRPr="00616FB7">
        <w:t xml:space="preserve">of responses were </w:t>
      </w:r>
      <w:r w:rsidR="00DA1CB4" w:rsidRPr="00616FB7">
        <w:t>undoubtedly positive</w:t>
      </w:r>
      <w:r w:rsidR="00F628DD" w:rsidRPr="00616FB7">
        <w:t xml:space="preserve"> with only a few </w:t>
      </w:r>
      <w:r w:rsidR="00F65A4C" w:rsidRPr="00616FB7">
        <w:t>responses</w:t>
      </w:r>
      <w:r w:rsidR="00A45C53" w:rsidRPr="00616FB7">
        <w:t xml:space="preserve"> </w:t>
      </w:r>
      <w:r w:rsidR="00202E23" w:rsidRPr="00616FB7">
        <w:t>n</w:t>
      </w:r>
      <w:r w:rsidR="00496507" w:rsidRPr="00616FB7">
        <w:t xml:space="preserve">eutral or </w:t>
      </w:r>
      <w:r w:rsidR="00E12E15" w:rsidRPr="00616FB7">
        <w:t xml:space="preserve">prioritizing </w:t>
      </w:r>
      <w:r w:rsidR="0004557B" w:rsidRPr="00616FB7">
        <w:t>increasing an emphasis on critical reading</w:t>
      </w:r>
      <w:r w:rsidR="006A1301" w:rsidRPr="00616FB7">
        <w:t xml:space="preserve"> lower</w:t>
      </w:r>
      <w:r w:rsidR="00C66AED" w:rsidRPr="00616FB7">
        <w:t xml:space="preserve"> than </w:t>
      </w:r>
      <w:r w:rsidR="00201B75" w:rsidRPr="00616FB7">
        <w:t xml:space="preserve">sticking with the status quo. Out of </w:t>
      </w:r>
      <w:r w:rsidR="008B015F" w:rsidRPr="00616FB7">
        <w:t>thirty-seven responses</w:t>
      </w:r>
      <w:r w:rsidR="00271194" w:rsidRPr="00616FB7">
        <w:t xml:space="preserve">, two </w:t>
      </w:r>
      <w:r w:rsidR="003664B8" w:rsidRPr="00616FB7">
        <w:t>were</w:t>
      </w:r>
      <w:r w:rsidR="00AA0431" w:rsidRPr="00616FB7">
        <w:t xml:space="preserve"> effectively </w:t>
      </w:r>
      <w:proofErr w:type="gramStart"/>
      <w:r w:rsidR="00AA0431" w:rsidRPr="00616FB7">
        <w:t>similar to</w:t>
      </w:r>
      <w:proofErr w:type="gramEnd"/>
      <w:r w:rsidR="00AA0431" w:rsidRPr="00616FB7">
        <w:t xml:space="preserve"> “it depends”, </w:t>
      </w:r>
      <w:r w:rsidR="00786277" w:rsidRPr="00616FB7">
        <w:t xml:space="preserve">one claimed that </w:t>
      </w:r>
      <w:r w:rsidR="0053196C" w:rsidRPr="00616FB7">
        <w:t xml:space="preserve">students already practice </w:t>
      </w:r>
      <w:r w:rsidR="0060758D" w:rsidRPr="00616FB7">
        <w:t>critical reading</w:t>
      </w:r>
      <w:r w:rsidR="002A53CB" w:rsidRPr="00616FB7">
        <w:t xml:space="preserve"> skills</w:t>
      </w:r>
      <w:r w:rsidR="00FB5A79" w:rsidRPr="00616FB7">
        <w:t xml:space="preserve">. Two </w:t>
      </w:r>
      <w:r w:rsidR="00AC6794" w:rsidRPr="00616FB7">
        <w:t xml:space="preserve">solely mentioned </w:t>
      </w:r>
      <w:r w:rsidR="00736D83" w:rsidRPr="00616FB7">
        <w:t>it would improve employability</w:t>
      </w:r>
      <w:r w:rsidR="00A37557" w:rsidRPr="00616FB7">
        <w:t xml:space="preserve">, two claimed </w:t>
      </w:r>
      <w:r w:rsidR="00DC5973" w:rsidRPr="00616FB7">
        <w:t>it would useful</w:t>
      </w:r>
      <w:r w:rsidR="00B44903" w:rsidRPr="00616FB7">
        <w:t xml:space="preserve">, if not critical, to succeeding in a higher education program (such as a masters or </w:t>
      </w:r>
      <w:r w:rsidR="00D74528" w:rsidRPr="00616FB7">
        <w:t xml:space="preserve">PhD program) and </w:t>
      </w:r>
      <w:r w:rsidR="00CD33D8" w:rsidRPr="00616FB7">
        <w:t xml:space="preserve">eleven </w:t>
      </w:r>
      <w:r w:rsidR="008E1403" w:rsidRPr="00616FB7">
        <w:t xml:space="preserve">claimed </w:t>
      </w:r>
      <w:r w:rsidR="003406A2" w:rsidRPr="00616FB7">
        <w:t xml:space="preserve">it would be </w:t>
      </w:r>
      <w:r w:rsidR="006704A7" w:rsidRPr="00616FB7">
        <w:t xml:space="preserve">significantly useful </w:t>
      </w:r>
      <w:r w:rsidR="00D1751D" w:rsidRPr="00616FB7">
        <w:t xml:space="preserve">in both paths. </w:t>
      </w:r>
      <w:r w:rsidR="00606A00" w:rsidRPr="00616FB7">
        <w:t>Three claimed</w:t>
      </w:r>
      <w:r w:rsidR="001C327B" w:rsidRPr="00616FB7">
        <w:t xml:space="preserve"> something </w:t>
      </w:r>
      <w:proofErr w:type="gramStart"/>
      <w:r w:rsidR="001C327B" w:rsidRPr="00616FB7">
        <w:t>similar to</w:t>
      </w:r>
      <w:proofErr w:type="gramEnd"/>
      <w:r w:rsidR="001C327B" w:rsidRPr="00616FB7">
        <w:t xml:space="preserve"> </w:t>
      </w:r>
      <w:r w:rsidR="00D83BCD" w:rsidRPr="00616FB7">
        <w:t xml:space="preserve">the idea that abilities other than </w:t>
      </w:r>
      <w:r w:rsidR="000424C6" w:rsidRPr="00616FB7">
        <w:t xml:space="preserve">technical skills </w:t>
      </w:r>
      <w:r w:rsidR="00DB398B" w:rsidRPr="00616FB7">
        <w:t>are as important if not more</w:t>
      </w:r>
      <w:r w:rsidR="00E81EE4" w:rsidRPr="00616FB7">
        <w:t xml:space="preserve"> </w:t>
      </w:r>
      <w:r w:rsidR="003B1E62" w:rsidRPr="00616FB7">
        <w:t>import</w:t>
      </w:r>
      <w:r w:rsidR="00ED452C" w:rsidRPr="00616FB7">
        <w:t>ant</w:t>
      </w:r>
      <w:r w:rsidR="00CB2F74" w:rsidRPr="00616FB7">
        <w:t xml:space="preserve">, two claimed </w:t>
      </w:r>
      <w:r w:rsidR="002B533B" w:rsidRPr="00616FB7">
        <w:t xml:space="preserve">critical reading skill development </w:t>
      </w:r>
      <w:r w:rsidR="005C0655" w:rsidRPr="00616FB7">
        <w:t xml:space="preserve">could improve abilities in other </w:t>
      </w:r>
      <w:r w:rsidR="006C3C71" w:rsidRPr="00616FB7">
        <w:t xml:space="preserve">areas </w:t>
      </w:r>
      <w:r w:rsidR="002724B5" w:rsidRPr="00616FB7">
        <w:t xml:space="preserve">and twelve responses were simply in favor of an increased </w:t>
      </w:r>
      <w:r w:rsidR="00663108" w:rsidRPr="00616FB7">
        <w:t xml:space="preserve">emphasis </w:t>
      </w:r>
      <w:r w:rsidR="00DA0425" w:rsidRPr="00616FB7">
        <w:t>of critical reading practice throughout Florida Poly.</w:t>
      </w:r>
      <w:r w:rsidR="00E81EE4" w:rsidRPr="00616FB7">
        <w:t xml:space="preserve"> </w:t>
      </w:r>
      <w:r w:rsidR="00226BA6" w:rsidRPr="00616FB7">
        <w:t>Some notable examples of answers include:</w:t>
      </w:r>
    </w:p>
    <w:p w14:paraId="474590AA" w14:textId="77777777" w:rsidR="00F8399E" w:rsidRPr="00616FB7" w:rsidRDefault="00F8399E" w:rsidP="007A40E3"/>
    <w:p w14:paraId="5808B504" w14:textId="77777777" w:rsidR="00390709" w:rsidRPr="00616FB7" w:rsidRDefault="00390709" w:rsidP="00106F1D">
      <w:pPr>
        <w:pStyle w:val="ListParagraph"/>
        <w:numPr>
          <w:ilvl w:val="0"/>
          <w:numId w:val="1"/>
        </w:numPr>
        <w:rPr>
          <w:rFonts w:asciiTheme="majorHAnsi" w:hAnsiTheme="majorHAnsi" w:cstheme="majorHAnsi"/>
          <w:i/>
          <w:iCs/>
        </w:rPr>
      </w:pPr>
      <w:r w:rsidRPr="00616FB7">
        <w:rPr>
          <w:rFonts w:asciiTheme="majorHAnsi" w:hAnsiTheme="majorHAnsi" w:cstheme="majorHAnsi"/>
          <w:i/>
          <w:iCs/>
        </w:rPr>
        <w:lastRenderedPageBreak/>
        <w:t xml:space="preserve">"It is </w:t>
      </w:r>
      <w:proofErr w:type="gramStart"/>
      <w:r w:rsidRPr="00616FB7">
        <w:rPr>
          <w:rFonts w:asciiTheme="majorHAnsi" w:hAnsiTheme="majorHAnsi" w:cstheme="majorHAnsi"/>
          <w:i/>
          <w:iCs/>
        </w:rPr>
        <w:t>absolutely essential</w:t>
      </w:r>
      <w:proofErr w:type="gramEnd"/>
      <w:r w:rsidRPr="00616FB7">
        <w:rPr>
          <w:rFonts w:asciiTheme="majorHAnsi" w:hAnsiTheme="majorHAnsi" w:cstheme="majorHAnsi"/>
          <w:i/>
          <w:iCs/>
        </w:rPr>
        <w:t xml:space="preserve"> that we emphasize critical thinking to our students. We claim to produce learners and engineers, not someone who can just do what they are told to do."</w:t>
      </w:r>
    </w:p>
    <w:p w14:paraId="61155196" w14:textId="4C5A76C1" w:rsidR="00390709" w:rsidRPr="00616FB7" w:rsidRDefault="00390709" w:rsidP="00106F1D">
      <w:pPr>
        <w:pStyle w:val="ListParagraph"/>
        <w:numPr>
          <w:ilvl w:val="0"/>
          <w:numId w:val="1"/>
        </w:numPr>
        <w:rPr>
          <w:rFonts w:asciiTheme="majorHAnsi" w:hAnsiTheme="majorHAnsi" w:cstheme="majorHAnsi"/>
          <w:i/>
          <w:iCs/>
        </w:rPr>
      </w:pPr>
      <w:r w:rsidRPr="00616FB7">
        <w:rPr>
          <w:rFonts w:asciiTheme="majorHAnsi" w:hAnsiTheme="majorHAnsi" w:cstheme="majorHAnsi"/>
          <w:i/>
          <w:iCs/>
        </w:rPr>
        <w:t>"</w:t>
      </w:r>
      <w:r w:rsidR="00E32823">
        <w:rPr>
          <w:rFonts w:asciiTheme="majorHAnsi" w:hAnsiTheme="majorHAnsi" w:cstheme="majorHAnsi"/>
          <w:i/>
          <w:iCs/>
        </w:rPr>
        <w:t>I</w:t>
      </w:r>
      <w:r w:rsidRPr="00616FB7">
        <w:rPr>
          <w:rFonts w:asciiTheme="majorHAnsi" w:hAnsiTheme="majorHAnsi" w:cstheme="majorHAnsi"/>
          <w:i/>
          <w:iCs/>
        </w:rPr>
        <w:t>t could indirectly help by getting students more involved in activities that require critical reading, like research and competitions"</w:t>
      </w:r>
    </w:p>
    <w:p w14:paraId="09E7E05B" w14:textId="77777777" w:rsidR="00390709" w:rsidRPr="00616FB7" w:rsidRDefault="00390709" w:rsidP="00106F1D">
      <w:pPr>
        <w:pStyle w:val="ListParagraph"/>
        <w:numPr>
          <w:ilvl w:val="0"/>
          <w:numId w:val="1"/>
        </w:numPr>
        <w:rPr>
          <w:rFonts w:asciiTheme="majorHAnsi" w:hAnsiTheme="majorHAnsi" w:cstheme="majorHAnsi"/>
          <w:i/>
          <w:iCs/>
        </w:rPr>
      </w:pPr>
      <w:r w:rsidRPr="00616FB7">
        <w:rPr>
          <w:rFonts w:asciiTheme="majorHAnsi" w:hAnsiTheme="majorHAnsi" w:cstheme="majorHAnsi"/>
          <w:i/>
          <w:iCs/>
        </w:rPr>
        <w:t>"I believe concepts and implementation are more important than cutting edge theoretical knowledge. Critical reading is important but not as high of a</w:t>
      </w:r>
    </w:p>
    <w:p w14:paraId="12049796" w14:textId="1F96B603" w:rsidR="000231E1" w:rsidRPr="00616FB7" w:rsidRDefault="00390709" w:rsidP="00106F1D">
      <w:pPr>
        <w:pStyle w:val="ListParagraph"/>
        <w:numPr>
          <w:ilvl w:val="0"/>
          <w:numId w:val="1"/>
        </w:numPr>
        <w:rPr>
          <w:i/>
          <w:u w:val="single"/>
        </w:rPr>
      </w:pPr>
      <w:r w:rsidRPr="00616FB7">
        <w:rPr>
          <w:rFonts w:asciiTheme="majorHAnsi" w:hAnsiTheme="majorHAnsi" w:cstheme="majorHAnsi"/>
          <w:i/>
          <w:iCs/>
        </w:rPr>
        <w:t>priority as being able to use existing knowledge."</w:t>
      </w:r>
      <w:r w:rsidR="00E81EE4" w:rsidRPr="00616FB7">
        <w:rPr>
          <w:i/>
          <w:iCs/>
        </w:rPr>
        <w:t xml:space="preserve"> </w:t>
      </w:r>
    </w:p>
    <w:p w14:paraId="5C6D863A" w14:textId="77777777" w:rsidR="00BB20CE" w:rsidRDefault="00BB20CE" w:rsidP="007A40E3"/>
    <w:p w14:paraId="76AF81FD" w14:textId="751C3E27" w:rsidR="00FA709F" w:rsidRDefault="008A4ED9" w:rsidP="00FA709F">
      <w:pPr>
        <w:rPr>
          <w:color w:val="000000" w:themeColor="text1"/>
        </w:rPr>
      </w:pPr>
      <w:r>
        <w:tab/>
      </w:r>
      <w:r w:rsidRPr="00ED2969">
        <w:t>The Fall 20</w:t>
      </w:r>
      <w:r w:rsidR="008A661D" w:rsidRPr="00ED2969">
        <w:t>21</w:t>
      </w:r>
      <w:r w:rsidRPr="00ED2969">
        <w:t xml:space="preserve"> Profile published by Florida Polytechnic University that provided information on the demographics of the university including the number of freshmen enrolled at that time which was used in this analysis. The next source </w:t>
      </w:r>
      <w:r w:rsidR="00C917A0" w:rsidRPr="00ED2969">
        <w:t xml:space="preserve">we </w:t>
      </w:r>
      <w:r w:rsidR="00ED2969" w:rsidRPr="00ED2969">
        <w:t>referenced</w:t>
      </w:r>
      <w:r w:rsidRPr="00ED2969">
        <w:t xml:space="preserve"> was the course textbook </w:t>
      </w:r>
      <w:r w:rsidR="008B0B18">
        <w:t>(Bo</w:t>
      </w:r>
      <w:r w:rsidR="00812528">
        <w:t>ardman et</w:t>
      </w:r>
      <w:r w:rsidR="00921A42">
        <w:t>. Al)</w:t>
      </w:r>
      <w:r w:rsidRPr="00ED2969">
        <w:t xml:space="preserve"> which provided information on the real discount rate. </w:t>
      </w:r>
      <w:r w:rsidR="004C0EE5" w:rsidRPr="00ED2969">
        <w:t xml:space="preserve">Next, the article discussed in our Contemporary Economic Issues class on “The Demise of U.S. Economic Growth: Restatement, Rebuttal, and Reflections” written </w:t>
      </w:r>
      <w:r w:rsidRPr="00ED2969">
        <w:t xml:space="preserve">by Robert Gordon was used </w:t>
      </w:r>
      <w:r w:rsidR="00A70316" w:rsidRPr="00ED2969">
        <w:t xml:space="preserve">to determine the </w:t>
      </w:r>
      <w:r w:rsidRPr="00ED2969">
        <w:t xml:space="preserve">value </w:t>
      </w:r>
      <w:r w:rsidR="00A70316" w:rsidRPr="00ED2969">
        <w:t xml:space="preserve">used </w:t>
      </w:r>
      <w:r w:rsidRPr="00ED2969">
        <w:t>for the growth rate.</w:t>
      </w:r>
      <w:r w:rsidR="000D1663">
        <w:t xml:space="preserve"> </w:t>
      </w:r>
      <w:r w:rsidR="00D118C7" w:rsidRPr="00733D77">
        <w:rPr>
          <w:color w:val="000000" w:themeColor="text1"/>
        </w:rPr>
        <w:t xml:space="preserve">Lastly, unable to find an exact monetary value for the value of critical reading skills in terms of employability and continued education, we created an estimate based off what we know from our faculty survey and the value of similar skills such as critical thinking. </w:t>
      </w:r>
      <w:r w:rsidR="007810CB" w:rsidRPr="007810CB">
        <w:rPr>
          <w:color w:val="000000" w:themeColor="text1"/>
        </w:rPr>
        <w:t>A</w:t>
      </w:r>
      <w:r w:rsidR="00F70A94">
        <w:rPr>
          <w:color w:val="000000" w:themeColor="text1"/>
        </w:rPr>
        <w:t xml:space="preserve">ccording to </w:t>
      </w:r>
      <w:r w:rsidR="00222339">
        <w:rPr>
          <w:color w:val="000000" w:themeColor="text1"/>
        </w:rPr>
        <w:t>a</w:t>
      </w:r>
      <w:r w:rsidR="007810CB" w:rsidRPr="007810CB">
        <w:rPr>
          <w:color w:val="000000" w:themeColor="text1"/>
        </w:rPr>
        <w:t xml:space="preserve"> report </w:t>
      </w:r>
      <w:r w:rsidR="00222339">
        <w:rPr>
          <w:color w:val="000000" w:themeColor="text1"/>
        </w:rPr>
        <w:t xml:space="preserve">from </w:t>
      </w:r>
      <w:r w:rsidR="00222339" w:rsidRPr="007810CB">
        <w:rPr>
          <w:color w:val="000000" w:themeColor="text1"/>
        </w:rPr>
        <w:t>2015</w:t>
      </w:r>
      <w:r w:rsidR="00222339">
        <w:rPr>
          <w:color w:val="000000" w:themeColor="text1"/>
        </w:rPr>
        <w:t xml:space="preserve">, </w:t>
      </w:r>
      <w:r w:rsidR="007810CB" w:rsidRPr="007810CB">
        <w:rPr>
          <w:color w:val="000000" w:themeColor="text1"/>
        </w:rPr>
        <w:t>employers would pay</w:t>
      </w:r>
      <w:r w:rsidR="00FA709F">
        <w:rPr>
          <w:color w:val="000000" w:themeColor="text1"/>
        </w:rPr>
        <w:t xml:space="preserve"> </w:t>
      </w:r>
      <w:r w:rsidR="00CB5E12">
        <w:rPr>
          <w:color w:val="000000" w:themeColor="text1"/>
        </w:rPr>
        <w:t>approximately</w:t>
      </w:r>
      <w:r w:rsidR="007810CB" w:rsidRPr="007810CB">
        <w:rPr>
          <w:color w:val="000000" w:themeColor="text1"/>
        </w:rPr>
        <w:t xml:space="preserve"> </w:t>
      </w:r>
      <w:r w:rsidR="00222339">
        <w:rPr>
          <w:color w:val="000000" w:themeColor="text1"/>
        </w:rPr>
        <w:t>$</w:t>
      </w:r>
      <w:r w:rsidR="007810CB" w:rsidRPr="007810CB">
        <w:rPr>
          <w:color w:val="000000" w:themeColor="text1"/>
        </w:rPr>
        <w:t>7,745 more for candidates with “evidence of problem-solving and critical thinking skills</w:t>
      </w:r>
      <w:r w:rsidR="00FA709F">
        <w:rPr>
          <w:color w:val="000000" w:themeColor="text1"/>
        </w:rPr>
        <w:t>,</w:t>
      </w:r>
      <w:r w:rsidR="007810CB" w:rsidRPr="007810CB">
        <w:rPr>
          <w:color w:val="000000" w:themeColor="text1"/>
        </w:rPr>
        <w:t>”</w:t>
      </w:r>
      <w:r w:rsidR="00FA709F">
        <w:rPr>
          <w:color w:val="000000" w:themeColor="text1"/>
        </w:rPr>
        <w:t xml:space="preserve"> thus, this</w:t>
      </w:r>
      <w:r w:rsidR="00FA709F" w:rsidRPr="00733D77">
        <w:rPr>
          <w:color w:val="000000" w:themeColor="text1"/>
        </w:rPr>
        <w:t xml:space="preserve"> will </w:t>
      </w:r>
      <w:r w:rsidR="00FA709F">
        <w:rPr>
          <w:color w:val="000000" w:themeColor="text1"/>
        </w:rPr>
        <w:t xml:space="preserve">be </w:t>
      </w:r>
      <w:r w:rsidR="00FA709F" w:rsidRPr="00733D77">
        <w:rPr>
          <w:color w:val="000000" w:themeColor="text1"/>
        </w:rPr>
        <w:t>use</w:t>
      </w:r>
      <w:r w:rsidR="00FA709F">
        <w:rPr>
          <w:color w:val="000000" w:themeColor="text1"/>
        </w:rPr>
        <w:t>d</w:t>
      </w:r>
      <w:r w:rsidR="00FA709F" w:rsidRPr="00733D77">
        <w:rPr>
          <w:color w:val="000000" w:themeColor="text1"/>
        </w:rPr>
        <w:t xml:space="preserve"> as an estimate for the impacts of critical reading skills in this analysis.</w:t>
      </w:r>
    </w:p>
    <w:p w14:paraId="08098BBB" w14:textId="0197A6E4" w:rsidR="00E11ACE" w:rsidRDefault="004A01EA" w:rsidP="008A4ED9">
      <w:pPr>
        <w:rPr>
          <w:color w:val="000000" w:themeColor="text1"/>
          <w:u w:val="single"/>
        </w:rPr>
      </w:pPr>
      <w:r>
        <w:rPr>
          <w:color w:val="000000" w:themeColor="text1"/>
        </w:rPr>
        <w:t xml:space="preserve"> </w:t>
      </w:r>
      <w:r w:rsidR="008A4ED9">
        <w:tab/>
      </w:r>
      <w:r w:rsidR="008A4ED9" w:rsidRPr="00ED2969">
        <w:t>The Fall 20</w:t>
      </w:r>
      <w:r w:rsidR="008A661D" w:rsidRPr="00ED2969">
        <w:t>21</w:t>
      </w:r>
      <w:r w:rsidR="008A4ED9" w:rsidRPr="00ED2969">
        <w:t xml:space="preserve"> Profile published by Florida Polytechnic University that provided information on the demographics of the university including the number of freshmen enrolled at that time which was used in this analysis. The next source </w:t>
      </w:r>
      <w:r w:rsidR="00C917A0" w:rsidRPr="00ED2969">
        <w:t xml:space="preserve">we </w:t>
      </w:r>
      <w:r w:rsidR="00ED2969" w:rsidRPr="00ED2969">
        <w:t>referenced</w:t>
      </w:r>
      <w:r w:rsidR="008A4ED9" w:rsidRPr="00ED2969">
        <w:t xml:space="preserve"> was the course textbook </w:t>
      </w:r>
      <w:r w:rsidR="008B0B18">
        <w:t>(Bo</w:t>
      </w:r>
      <w:r w:rsidR="00812528">
        <w:t>ardman et</w:t>
      </w:r>
      <w:r w:rsidR="00921A42">
        <w:t>. Al)</w:t>
      </w:r>
      <w:r w:rsidR="008A4ED9" w:rsidRPr="00ED2969">
        <w:t xml:space="preserve"> which provided information on the real discount rate. </w:t>
      </w:r>
      <w:r w:rsidR="004C0EE5" w:rsidRPr="00ED2969">
        <w:t xml:space="preserve">Next, the article discussed in our Contemporary Economic Issues class on “The Demise of U.S. Economic Growth: Restatement, Rebuttal, and Reflections” written </w:t>
      </w:r>
      <w:r w:rsidR="008A4ED9" w:rsidRPr="00ED2969">
        <w:t xml:space="preserve">by Robert Gordon was used </w:t>
      </w:r>
      <w:r w:rsidR="00A70316" w:rsidRPr="00ED2969">
        <w:t xml:space="preserve">to determine the </w:t>
      </w:r>
      <w:r w:rsidR="008A4ED9" w:rsidRPr="00ED2969">
        <w:t xml:space="preserve">value </w:t>
      </w:r>
      <w:r w:rsidR="00A70316" w:rsidRPr="00ED2969">
        <w:t xml:space="preserve">used </w:t>
      </w:r>
      <w:r w:rsidR="008A4ED9" w:rsidRPr="00ED2969">
        <w:t>for the growth rate.</w:t>
      </w:r>
      <w:r w:rsidR="000D1663">
        <w:t xml:space="preserve"> </w:t>
      </w:r>
      <w:r w:rsidR="00D118C7" w:rsidRPr="00733D77">
        <w:rPr>
          <w:color w:val="000000" w:themeColor="text1"/>
        </w:rPr>
        <w:t xml:space="preserve">Lastly, unable to find an exact monetary value for the value of critical reading skills in terms of employability and continued education, we created an estimate based off what we know from our faculty survey and the value of similar skills such as critical thinking. The article by </w:t>
      </w:r>
      <w:r w:rsidR="000D7E8D">
        <w:rPr>
          <w:color w:val="000000" w:themeColor="text1"/>
        </w:rPr>
        <w:t>AlphaBeta</w:t>
      </w:r>
      <w:r w:rsidR="00D118C7" w:rsidRPr="00733D77">
        <w:rPr>
          <w:color w:val="000000" w:themeColor="text1"/>
        </w:rPr>
        <w:t xml:space="preserve"> valued for critical thinking and problem-solving skills of $</w:t>
      </w:r>
      <w:r w:rsidR="00A27AD1">
        <w:rPr>
          <w:color w:val="000000" w:themeColor="text1"/>
        </w:rPr>
        <w:t>7</w:t>
      </w:r>
      <w:r w:rsidR="00D118C7" w:rsidRPr="00733D77">
        <w:rPr>
          <w:color w:val="000000" w:themeColor="text1"/>
        </w:rPr>
        <w:t>,</w:t>
      </w:r>
      <w:r w:rsidR="00A27AD1">
        <w:rPr>
          <w:color w:val="000000" w:themeColor="text1"/>
        </w:rPr>
        <w:t>745</w:t>
      </w:r>
      <w:r w:rsidR="00D118C7" w:rsidRPr="00733D77">
        <w:rPr>
          <w:color w:val="000000" w:themeColor="text1"/>
        </w:rPr>
        <w:t xml:space="preserve"> which we will use as an estimate for the impacts of critical reading skills in this analysis.</w:t>
      </w:r>
      <w:r w:rsidR="008A4ED9" w:rsidRPr="00733D77">
        <w:rPr>
          <w:color w:val="000000" w:themeColor="text1"/>
        </w:rPr>
        <w:t xml:space="preserve"> Finally,</w:t>
      </w:r>
      <w:r w:rsidR="00B502A5" w:rsidRPr="008620DD">
        <w:rPr>
          <w:color w:val="000000" w:themeColor="text1"/>
        </w:rPr>
        <w:t xml:space="preserve"> </w:t>
      </w:r>
      <w:r w:rsidR="00E11ACE" w:rsidRPr="008620DD">
        <w:rPr>
          <w:color w:val="000000" w:themeColor="text1"/>
        </w:rPr>
        <w:t>the university would develop an emphasis on critical reading abilities into existing curriculums. Costs incurred would include the time spent developing what an ideal exposure and practice of critical reading would look like</w:t>
      </w:r>
      <w:r w:rsidR="00C13C13" w:rsidRPr="008620DD">
        <w:rPr>
          <w:color w:val="000000" w:themeColor="text1"/>
        </w:rPr>
        <w:t xml:space="preserve"> and</w:t>
      </w:r>
      <w:r w:rsidR="00E11ACE" w:rsidRPr="008620DD">
        <w:rPr>
          <w:color w:val="000000" w:themeColor="text1"/>
        </w:rPr>
        <w:t xml:space="preserve"> the time </w:t>
      </w:r>
      <w:r w:rsidR="00A74C89" w:rsidRPr="008620DD">
        <w:rPr>
          <w:color w:val="000000" w:themeColor="text1"/>
        </w:rPr>
        <w:t xml:space="preserve">lost </w:t>
      </w:r>
      <w:r w:rsidR="00B81A3D" w:rsidRPr="008620DD">
        <w:rPr>
          <w:color w:val="000000" w:themeColor="text1"/>
        </w:rPr>
        <w:t xml:space="preserve">in class </w:t>
      </w:r>
      <w:r w:rsidR="000B61EB" w:rsidRPr="008620DD">
        <w:rPr>
          <w:color w:val="000000" w:themeColor="text1"/>
        </w:rPr>
        <w:t xml:space="preserve">which would have been spent on </w:t>
      </w:r>
      <w:r w:rsidR="006F2B6F" w:rsidRPr="008620DD">
        <w:rPr>
          <w:color w:val="000000" w:themeColor="text1"/>
        </w:rPr>
        <w:t xml:space="preserve">lectures or </w:t>
      </w:r>
      <w:r w:rsidR="00EF09D2" w:rsidRPr="008620DD">
        <w:rPr>
          <w:color w:val="000000" w:themeColor="text1"/>
        </w:rPr>
        <w:t>working through examples</w:t>
      </w:r>
      <w:r w:rsidR="00860E47" w:rsidRPr="008620DD">
        <w:rPr>
          <w:color w:val="000000" w:themeColor="text1"/>
        </w:rPr>
        <w:t xml:space="preserve">. </w:t>
      </w:r>
      <w:r w:rsidR="00D710CF" w:rsidRPr="008620DD">
        <w:rPr>
          <w:color w:val="000000" w:themeColor="text1"/>
        </w:rPr>
        <w:t>The</w:t>
      </w:r>
      <w:r w:rsidR="005802B6" w:rsidRPr="008620DD">
        <w:rPr>
          <w:color w:val="000000" w:themeColor="text1"/>
        </w:rPr>
        <w:t xml:space="preserve"> equation used to calculate the total costs</w:t>
      </w:r>
      <w:r w:rsidR="004403E5" w:rsidRPr="008620DD">
        <w:rPr>
          <w:color w:val="000000" w:themeColor="text1"/>
        </w:rPr>
        <w:t xml:space="preserve"> and the variable definitions are below.</w:t>
      </w:r>
    </w:p>
    <w:p w14:paraId="14AB01C7" w14:textId="7F236C8E" w:rsidR="000A53E5" w:rsidRPr="000A53E5" w:rsidRDefault="000A53E5" w:rsidP="000A53E5">
      <w:pPr>
        <w:rPr>
          <w:rFonts w:cstheme="majorHAnsi"/>
        </w:rPr>
      </w:pPr>
      <w:r>
        <w:rPr>
          <w:rFonts w:cstheme="majorHAnsi"/>
        </w:rPr>
        <w:tab/>
      </w:r>
      <w:r w:rsidRPr="000A53E5">
        <w:rPr>
          <w:rFonts w:cstheme="majorHAnsi"/>
        </w:rPr>
        <w:t xml:space="preserve">From this data, an analysis </w:t>
      </w:r>
      <w:r>
        <w:rPr>
          <w:rFonts w:cstheme="majorHAnsi"/>
        </w:rPr>
        <w:t>will</w:t>
      </w:r>
      <w:r w:rsidRPr="000A53E5">
        <w:rPr>
          <w:rFonts w:cstheme="majorHAnsi"/>
        </w:rPr>
        <w:t xml:space="preserve"> be conducted to reveal the benefits to the students over their lifetime for introducing more critical reading into their courses and the costs incurred by Florida Polytechnic University to revise course curriculums and train professors to tailor their classes to focus more on developing their student’s critical reading skills.</w:t>
      </w:r>
    </w:p>
    <w:p w14:paraId="4D1204D3" w14:textId="77777777" w:rsidR="00217E5D" w:rsidRDefault="00217E5D">
      <w:pPr>
        <w:rPr>
          <w:rFonts w:eastAsiaTheme="majorEastAsia" w:cstheme="majorBidi"/>
          <w:color w:val="2F5496" w:themeColor="accent1" w:themeShade="BF"/>
          <w:sz w:val="32"/>
          <w:szCs w:val="32"/>
        </w:rPr>
      </w:pPr>
      <w:r>
        <w:br w:type="page"/>
      </w:r>
    </w:p>
    <w:p w14:paraId="0B9E05E4" w14:textId="004408CB" w:rsidR="00064FFC" w:rsidRDefault="00064FFC" w:rsidP="00506F43">
      <w:pPr>
        <w:pStyle w:val="Heading1"/>
      </w:pPr>
      <w:bookmarkStart w:id="10" w:name="_Toc90068989"/>
      <w:r>
        <w:lastRenderedPageBreak/>
        <w:t>Analysis</w:t>
      </w:r>
      <w:bookmarkEnd w:id="10"/>
    </w:p>
    <w:p w14:paraId="2DDC62EF" w14:textId="73A7DFD1" w:rsidR="007F1519" w:rsidRDefault="00E3589A" w:rsidP="007F1519">
      <w:pPr>
        <w:rPr>
          <w:rFonts w:cstheme="majorHAnsi"/>
        </w:rPr>
      </w:pPr>
      <w:r>
        <w:tab/>
        <w:t>For this analysis, we will be conducting a benefit-cost analysis to estimate and weigh the net monetary benefits and costs of integrating a course requirement</w:t>
      </w:r>
      <w:r w:rsidRPr="009B49F4">
        <w:t xml:space="preserve"> </w:t>
      </w:r>
      <w:r>
        <w:t xml:space="preserve">to enhance the critical reading skills of students at </w:t>
      </w:r>
      <w:r w:rsidRPr="009B49F4">
        <w:t>Florida Polytechnic University</w:t>
      </w:r>
      <w:r>
        <w:t xml:space="preserve">. More specifically, we will be focusing </w:t>
      </w:r>
      <w:r w:rsidRPr="00575B65">
        <w:t xml:space="preserve">on </w:t>
      </w:r>
      <w:r w:rsidRPr="00575B65">
        <w:rPr>
          <w:rFonts w:cstheme="majorHAnsi"/>
        </w:rPr>
        <w:t xml:space="preserve">estimating </w:t>
      </w:r>
      <w:r>
        <w:rPr>
          <w:rFonts w:cstheme="majorHAnsi"/>
        </w:rPr>
        <w:t xml:space="preserve">the </w:t>
      </w:r>
      <w:r w:rsidRPr="00575B65">
        <w:rPr>
          <w:rFonts w:cstheme="majorHAnsi"/>
        </w:rPr>
        <w:t>probabilit</w:t>
      </w:r>
      <w:r>
        <w:rPr>
          <w:rFonts w:cstheme="majorHAnsi"/>
        </w:rPr>
        <w:t>y</w:t>
      </w:r>
      <w:r w:rsidRPr="00575B65">
        <w:rPr>
          <w:rFonts w:cstheme="majorHAnsi"/>
        </w:rPr>
        <w:t xml:space="preserve"> of increasing these student’s critical reading skills</w:t>
      </w:r>
      <w:r>
        <w:rPr>
          <w:rFonts w:cstheme="majorHAnsi"/>
        </w:rPr>
        <w:t xml:space="preserve"> to quantify the impact of implementing a critical reading </w:t>
      </w:r>
      <w:r>
        <w:t xml:space="preserve">course requirement. To </w:t>
      </w:r>
      <w:r>
        <w:rPr>
          <w:rFonts w:cstheme="majorHAnsi"/>
        </w:rPr>
        <w:t xml:space="preserve">accomplish this, </w:t>
      </w:r>
      <w:r w:rsidR="00FE172B">
        <w:rPr>
          <w:rFonts w:cstheme="majorHAnsi"/>
        </w:rPr>
        <w:t xml:space="preserve">the following variables </w:t>
      </w:r>
      <w:r w:rsidR="00B95314">
        <w:rPr>
          <w:rFonts w:cstheme="majorHAnsi"/>
        </w:rPr>
        <w:t>were considered from the survey data collected.</w:t>
      </w:r>
    </w:p>
    <w:p w14:paraId="515AB40A" w14:textId="77777777" w:rsidR="00050546" w:rsidRPr="007F1519" w:rsidRDefault="00050546" w:rsidP="007F1519">
      <w:pPr>
        <w:rPr>
          <w:rFonts w:cstheme="majorHAnsi"/>
        </w:rPr>
      </w:pPr>
    </w:p>
    <w:tbl>
      <w:tblPr>
        <w:tblStyle w:val="PlainTable1"/>
        <w:tblW w:w="0" w:type="auto"/>
        <w:jc w:val="center"/>
        <w:tblLook w:val="0400" w:firstRow="0" w:lastRow="0" w:firstColumn="0" w:lastColumn="0" w:noHBand="0" w:noVBand="1"/>
      </w:tblPr>
      <w:tblGrid>
        <w:gridCol w:w="980"/>
        <w:gridCol w:w="6187"/>
        <w:gridCol w:w="1009"/>
      </w:tblGrid>
      <w:tr w:rsidR="00D33D33" w14:paraId="104B26D9" w14:textId="34941739" w:rsidTr="0032598C">
        <w:trPr>
          <w:cnfStyle w:val="000000100000" w:firstRow="0" w:lastRow="0" w:firstColumn="0" w:lastColumn="0" w:oddVBand="0" w:evenVBand="0" w:oddHBand="1" w:evenHBand="0" w:firstRowFirstColumn="0" w:firstRowLastColumn="0" w:lastRowFirstColumn="0" w:lastRowLastColumn="0"/>
          <w:trHeight w:val="329"/>
          <w:jc w:val="center"/>
        </w:trPr>
        <w:tc>
          <w:tcPr>
            <w:tcW w:w="980" w:type="dxa"/>
          </w:tcPr>
          <w:p w14:paraId="3E6FC569" w14:textId="1DA2702B" w:rsidR="00D33D33" w:rsidRDefault="00B3265F"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N</m:t>
                    </m:r>
                  </m:e>
                  <m:sub>
                    <m:r>
                      <w:rPr>
                        <w:rFonts w:ascii="Cambria Math" w:eastAsia="Arial" w:hAnsi="Cambria Math" w:cs="Arial"/>
                        <w:color w:val="000000" w:themeColor="text1"/>
                      </w:rPr>
                      <m:t>s</m:t>
                    </m:r>
                  </m:sub>
                </m:sSub>
              </m:oMath>
            </m:oMathPara>
          </w:p>
        </w:tc>
        <w:tc>
          <w:tcPr>
            <w:tcW w:w="6187" w:type="dxa"/>
          </w:tcPr>
          <w:p w14:paraId="34648B92" w14:textId="0A5B0AA5" w:rsidR="00D33D33" w:rsidRDefault="00D33D33" w:rsidP="008C447F">
            <w:pPr>
              <w:jc w:val="center"/>
              <w:rPr>
                <w:color w:val="000000" w:themeColor="text1"/>
              </w:rPr>
            </w:pPr>
            <w:r>
              <w:rPr>
                <w:color w:val="000000" w:themeColor="text1"/>
              </w:rPr>
              <w:t xml:space="preserve"># of </w:t>
            </w:r>
            <w:r w:rsidR="0068080F">
              <w:rPr>
                <w:color w:val="000000" w:themeColor="text1"/>
              </w:rPr>
              <w:t>students</w:t>
            </w:r>
            <w:r>
              <w:rPr>
                <w:color w:val="000000" w:themeColor="text1"/>
              </w:rPr>
              <w:t xml:space="preserve"> enrolled (fall </w:t>
            </w:r>
            <w:r w:rsidR="0068080F">
              <w:rPr>
                <w:color w:val="000000" w:themeColor="text1"/>
              </w:rPr>
              <w:t>20</w:t>
            </w:r>
            <w:r>
              <w:rPr>
                <w:color w:val="000000" w:themeColor="text1"/>
              </w:rPr>
              <w:t>21)</w:t>
            </w:r>
          </w:p>
        </w:tc>
        <w:tc>
          <w:tcPr>
            <w:tcW w:w="1009" w:type="dxa"/>
          </w:tcPr>
          <w:p w14:paraId="3AA6F6DF" w14:textId="6B6305ED" w:rsidR="00C4232C" w:rsidRPr="000C5D0B" w:rsidRDefault="00C4232C" w:rsidP="008C447F">
            <w:pPr>
              <w:jc w:val="center"/>
              <w:rPr>
                <w:color w:val="000000" w:themeColor="text1"/>
              </w:rPr>
            </w:pPr>
            <w:r w:rsidRPr="000C5D0B">
              <w:rPr>
                <w:color w:val="000000" w:themeColor="text1"/>
              </w:rPr>
              <w:t>1562</w:t>
            </w:r>
          </w:p>
        </w:tc>
      </w:tr>
      <w:tr w:rsidR="00D33D33" w14:paraId="631266AA" w14:textId="4A71E717" w:rsidTr="0032598C">
        <w:trPr>
          <w:trHeight w:val="329"/>
          <w:jc w:val="center"/>
        </w:trPr>
        <w:tc>
          <w:tcPr>
            <w:tcW w:w="980" w:type="dxa"/>
          </w:tcPr>
          <w:p w14:paraId="2E1E1F43" w14:textId="77777777" w:rsidR="00D33D33" w:rsidRDefault="00D33D33" w:rsidP="008C447F">
            <w:pPr>
              <w:jc w:val="center"/>
              <w:rPr>
                <w:rFonts w:ascii="Times New Roman" w:eastAsia="Arial" w:hAnsi="Times New Roman" w:cs="Arial"/>
                <w:color w:val="000000" w:themeColor="text1"/>
              </w:rPr>
            </w:pPr>
            <m:oMathPara>
              <m:oMath>
                <m:r>
                  <w:rPr>
                    <w:rFonts w:ascii="Cambria Math" w:eastAsia="Arial" w:hAnsi="Cambria Math" w:cs="Arial"/>
                    <w:color w:val="000000" w:themeColor="text1"/>
                  </w:rPr>
                  <m:t>r</m:t>
                </m:r>
              </m:oMath>
            </m:oMathPara>
          </w:p>
        </w:tc>
        <w:tc>
          <w:tcPr>
            <w:tcW w:w="6187" w:type="dxa"/>
          </w:tcPr>
          <w:p w14:paraId="6798917D" w14:textId="77777777" w:rsidR="00D33D33" w:rsidRDefault="00D33D33" w:rsidP="008C447F">
            <w:pPr>
              <w:jc w:val="center"/>
              <w:rPr>
                <w:color w:val="000000" w:themeColor="text1"/>
              </w:rPr>
            </w:pPr>
            <w:r>
              <w:rPr>
                <w:color w:val="000000" w:themeColor="text1"/>
              </w:rPr>
              <w:t>Real discount rate</w:t>
            </w:r>
          </w:p>
        </w:tc>
        <w:tc>
          <w:tcPr>
            <w:tcW w:w="1009" w:type="dxa"/>
          </w:tcPr>
          <w:p w14:paraId="2341F76D" w14:textId="50E7475D" w:rsidR="00C4232C" w:rsidRDefault="00C4232C" w:rsidP="008C447F">
            <w:pPr>
              <w:jc w:val="center"/>
              <w:rPr>
                <w:color w:val="000000" w:themeColor="text1"/>
              </w:rPr>
            </w:pPr>
            <w:r>
              <w:rPr>
                <w:color w:val="000000" w:themeColor="text1"/>
              </w:rPr>
              <w:t>.035</w:t>
            </w:r>
          </w:p>
        </w:tc>
      </w:tr>
      <w:tr w:rsidR="00D33D33" w14:paraId="583D0247" w14:textId="5A2FA3B2" w:rsidTr="0032598C">
        <w:trPr>
          <w:cnfStyle w:val="000000100000" w:firstRow="0" w:lastRow="0" w:firstColumn="0" w:lastColumn="0" w:oddVBand="0" w:evenVBand="0" w:oddHBand="1" w:evenHBand="0" w:firstRowFirstColumn="0" w:firstRowLastColumn="0" w:lastRowFirstColumn="0" w:lastRowLastColumn="0"/>
          <w:trHeight w:val="329"/>
          <w:jc w:val="center"/>
        </w:trPr>
        <w:tc>
          <w:tcPr>
            <w:tcW w:w="980" w:type="dxa"/>
          </w:tcPr>
          <w:p w14:paraId="53F96412" w14:textId="77777777" w:rsidR="00D33D33" w:rsidRDefault="00D33D33" w:rsidP="008C447F">
            <w:pPr>
              <w:jc w:val="center"/>
              <w:rPr>
                <w:rFonts w:ascii="Times New Roman" w:eastAsia="Arial" w:hAnsi="Times New Roman" w:cs="Arial"/>
                <w:color w:val="000000" w:themeColor="text1"/>
              </w:rPr>
            </w:pPr>
            <m:oMathPara>
              <m:oMath>
                <m:r>
                  <w:rPr>
                    <w:rFonts w:ascii="Cambria Math" w:eastAsia="Arial" w:hAnsi="Cambria Math" w:cs="Arial"/>
                    <w:color w:val="000000" w:themeColor="text1"/>
                  </w:rPr>
                  <m:t>g</m:t>
                </m:r>
              </m:oMath>
            </m:oMathPara>
          </w:p>
        </w:tc>
        <w:tc>
          <w:tcPr>
            <w:tcW w:w="6187" w:type="dxa"/>
          </w:tcPr>
          <w:p w14:paraId="66EAC964" w14:textId="77777777" w:rsidR="00D33D33" w:rsidRDefault="00D33D33" w:rsidP="008C447F">
            <w:pPr>
              <w:jc w:val="center"/>
              <w:rPr>
                <w:color w:val="000000" w:themeColor="text1"/>
              </w:rPr>
            </w:pPr>
            <w:r>
              <w:rPr>
                <w:color w:val="000000" w:themeColor="text1"/>
              </w:rPr>
              <w:t>Growth rate</w:t>
            </w:r>
          </w:p>
        </w:tc>
        <w:tc>
          <w:tcPr>
            <w:tcW w:w="1009" w:type="dxa"/>
          </w:tcPr>
          <w:p w14:paraId="76CFB449" w14:textId="53A994C6" w:rsidR="00C4232C" w:rsidRDefault="00C4232C" w:rsidP="008C447F">
            <w:pPr>
              <w:jc w:val="center"/>
              <w:rPr>
                <w:color w:val="000000" w:themeColor="text1"/>
              </w:rPr>
            </w:pPr>
            <w:r>
              <w:rPr>
                <w:color w:val="000000" w:themeColor="text1"/>
              </w:rPr>
              <w:t>.015</w:t>
            </w:r>
          </w:p>
        </w:tc>
      </w:tr>
      <w:tr w:rsidR="00D33D33" w14:paraId="2D08B06C" w14:textId="12FECAAE" w:rsidTr="0032598C">
        <w:trPr>
          <w:trHeight w:val="329"/>
          <w:jc w:val="center"/>
        </w:trPr>
        <w:tc>
          <w:tcPr>
            <w:tcW w:w="980" w:type="dxa"/>
          </w:tcPr>
          <w:p w14:paraId="378D4EC9" w14:textId="61B41290" w:rsidR="00D33D33" w:rsidRDefault="00B3265F"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N</m:t>
                    </m:r>
                  </m:e>
                  <m:sub>
                    <m:r>
                      <w:rPr>
                        <w:rFonts w:ascii="Cambria Math" w:eastAsia="Arial" w:hAnsi="Cambria Math" w:cs="Arial"/>
                        <w:color w:val="000000" w:themeColor="text1"/>
                      </w:rPr>
                      <m:t>sm</m:t>
                    </m:r>
                  </m:sub>
                </m:sSub>
              </m:oMath>
            </m:oMathPara>
          </w:p>
        </w:tc>
        <w:tc>
          <w:tcPr>
            <w:tcW w:w="6187" w:type="dxa"/>
          </w:tcPr>
          <w:p w14:paraId="7CA3A548" w14:textId="67CC62F0" w:rsidR="00D33D33" w:rsidRPr="000C5D0B" w:rsidRDefault="006A7292" w:rsidP="008C447F">
            <w:pPr>
              <w:jc w:val="center"/>
              <w:rPr>
                <w:color w:val="000000" w:themeColor="text1"/>
              </w:rPr>
            </w:pPr>
            <w:r w:rsidRPr="000C5D0B">
              <w:rPr>
                <w:rFonts w:cstheme="majorHAnsi"/>
              </w:rPr>
              <w:t>#</w:t>
            </w:r>
            <w:r w:rsidR="00737232" w:rsidRPr="000C5D0B">
              <w:rPr>
                <w:rFonts w:cstheme="majorHAnsi"/>
              </w:rPr>
              <w:t xml:space="preserve"> of students classified as possessing moderate critical reading skills</w:t>
            </w:r>
          </w:p>
        </w:tc>
        <w:tc>
          <w:tcPr>
            <w:tcW w:w="1009" w:type="dxa"/>
          </w:tcPr>
          <w:p w14:paraId="08BCAC84" w14:textId="18524872" w:rsidR="00C4232C" w:rsidRPr="000C5D0B" w:rsidRDefault="00330741" w:rsidP="008C447F">
            <w:pPr>
              <w:jc w:val="center"/>
              <w:rPr>
                <w:color w:val="000000" w:themeColor="text1"/>
              </w:rPr>
            </w:pPr>
            <w:r>
              <w:rPr>
                <w:rFonts w:cstheme="majorHAnsi"/>
              </w:rPr>
              <w:t>67</w:t>
            </w:r>
            <w:r w:rsidR="00156A71">
              <w:rPr>
                <w:rFonts w:cstheme="majorHAnsi"/>
              </w:rPr>
              <w:t>4</w:t>
            </w:r>
          </w:p>
        </w:tc>
      </w:tr>
      <w:tr w:rsidR="00D33D33" w14:paraId="5CE8C523" w14:textId="4CC43C5D" w:rsidTr="0032598C">
        <w:trPr>
          <w:cnfStyle w:val="000000100000" w:firstRow="0" w:lastRow="0" w:firstColumn="0" w:lastColumn="0" w:oddVBand="0" w:evenVBand="0" w:oddHBand="1" w:evenHBand="0" w:firstRowFirstColumn="0" w:firstRowLastColumn="0" w:lastRowFirstColumn="0" w:lastRowLastColumn="0"/>
          <w:trHeight w:val="329"/>
          <w:jc w:val="center"/>
        </w:trPr>
        <w:tc>
          <w:tcPr>
            <w:tcW w:w="980" w:type="dxa"/>
          </w:tcPr>
          <w:p w14:paraId="4164DD0D" w14:textId="3B95EE57" w:rsidR="00D33D33" w:rsidRPr="00E735AD" w:rsidRDefault="00B3265F" w:rsidP="008C447F">
            <w:pPr>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me</m:t>
                    </m:r>
                  </m:sub>
                </m:sSub>
              </m:oMath>
            </m:oMathPara>
          </w:p>
        </w:tc>
        <w:tc>
          <w:tcPr>
            <w:tcW w:w="6187" w:type="dxa"/>
          </w:tcPr>
          <w:p w14:paraId="534D70AF" w14:textId="42EF944B" w:rsidR="00D33D33" w:rsidRDefault="00225ACE" w:rsidP="008C447F">
            <w:pPr>
              <w:jc w:val="center"/>
              <w:rPr>
                <w:color w:val="000000" w:themeColor="text1"/>
              </w:rPr>
            </w:pPr>
            <w:r>
              <w:rPr>
                <w:color w:val="000000" w:themeColor="text1"/>
              </w:rPr>
              <w:t>p</w:t>
            </w:r>
            <w:r w:rsidR="00D164B2">
              <w:rPr>
                <w:color w:val="000000" w:themeColor="text1"/>
              </w:rPr>
              <w:t>robability of a student</w:t>
            </w:r>
            <w:r w:rsidR="00A755ED">
              <w:rPr>
                <w:color w:val="000000" w:themeColor="text1"/>
              </w:rPr>
              <w:t xml:space="preserve"> </w:t>
            </w:r>
            <w:r w:rsidR="00B64126">
              <w:rPr>
                <w:color w:val="000000" w:themeColor="text1"/>
              </w:rPr>
              <w:t>improving</w:t>
            </w:r>
            <w:r w:rsidR="00A755ED">
              <w:rPr>
                <w:color w:val="000000" w:themeColor="text1"/>
              </w:rPr>
              <w:t xml:space="preserve"> from moderate to excellent critical reading </w:t>
            </w:r>
            <w:r w:rsidR="00006DC1">
              <w:rPr>
                <w:color w:val="000000" w:themeColor="text1"/>
              </w:rPr>
              <w:t>skills</w:t>
            </w:r>
          </w:p>
        </w:tc>
        <w:tc>
          <w:tcPr>
            <w:tcW w:w="1009" w:type="dxa"/>
          </w:tcPr>
          <w:p w14:paraId="03592545" w14:textId="3C433EF8" w:rsidR="00C4232C" w:rsidRDefault="00EB4371" w:rsidP="008C447F">
            <w:pPr>
              <w:jc w:val="center"/>
              <w:rPr>
                <w:color w:val="000000" w:themeColor="text1"/>
              </w:rPr>
            </w:pPr>
            <w:r>
              <w:rPr>
                <w:color w:val="000000" w:themeColor="text1"/>
              </w:rPr>
              <w:t>0.3455</w:t>
            </w:r>
          </w:p>
        </w:tc>
      </w:tr>
      <w:tr w:rsidR="00D33D33" w14:paraId="4BAED7B9" w14:textId="5D25A92D" w:rsidTr="0032598C">
        <w:trPr>
          <w:trHeight w:val="321"/>
          <w:jc w:val="center"/>
        </w:trPr>
        <w:tc>
          <w:tcPr>
            <w:tcW w:w="980" w:type="dxa"/>
          </w:tcPr>
          <w:p w14:paraId="68DFA834" w14:textId="5B4EDEB4" w:rsidR="00D33D33" w:rsidRPr="002F1EC1" w:rsidRDefault="00B3265F" w:rsidP="008C447F">
            <w:pPr>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me</m:t>
                    </m:r>
                  </m:sub>
                </m:sSub>
              </m:oMath>
            </m:oMathPara>
          </w:p>
        </w:tc>
        <w:tc>
          <w:tcPr>
            <w:tcW w:w="6187" w:type="dxa"/>
          </w:tcPr>
          <w:p w14:paraId="539D1155" w14:textId="309278D3" w:rsidR="00D33D33" w:rsidRDefault="000C5D0B" w:rsidP="008C447F">
            <w:pPr>
              <w:jc w:val="center"/>
              <w:rPr>
                <w:color w:val="000000" w:themeColor="text1"/>
              </w:rPr>
            </w:pPr>
            <w:r>
              <w:rPr>
                <w:rFonts w:cstheme="majorHAnsi"/>
              </w:rPr>
              <w:t>B</w:t>
            </w:r>
            <w:r w:rsidR="009B72A9">
              <w:rPr>
                <w:rFonts w:cstheme="majorHAnsi"/>
              </w:rPr>
              <w:t>enefits</w:t>
            </w:r>
            <w:r w:rsidR="005E053D">
              <w:rPr>
                <w:rFonts w:cstheme="majorHAnsi"/>
              </w:rPr>
              <w:t>,</w:t>
            </w:r>
            <w:r>
              <w:rPr>
                <w:rFonts w:cstheme="majorHAnsi"/>
              </w:rPr>
              <w:t xml:space="preserve"> per student</w:t>
            </w:r>
            <w:r w:rsidR="005E053D">
              <w:rPr>
                <w:rFonts w:cstheme="majorHAnsi"/>
              </w:rPr>
              <w:t>,</w:t>
            </w:r>
            <w:r w:rsidR="009B72A9">
              <w:rPr>
                <w:rFonts w:cstheme="majorHAnsi"/>
              </w:rPr>
              <w:t xml:space="preserve"> of improving from moderate to excellent </w:t>
            </w:r>
            <w:r w:rsidR="009B72A9" w:rsidRPr="00163B58">
              <w:rPr>
                <w:rFonts w:cstheme="majorHAnsi"/>
              </w:rPr>
              <w:t>critical reading skills</w:t>
            </w:r>
          </w:p>
        </w:tc>
        <w:tc>
          <w:tcPr>
            <w:tcW w:w="1009" w:type="dxa"/>
          </w:tcPr>
          <w:p w14:paraId="5B555E83" w14:textId="7B12C321" w:rsidR="00C4232C" w:rsidRDefault="00C4232C" w:rsidP="008C447F">
            <w:pPr>
              <w:jc w:val="center"/>
              <w:rPr>
                <w:color w:val="000000" w:themeColor="text1"/>
              </w:rPr>
            </w:pPr>
            <w:r>
              <w:rPr>
                <w:color w:val="000000" w:themeColor="text1"/>
              </w:rPr>
              <w:t>$7,745</w:t>
            </w:r>
          </w:p>
        </w:tc>
      </w:tr>
      <w:tr w:rsidR="00384249" w14:paraId="56932136" w14:textId="755BEB92" w:rsidTr="0032598C">
        <w:trPr>
          <w:cnfStyle w:val="000000100000" w:firstRow="0" w:lastRow="0" w:firstColumn="0" w:lastColumn="0" w:oddVBand="0" w:evenVBand="0" w:oddHBand="1" w:evenHBand="0" w:firstRowFirstColumn="0" w:firstRowLastColumn="0" w:lastRowFirstColumn="0" w:lastRowLastColumn="0"/>
          <w:trHeight w:val="321"/>
          <w:jc w:val="center"/>
        </w:trPr>
        <w:tc>
          <w:tcPr>
            <w:tcW w:w="980" w:type="dxa"/>
          </w:tcPr>
          <w:p w14:paraId="1BA968ED" w14:textId="5439081C" w:rsidR="00384249" w:rsidRDefault="00B3265F"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N</m:t>
                    </m:r>
                  </m:e>
                  <m:sub>
                    <m:r>
                      <w:rPr>
                        <w:rFonts w:ascii="Cambria Math" w:eastAsia="Arial" w:hAnsi="Cambria Math" w:cs="Arial"/>
                        <w:color w:val="000000" w:themeColor="text1"/>
                      </w:rPr>
                      <m:t>sp</m:t>
                    </m:r>
                  </m:sub>
                </m:sSub>
              </m:oMath>
            </m:oMathPara>
          </w:p>
        </w:tc>
        <w:tc>
          <w:tcPr>
            <w:tcW w:w="6187" w:type="dxa"/>
          </w:tcPr>
          <w:p w14:paraId="051A21E6" w14:textId="7EDB093D" w:rsidR="00384249" w:rsidRPr="000C5D0B" w:rsidRDefault="00225ACE" w:rsidP="008C447F">
            <w:pPr>
              <w:jc w:val="center"/>
              <w:rPr>
                <w:color w:val="000000" w:themeColor="text1"/>
              </w:rPr>
            </w:pPr>
            <w:r w:rsidRPr="000C5D0B">
              <w:rPr>
                <w:rFonts w:cstheme="majorHAnsi"/>
              </w:rPr>
              <w:t>#</w:t>
            </w:r>
            <w:r w:rsidR="009B72A9" w:rsidRPr="000C5D0B">
              <w:rPr>
                <w:rFonts w:cstheme="majorHAnsi"/>
              </w:rPr>
              <w:t xml:space="preserve"> of students classified as possessing poor critical reading skills</w:t>
            </w:r>
          </w:p>
        </w:tc>
        <w:tc>
          <w:tcPr>
            <w:tcW w:w="1009" w:type="dxa"/>
          </w:tcPr>
          <w:p w14:paraId="02B6F55F" w14:textId="4C90EA8D" w:rsidR="00C4232C" w:rsidRPr="000C5D0B" w:rsidRDefault="00C4232C" w:rsidP="008C447F">
            <w:pPr>
              <w:jc w:val="center"/>
              <w:rPr>
                <w:color w:val="000000" w:themeColor="text1"/>
              </w:rPr>
            </w:pPr>
            <w:r w:rsidRPr="00EF74D3">
              <w:rPr>
                <w:color w:val="000000" w:themeColor="text1"/>
              </w:rPr>
              <w:t>4</w:t>
            </w:r>
            <w:r w:rsidR="00E95982" w:rsidRPr="00EF74D3">
              <w:rPr>
                <w:color w:val="000000" w:themeColor="text1"/>
              </w:rPr>
              <w:t>23</w:t>
            </w:r>
          </w:p>
        </w:tc>
      </w:tr>
      <w:tr w:rsidR="00384249" w14:paraId="6D66A6A6" w14:textId="6D961B9A" w:rsidTr="0032598C">
        <w:trPr>
          <w:trHeight w:val="321"/>
          <w:jc w:val="center"/>
        </w:trPr>
        <w:tc>
          <w:tcPr>
            <w:tcW w:w="980" w:type="dxa"/>
          </w:tcPr>
          <w:p w14:paraId="656DF858" w14:textId="07B9BFF3" w:rsidR="00384249" w:rsidRDefault="00B3265F"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f</m:t>
                    </m:r>
                  </m:e>
                  <m:sub>
                    <m:r>
                      <w:rPr>
                        <w:rFonts w:ascii="Cambria Math" w:eastAsia="Arial" w:hAnsi="Cambria Math" w:cs="Arial"/>
                        <w:color w:val="000000" w:themeColor="text1"/>
                      </w:rPr>
                      <m:t>pm</m:t>
                    </m:r>
                  </m:sub>
                </m:sSub>
              </m:oMath>
            </m:oMathPara>
          </w:p>
        </w:tc>
        <w:tc>
          <w:tcPr>
            <w:tcW w:w="6187" w:type="dxa"/>
          </w:tcPr>
          <w:p w14:paraId="30CAC14E" w14:textId="197BB22C" w:rsidR="00384249" w:rsidRPr="00082623" w:rsidRDefault="009B72A9" w:rsidP="00135472">
            <w:pPr>
              <w:framePr w:hSpace="180" w:wrap="around" w:vAnchor="text" w:hAnchor="margin" w:y="24"/>
              <w:jc w:val="center"/>
              <w:rPr>
                <w:rFonts w:cstheme="majorHAnsi"/>
              </w:rPr>
            </w:pPr>
            <w:r w:rsidRPr="00082623">
              <w:rPr>
                <w:rFonts w:cstheme="majorHAnsi"/>
              </w:rPr>
              <w:t>probability of a student improving from poor to moderate critical reading skills</w:t>
            </w:r>
          </w:p>
        </w:tc>
        <w:tc>
          <w:tcPr>
            <w:tcW w:w="1009" w:type="dxa"/>
          </w:tcPr>
          <w:p w14:paraId="17788A77" w14:textId="7AD38EF3" w:rsidR="00C4232C" w:rsidRDefault="00EB4371" w:rsidP="008C447F">
            <w:pPr>
              <w:jc w:val="center"/>
              <w:rPr>
                <w:color w:val="000000" w:themeColor="text1"/>
              </w:rPr>
            </w:pPr>
            <w:r>
              <w:rPr>
                <w:color w:val="000000" w:themeColor="text1"/>
              </w:rPr>
              <w:t>0</w:t>
            </w:r>
            <w:r w:rsidR="00C4232C">
              <w:rPr>
                <w:color w:val="000000" w:themeColor="text1"/>
              </w:rPr>
              <w:t>.3273</w:t>
            </w:r>
          </w:p>
        </w:tc>
      </w:tr>
      <w:tr w:rsidR="00384249" w14:paraId="32666BBF" w14:textId="41E10904" w:rsidTr="0032598C">
        <w:trPr>
          <w:cnfStyle w:val="000000100000" w:firstRow="0" w:lastRow="0" w:firstColumn="0" w:lastColumn="0" w:oddVBand="0" w:evenVBand="0" w:oddHBand="1" w:evenHBand="0" w:firstRowFirstColumn="0" w:firstRowLastColumn="0" w:lastRowFirstColumn="0" w:lastRowLastColumn="0"/>
          <w:trHeight w:val="321"/>
          <w:jc w:val="center"/>
        </w:trPr>
        <w:tc>
          <w:tcPr>
            <w:tcW w:w="980" w:type="dxa"/>
          </w:tcPr>
          <w:p w14:paraId="16141BED" w14:textId="3021A36F" w:rsidR="00384249" w:rsidRDefault="00B3265F" w:rsidP="008C447F">
            <w:pPr>
              <w:jc w:val="center"/>
              <w:rPr>
                <w:rFonts w:ascii="Times New Roman" w:eastAsia="Arial" w:hAnsi="Times New Roman" w:cs="Arial"/>
                <w:color w:val="000000" w:themeColor="text1"/>
              </w:rPr>
            </w:pPr>
            <m:oMathPara>
              <m:oMath>
                <m:sSub>
                  <m:sSubPr>
                    <m:ctrlPr>
                      <w:rPr>
                        <w:rFonts w:ascii="Cambria Math" w:eastAsia="Arial" w:hAnsi="Cambria Math" w:cs="Arial"/>
                        <w:i/>
                        <w:color w:val="000000" w:themeColor="text1"/>
                      </w:rPr>
                    </m:ctrlPr>
                  </m:sSubPr>
                  <m:e>
                    <m:r>
                      <w:rPr>
                        <w:rFonts w:ascii="Cambria Math" w:eastAsia="Arial" w:hAnsi="Cambria Math" w:cs="Arial"/>
                        <w:color w:val="000000" w:themeColor="text1"/>
                      </w:rPr>
                      <m:t>B</m:t>
                    </m:r>
                  </m:e>
                  <m:sub>
                    <m:r>
                      <w:rPr>
                        <w:rFonts w:ascii="Cambria Math" w:eastAsia="Arial" w:hAnsi="Cambria Math" w:cs="Arial"/>
                        <w:color w:val="000000" w:themeColor="text1"/>
                      </w:rPr>
                      <m:t>pm</m:t>
                    </m:r>
                  </m:sub>
                </m:sSub>
              </m:oMath>
            </m:oMathPara>
          </w:p>
        </w:tc>
        <w:tc>
          <w:tcPr>
            <w:tcW w:w="6187" w:type="dxa"/>
          </w:tcPr>
          <w:p w14:paraId="7ACD55ED" w14:textId="55D4A162" w:rsidR="00384249" w:rsidRDefault="005E053D" w:rsidP="008C447F">
            <w:pPr>
              <w:jc w:val="center"/>
              <w:rPr>
                <w:color w:val="000000" w:themeColor="text1"/>
              </w:rPr>
            </w:pPr>
            <w:r>
              <w:rPr>
                <w:rFonts w:cstheme="majorHAnsi"/>
              </w:rPr>
              <w:t>B</w:t>
            </w:r>
            <w:r w:rsidR="00D73730">
              <w:rPr>
                <w:rFonts w:cstheme="majorHAnsi"/>
              </w:rPr>
              <w:t>enefits</w:t>
            </w:r>
            <w:r>
              <w:rPr>
                <w:rFonts w:cstheme="majorHAnsi"/>
              </w:rPr>
              <w:t>, per student,</w:t>
            </w:r>
            <w:r w:rsidR="00D73730">
              <w:rPr>
                <w:rFonts w:cstheme="majorHAnsi"/>
              </w:rPr>
              <w:t xml:space="preserve"> of improving from poor to </w:t>
            </w:r>
            <w:r w:rsidR="00FC1AD9">
              <w:rPr>
                <w:rFonts w:cstheme="majorHAnsi"/>
              </w:rPr>
              <w:t xml:space="preserve">at least </w:t>
            </w:r>
            <w:r w:rsidR="00D73730">
              <w:rPr>
                <w:rFonts w:cstheme="majorHAnsi"/>
              </w:rPr>
              <w:t xml:space="preserve">moderate </w:t>
            </w:r>
            <w:r w:rsidR="00D73730" w:rsidRPr="00163B58">
              <w:rPr>
                <w:rFonts w:cstheme="majorHAnsi"/>
              </w:rPr>
              <w:t>critical reading skills</w:t>
            </w:r>
          </w:p>
        </w:tc>
        <w:tc>
          <w:tcPr>
            <w:tcW w:w="1009" w:type="dxa"/>
          </w:tcPr>
          <w:p w14:paraId="51BE98C9" w14:textId="4D70EC0D" w:rsidR="00C4232C" w:rsidRDefault="00C4232C" w:rsidP="008C447F">
            <w:pPr>
              <w:jc w:val="center"/>
              <w:rPr>
                <w:rFonts w:cstheme="majorHAnsi"/>
              </w:rPr>
            </w:pPr>
            <w:r>
              <w:t>$3872.5</w:t>
            </w:r>
          </w:p>
        </w:tc>
      </w:tr>
      <w:tr w:rsidR="0032598C" w14:paraId="3E23A77F" w14:textId="51BE8DC3" w:rsidTr="0032598C">
        <w:trPr>
          <w:trHeight w:val="321"/>
          <w:jc w:val="center"/>
        </w:trPr>
        <w:tc>
          <w:tcPr>
            <w:tcW w:w="980" w:type="dxa"/>
          </w:tcPr>
          <w:p w14:paraId="1E40419A" w14:textId="16A2F1F8" w:rsidR="0032598C" w:rsidRDefault="00B3265F" w:rsidP="008C447F">
            <w:pPr>
              <w:jc w:val="center"/>
              <w:rPr>
                <w:rFonts w:ascii="Times New Roman" w:eastAsia="Arial" w:hAnsi="Times New Roman" w:cs="Arial"/>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ch</m:t>
                    </m:r>
                  </m:sub>
                </m:sSub>
              </m:oMath>
            </m:oMathPara>
          </w:p>
        </w:tc>
        <w:tc>
          <w:tcPr>
            <w:tcW w:w="6187" w:type="dxa"/>
          </w:tcPr>
          <w:p w14:paraId="75B1B96E" w14:textId="4354BB70" w:rsidR="0032598C" w:rsidRDefault="0032598C" w:rsidP="008C447F">
            <w:pPr>
              <w:jc w:val="center"/>
              <w:rPr>
                <w:color w:val="000000" w:themeColor="text1"/>
              </w:rPr>
            </w:pPr>
            <w:r>
              <w:rPr>
                <w:color w:val="000000" w:themeColor="text1"/>
              </w:rPr>
              <w:t>Total cost per credit hour</w:t>
            </w:r>
          </w:p>
        </w:tc>
        <w:tc>
          <w:tcPr>
            <w:tcW w:w="1009" w:type="dxa"/>
          </w:tcPr>
          <w:p w14:paraId="2FC3C62F" w14:textId="24A78132" w:rsidR="0032598C" w:rsidRDefault="0032598C" w:rsidP="008C447F">
            <w:pPr>
              <w:jc w:val="center"/>
              <w:rPr>
                <w:rFonts w:cstheme="majorHAnsi"/>
              </w:rPr>
            </w:pPr>
            <w:r>
              <w:rPr>
                <w:color w:val="000000" w:themeColor="text1"/>
              </w:rPr>
              <w:t>$164.58</w:t>
            </w:r>
          </w:p>
        </w:tc>
      </w:tr>
      <w:tr w:rsidR="0032598C" w14:paraId="1191B189" w14:textId="45B456EA" w:rsidTr="0032598C">
        <w:trPr>
          <w:cnfStyle w:val="000000100000" w:firstRow="0" w:lastRow="0" w:firstColumn="0" w:lastColumn="0" w:oddVBand="0" w:evenVBand="0" w:oddHBand="1" w:evenHBand="0" w:firstRowFirstColumn="0" w:firstRowLastColumn="0" w:lastRowFirstColumn="0" w:lastRowLastColumn="0"/>
          <w:trHeight w:val="321"/>
          <w:jc w:val="center"/>
        </w:trPr>
        <w:tc>
          <w:tcPr>
            <w:tcW w:w="980" w:type="dxa"/>
          </w:tcPr>
          <w:p w14:paraId="78DD9AC2" w14:textId="22994EB5" w:rsidR="0032598C" w:rsidRPr="0033501B" w:rsidRDefault="00B3265F" w:rsidP="008C447F">
            <w:pPr>
              <w:jc w:val="center"/>
              <w:rPr>
                <w:rFonts w:eastAsiaTheme="minorEastAsia"/>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T</m:t>
                    </m:r>
                    <m:ctrlPr>
                      <w:rPr>
                        <w:rFonts w:ascii="Cambria Math" w:hAnsi="Cambria Math"/>
                        <w:i/>
                        <w:color w:val="000000" w:themeColor="text1"/>
                      </w:rPr>
                    </m:ctrlPr>
                  </m:e>
                  <m:sub>
                    <m:r>
                      <w:rPr>
                        <w:rFonts w:ascii="Cambria Math" w:eastAsiaTheme="minorEastAsia" w:hAnsi="Cambria Math"/>
                        <w:color w:val="000000" w:themeColor="text1"/>
                      </w:rPr>
                      <m:t>cr</m:t>
                    </m:r>
                  </m:sub>
                </m:sSub>
              </m:oMath>
            </m:oMathPara>
          </w:p>
        </w:tc>
        <w:tc>
          <w:tcPr>
            <w:tcW w:w="6187" w:type="dxa"/>
          </w:tcPr>
          <w:p w14:paraId="1FFEEB32" w14:textId="70180878" w:rsidR="0032598C" w:rsidRDefault="0032598C" w:rsidP="008C447F">
            <w:pPr>
              <w:jc w:val="center"/>
              <w:rPr>
                <w:color w:val="000000" w:themeColor="text1"/>
              </w:rPr>
            </w:pPr>
            <w:r>
              <w:rPr>
                <w:color w:val="000000" w:themeColor="text1"/>
              </w:rPr>
              <w:t>Time (in hours) spent on critical reading-related material in class</w:t>
            </w:r>
          </w:p>
        </w:tc>
        <w:tc>
          <w:tcPr>
            <w:tcW w:w="1009" w:type="dxa"/>
          </w:tcPr>
          <w:p w14:paraId="2C925446" w14:textId="6509D974" w:rsidR="0032598C" w:rsidRDefault="0032598C" w:rsidP="008C447F">
            <w:pPr>
              <w:jc w:val="center"/>
              <w:rPr>
                <w:rFonts w:cstheme="majorHAnsi"/>
              </w:rPr>
            </w:pPr>
            <w:r>
              <w:rPr>
                <w:color w:val="000000" w:themeColor="text1"/>
              </w:rPr>
              <w:t>12</w:t>
            </w:r>
          </w:p>
        </w:tc>
      </w:tr>
    </w:tbl>
    <w:p w14:paraId="41608853" w14:textId="264E9885" w:rsidR="000620F9" w:rsidRPr="00050546" w:rsidRDefault="007F1519" w:rsidP="00231E2B">
      <w:pPr>
        <w:pStyle w:val="Caption"/>
        <w:rPr>
          <w:rFonts w:cstheme="majorHAnsi"/>
        </w:rPr>
      </w:pPr>
      <w:bookmarkStart w:id="11" w:name="_Toc90069056"/>
      <w:r w:rsidRPr="00050546">
        <w:t xml:space="preserve">Table </w:t>
      </w:r>
      <w:fldSimple w:instr=" SEQ Table \* ARABIC ">
        <w:r w:rsidR="002F7353">
          <w:rPr>
            <w:noProof/>
          </w:rPr>
          <w:t>1</w:t>
        </w:r>
        <w:bookmarkEnd w:id="11"/>
      </w:fldSimple>
    </w:p>
    <w:p w14:paraId="52E64B0C" w14:textId="38B6030C" w:rsidR="000A53E5" w:rsidRDefault="00C125DC" w:rsidP="00E3589A">
      <w:r>
        <w:rPr>
          <w:rFonts w:cstheme="majorHAnsi"/>
        </w:rPr>
        <w:tab/>
        <w:t xml:space="preserve">To begin, </w:t>
      </w:r>
      <w:r w:rsidR="00B4474C">
        <w:rPr>
          <w:rFonts w:cstheme="majorHAnsi"/>
        </w:rPr>
        <w:t xml:space="preserve">we sought to </w:t>
      </w:r>
      <w:r w:rsidR="00EF08E6">
        <w:rPr>
          <w:rFonts w:cstheme="majorHAnsi"/>
        </w:rPr>
        <w:t>determine</w:t>
      </w:r>
      <w:r w:rsidR="00B4474C">
        <w:rPr>
          <w:rFonts w:cstheme="majorHAnsi"/>
        </w:rPr>
        <w:t xml:space="preserve"> the </w:t>
      </w:r>
      <w:r w:rsidR="00EF08E6">
        <w:rPr>
          <w:rFonts w:cstheme="majorHAnsi"/>
        </w:rPr>
        <w:t>benefit</w:t>
      </w:r>
      <w:r w:rsidR="006F3783">
        <w:rPr>
          <w:rFonts w:cstheme="majorHAnsi"/>
        </w:rPr>
        <w:t xml:space="preserve">s </w:t>
      </w:r>
      <w:r w:rsidR="00095C78">
        <w:rPr>
          <w:rFonts w:cstheme="majorHAnsi"/>
        </w:rPr>
        <w:t xml:space="preserve">to students who </w:t>
      </w:r>
      <w:r w:rsidR="004B7CFC">
        <w:rPr>
          <w:rFonts w:cstheme="majorHAnsi"/>
        </w:rPr>
        <w:t>possessed excellent critical reading skills.</w:t>
      </w:r>
      <w:r w:rsidR="006F3783">
        <w:rPr>
          <w:rFonts w:cstheme="majorHAnsi"/>
        </w:rPr>
        <w:t xml:space="preserve"> According to </w:t>
      </w:r>
      <w:r w:rsidR="002606BD">
        <w:rPr>
          <w:rFonts w:cstheme="majorHAnsi"/>
        </w:rPr>
        <w:t xml:space="preserve">our research, we have estimated the value that </w:t>
      </w:r>
      <w:r w:rsidR="002606BD" w:rsidRPr="007810CB">
        <w:rPr>
          <w:color w:val="000000" w:themeColor="text1"/>
        </w:rPr>
        <w:t>employers would pay</w:t>
      </w:r>
      <w:r w:rsidR="002606BD">
        <w:rPr>
          <w:color w:val="000000" w:themeColor="text1"/>
        </w:rPr>
        <w:t xml:space="preserve"> </w:t>
      </w:r>
      <w:r w:rsidR="00E64BB6" w:rsidRPr="007810CB">
        <w:rPr>
          <w:color w:val="000000" w:themeColor="text1"/>
        </w:rPr>
        <w:t>for candidates with</w:t>
      </w:r>
      <w:r w:rsidR="00E64BB6">
        <w:rPr>
          <w:rFonts w:cstheme="majorHAnsi"/>
        </w:rPr>
        <w:t xml:space="preserve"> excellent critical reading skills </w:t>
      </w:r>
      <w:r w:rsidR="009C17C5">
        <w:rPr>
          <w:rFonts w:cstheme="majorHAnsi"/>
        </w:rPr>
        <w:t>as</w:t>
      </w:r>
      <w:r w:rsidR="00E64BB6">
        <w:rPr>
          <w:rFonts w:cstheme="majorHAnsi"/>
        </w:rPr>
        <w:t xml:space="preserve"> </w:t>
      </w:r>
      <w:r w:rsidR="009C17C5">
        <w:rPr>
          <w:color w:val="000000" w:themeColor="text1"/>
        </w:rPr>
        <w:t>an additional</w:t>
      </w:r>
      <w:r w:rsidR="002606BD" w:rsidRPr="007810CB">
        <w:rPr>
          <w:color w:val="000000" w:themeColor="text1"/>
        </w:rPr>
        <w:t xml:space="preserve"> </w:t>
      </w:r>
      <w:r w:rsidR="002606BD">
        <w:rPr>
          <w:color w:val="000000" w:themeColor="text1"/>
        </w:rPr>
        <w:t>$</w:t>
      </w:r>
      <w:r w:rsidR="002606BD" w:rsidRPr="007810CB">
        <w:rPr>
          <w:color w:val="000000" w:themeColor="text1"/>
        </w:rPr>
        <w:t>7,745</w:t>
      </w:r>
      <w:r w:rsidR="0069726D">
        <w:rPr>
          <w:color w:val="000000" w:themeColor="text1"/>
        </w:rPr>
        <w:t xml:space="preserve"> per year</w:t>
      </w:r>
      <w:r w:rsidR="00DA76AD">
        <w:rPr>
          <w:color w:val="000000" w:themeColor="text1"/>
        </w:rPr>
        <w:t xml:space="preserve"> (AlphaBeta)</w:t>
      </w:r>
      <w:r w:rsidR="0069726D">
        <w:rPr>
          <w:color w:val="000000" w:themeColor="text1"/>
        </w:rPr>
        <w:t>.</w:t>
      </w:r>
      <w:r w:rsidR="00B86193">
        <w:rPr>
          <w:color w:val="000000" w:themeColor="text1"/>
        </w:rPr>
        <w:t xml:space="preserve"> </w:t>
      </w:r>
      <w:r w:rsidR="004D1595">
        <w:rPr>
          <w:color w:val="000000" w:themeColor="text1"/>
        </w:rPr>
        <w:t>We</w:t>
      </w:r>
      <w:r w:rsidR="004846AB">
        <w:t xml:space="preserve"> assumed that</w:t>
      </w:r>
      <w:r w:rsidR="004846AB">
        <w:rPr>
          <w:spacing w:val="1"/>
        </w:rPr>
        <w:t xml:space="preserve"> </w:t>
      </w:r>
      <w:r w:rsidR="004846AB">
        <w:t xml:space="preserve">students with </w:t>
      </w:r>
      <w:r w:rsidR="004846AB">
        <w:rPr>
          <w:rFonts w:cstheme="majorHAnsi"/>
        </w:rPr>
        <w:t>excellent critical reading skills</w:t>
      </w:r>
      <w:r w:rsidR="004846AB">
        <w:t xml:space="preserve"> would receive the full</w:t>
      </w:r>
      <w:r w:rsidR="004846AB" w:rsidRPr="004846AB">
        <w:rPr>
          <w:color w:val="000000" w:themeColor="text1"/>
        </w:rPr>
        <w:t xml:space="preserve"> </w:t>
      </w:r>
      <w:r w:rsidR="004846AB">
        <w:rPr>
          <w:color w:val="000000" w:themeColor="text1"/>
        </w:rPr>
        <w:t>$</w:t>
      </w:r>
      <w:r w:rsidR="004846AB" w:rsidRPr="007810CB">
        <w:rPr>
          <w:color w:val="000000" w:themeColor="text1"/>
        </w:rPr>
        <w:t>7,745</w:t>
      </w:r>
      <w:r w:rsidR="004846AB">
        <w:rPr>
          <w:color w:val="000000" w:themeColor="text1"/>
        </w:rPr>
        <w:t xml:space="preserve"> annual</w:t>
      </w:r>
      <w:r w:rsidR="004846AB">
        <w:t xml:space="preserve"> benefit and students who were classified as possessing </w:t>
      </w:r>
      <w:r w:rsidR="004846AB">
        <w:rPr>
          <w:rFonts w:cstheme="majorHAnsi"/>
        </w:rPr>
        <w:t>moderate or poor critical reading skills</w:t>
      </w:r>
      <w:r w:rsidR="004846AB">
        <w:t xml:space="preserve"> would receive a</w:t>
      </w:r>
      <w:r w:rsidR="004846AB">
        <w:rPr>
          <w:spacing w:val="1"/>
        </w:rPr>
        <w:t xml:space="preserve"> </w:t>
      </w:r>
      <w:r w:rsidR="004846AB">
        <w:t>fraction of that benefit.</w:t>
      </w:r>
      <w:r w:rsidR="007440B6">
        <w:t xml:space="preserve"> </w:t>
      </w:r>
      <w:r w:rsidR="0022658F">
        <w:t>That is, i</w:t>
      </w:r>
      <w:r w:rsidR="002500C3">
        <w:t xml:space="preserve">f </w:t>
      </w:r>
      <w:r w:rsidR="0022658F">
        <w:t xml:space="preserve">the individual possesses </w:t>
      </w:r>
      <w:r w:rsidR="00E574B1">
        <w:t xml:space="preserve">moderate </w:t>
      </w:r>
      <w:r w:rsidR="00E574B1">
        <w:rPr>
          <w:rFonts w:cstheme="majorHAnsi"/>
        </w:rPr>
        <w:t>critical reading skills, they</w:t>
      </w:r>
      <w:r w:rsidR="00E574B1">
        <w:t xml:space="preserve"> </w:t>
      </w:r>
      <w:proofErr w:type="gramStart"/>
      <w:r w:rsidR="00E574B1">
        <w:t>would</w:t>
      </w:r>
      <w:proofErr w:type="gramEnd"/>
      <w:r w:rsidR="00E574B1">
        <w:t xml:space="preserve"> receive </w:t>
      </w:r>
      <w:r w:rsidR="005072E1">
        <w:t>half of that benefit at $3872</w:t>
      </w:r>
      <w:r w:rsidR="00B83567">
        <w:t xml:space="preserve">.5 and </w:t>
      </w:r>
      <w:r w:rsidR="007B0D3B">
        <w:t xml:space="preserve">individuals with poor </w:t>
      </w:r>
      <w:r w:rsidR="007B0D3B">
        <w:rPr>
          <w:rFonts w:cstheme="majorHAnsi"/>
        </w:rPr>
        <w:t>critical reading skills</w:t>
      </w:r>
      <w:r w:rsidR="007B0D3B">
        <w:t xml:space="preserve"> would receive no additional benefits.</w:t>
      </w:r>
      <w:r w:rsidR="00CA3A82">
        <w:t xml:space="preserve"> </w:t>
      </w:r>
      <w:r w:rsidR="009D5892">
        <w:t>T</w:t>
      </w:r>
      <w:r w:rsidR="00CA3A82">
        <w:t xml:space="preserve">he </w:t>
      </w:r>
      <w:r w:rsidR="00321B83">
        <w:t>benefit</w:t>
      </w:r>
      <w:r w:rsidR="009D5892">
        <w:t>s</w:t>
      </w:r>
      <w:r w:rsidR="00ED3641">
        <w:t xml:space="preserve"> of improving their skill set from poor to moderate </w:t>
      </w:r>
      <w:r w:rsidR="00ED3641">
        <w:rPr>
          <w:rFonts w:cstheme="majorHAnsi"/>
        </w:rPr>
        <w:t>critical reading skills</w:t>
      </w:r>
      <w:r w:rsidR="00B772FE">
        <w:rPr>
          <w:rFonts w:cstheme="majorHAnsi"/>
        </w:rPr>
        <w:t xml:space="preserve"> can be calculated as seen below.</w:t>
      </w:r>
    </w:p>
    <w:p w14:paraId="47026221" w14:textId="77777777" w:rsidR="00D239DA" w:rsidRDefault="00D239DA" w:rsidP="002E6CD2">
      <w:pPr>
        <w:jc w:val="center"/>
        <w:rPr>
          <w:i/>
          <w:iCs/>
        </w:rPr>
      </w:pPr>
    </w:p>
    <w:p w14:paraId="034BE355" w14:textId="227A4053" w:rsidR="000F5768" w:rsidRPr="00D239DA" w:rsidRDefault="00507C47" w:rsidP="002E6CD2">
      <w:pPr>
        <w:jc w:val="center"/>
        <w:rPr>
          <w:i/>
          <w:iCs/>
        </w:rPr>
      </w:pPr>
      <w:r w:rsidRPr="00D239DA">
        <w:rPr>
          <w:i/>
          <w:iCs/>
        </w:rPr>
        <w:t>B</w:t>
      </w:r>
      <w:r w:rsidRPr="00D239DA">
        <w:rPr>
          <w:i/>
          <w:iCs/>
          <w:vertAlign w:val="subscript"/>
        </w:rPr>
        <w:t xml:space="preserve">pm </w:t>
      </w:r>
      <w:r w:rsidR="00F770F7" w:rsidRPr="00D239DA">
        <w:rPr>
          <w:i/>
          <w:iCs/>
        </w:rPr>
        <w:t xml:space="preserve">= </w:t>
      </w:r>
      <w:r w:rsidRPr="00D239DA">
        <w:rPr>
          <w:i/>
          <w:iCs/>
        </w:rPr>
        <w:t>$3872.5 – 0 = $3872.5</w:t>
      </w:r>
    </w:p>
    <w:p w14:paraId="191B5629" w14:textId="77777777" w:rsidR="002E6CD2" w:rsidRDefault="002E6CD2" w:rsidP="002E6CD2">
      <w:pPr>
        <w:jc w:val="center"/>
      </w:pPr>
    </w:p>
    <w:p w14:paraId="78D37F23" w14:textId="5D106EB6" w:rsidR="003436C5" w:rsidRDefault="003436C5" w:rsidP="003436C5">
      <w:r>
        <w:tab/>
        <w:t xml:space="preserve">The number of students who fell into each category of critical reading skills was obtained by multiplying the total number of </w:t>
      </w:r>
      <w:r w:rsidR="00AA2DC8">
        <w:t>students</w:t>
      </w:r>
      <w:r>
        <w:t xml:space="preserve"> at Florida Polytechnic University in Fall of 2021 (Fall </w:t>
      </w:r>
      <w:r w:rsidR="00890833">
        <w:t>2021</w:t>
      </w:r>
      <w:r>
        <w:t xml:space="preserve"> Profile) by the percentage of students who fell into each </w:t>
      </w:r>
      <w:r w:rsidR="00890833">
        <w:t xml:space="preserve">critical reading </w:t>
      </w:r>
      <w:r>
        <w:t xml:space="preserve">category according to professors. For example, the survey showed that </w:t>
      </w:r>
      <w:r w:rsidR="00E62D69" w:rsidRPr="00E62D69">
        <w:t>43.13</w:t>
      </w:r>
      <w:r>
        <w:t xml:space="preserve">% of students fell into the </w:t>
      </w:r>
      <w:r w:rsidR="003471FA">
        <w:t>moderate critical reader</w:t>
      </w:r>
      <w:r>
        <w:t xml:space="preserve"> category </w:t>
      </w:r>
      <w:r w:rsidR="00C31F36">
        <w:t xml:space="preserve">and </w:t>
      </w:r>
      <w:r w:rsidR="00B4657D">
        <w:t>27.11% of their students fell into</w:t>
      </w:r>
      <w:r>
        <w:t xml:space="preserve"> the </w:t>
      </w:r>
      <w:r w:rsidR="00B4657D">
        <w:t xml:space="preserve">poor critical reader </w:t>
      </w:r>
      <w:r w:rsidR="00B4657D">
        <w:lastRenderedPageBreak/>
        <w:t xml:space="preserve">category. The following are the total </w:t>
      </w:r>
      <w:r>
        <w:t xml:space="preserve">number of </w:t>
      </w:r>
      <w:r w:rsidR="00C87A00">
        <w:t>critical readers</w:t>
      </w:r>
      <w:r>
        <w:t xml:space="preserve"> </w:t>
      </w:r>
      <w:r w:rsidR="007773EF">
        <w:t xml:space="preserve">considered to have moderate and poor </w:t>
      </w:r>
      <w:r w:rsidR="00A7660D">
        <w:t>critical reading skills</w:t>
      </w:r>
    </w:p>
    <w:p w14:paraId="3F3B89EF" w14:textId="77777777" w:rsidR="00B772FE" w:rsidRDefault="00B772FE" w:rsidP="00A7660D">
      <w:pPr>
        <w:rPr>
          <w:rFonts w:ascii="Cambria Math" w:hAnsi="Cambria Math" w:cs="Cambria Math"/>
        </w:rPr>
      </w:pPr>
    </w:p>
    <w:p w14:paraId="6F3DB78D" w14:textId="5FA23733" w:rsidR="00A7660D" w:rsidRPr="00EF74D3" w:rsidRDefault="00A7660D" w:rsidP="00A7660D">
      <w:pPr>
        <w:rPr>
          <w:rFonts w:ascii="Times New Roman" w:hAnsi="Times New Roman" w:cs="Times New Roman"/>
          <w:i/>
          <w:iCs/>
        </w:rPr>
      </w:pPr>
      <w:r w:rsidRPr="00BB3255">
        <w:rPr>
          <w:rFonts w:ascii="Times New Roman" w:hAnsi="Times New Roman" w:cs="Times New Roman"/>
          <w:i/>
          <w:iCs/>
        </w:rPr>
        <w:t xml:space="preserve">Total number of </w:t>
      </w:r>
      <w:r w:rsidR="007D3EF1" w:rsidRPr="00EF74D3">
        <w:rPr>
          <w:rFonts w:ascii="Times New Roman" w:hAnsi="Times New Roman" w:cs="Times New Roman"/>
          <w:i/>
          <w:iCs/>
        </w:rPr>
        <w:t>students</w:t>
      </w:r>
      <w:r w:rsidR="00B2040E" w:rsidRPr="00EF74D3">
        <w:rPr>
          <w:rFonts w:ascii="Times New Roman" w:hAnsi="Times New Roman" w:cs="Times New Roman"/>
          <w:i/>
          <w:iCs/>
        </w:rPr>
        <w:t xml:space="preserve"> with moderate critical reading skills</w:t>
      </w:r>
      <w:r w:rsidR="00BB3255" w:rsidRPr="00EF74D3">
        <w:rPr>
          <w:rFonts w:ascii="Times New Roman" w:hAnsi="Times New Roman" w:cs="Times New Roman"/>
          <w:i/>
          <w:iCs/>
        </w:rPr>
        <w:t>:</w:t>
      </w:r>
    </w:p>
    <w:p w14:paraId="09BF1B9A" w14:textId="2B09B03C" w:rsidR="00C5720E" w:rsidRPr="00EF74D3" w:rsidRDefault="00B3265F" w:rsidP="00E62D69">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sm</m:t>
              </m:r>
            </m:sub>
          </m:sSub>
          <m:r>
            <w:rPr>
              <w:rFonts w:ascii="Cambria Math" w:hAnsi="Cambria Math"/>
            </w:rPr>
            <m:t>=1,562</m:t>
          </m:r>
          <m:d>
            <m:dPr>
              <m:ctrlPr>
                <w:rPr>
                  <w:rFonts w:ascii="Cambria Math" w:hAnsi="Cambria Math"/>
                  <w:i/>
                </w:rPr>
              </m:ctrlPr>
            </m:dPr>
            <m:e>
              <m:r>
                <w:rPr>
                  <w:rFonts w:ascii="Cambria Math" w:hAnsi="Cambria Math"/>
                </w:rPr>
                <m:t>0.4313</m:t>
              </m:r>
              <m:ctrlPr>
                <w:rPr>
                  <w:rFonts w:ascii="Cambria Math" w:eastAsiaTheme="minorEastAsia" w:hAnsi="Cambria Math"/>
                  <w:i/>
                </w:rPr>
              </m:ctrlPr>
            </m:e>
          </m:d>
          <m:r>
            <w:rPr>
              <w:rFonts w:ascii="Cambria Math" w:eastAsiaTheme="minorEastAsia" w:hAnsi="Cambria Math"/>
            </w:rPr>
            <m:t>=673.69</m:t>
          </m:r>
        </m:oMath>
      </m:oMathPara>
    </w:p>
    <w:p w14:paraId="0566C4C5" w14:textId="5FEF3FCF" w:rsidR="00B772FE" w:rsidRPr="00EF74D3" w:rsidRDefault="00B42B79" w:rsidP="00B2040E">
      <w:pPr>
        <w:rPr>
          <w:i/>
          <w:iCs/>
        </w:rPr>
      </w:pPr>
      <w:r w:rsidRPr="00EF74D3">
        <w:rPr>
          <w:i/>
          <w:iCs/>
        </w:rPr>
        <w:t>Total number</w:t>
      </w:r>
      <w:r w:rsidR="00B2040E" w:rsidRPr="00EF74D3">
        <w:rPr>
          <w:i/>
          <w:iCs/>
        </w:rPr>
        <w:t xml:space="preserve"> of students with poor critical reading skills</w:t>
      </w:r>
      <w:r w:rsidR="00E95982" w:rsidRPr="00EF74D3">
        <w:rPr>
          <w:i/>
          <w:iCs/>
        </w:rPr>
        <w:t>:</w:t>
      </w:r>
    </w:p>
    <w:p w14:paraId="5AF69939" w14:textId="7780E105" w:rsidR="00E95982" w:rsidRDefault="00B3265F" w:rsidP="00B2040E">
      <w:pPr>
        <w:rPr>
          <w:i/>
          <w:iCs/>
        </w:rPr>
      </w:pPr>
      <m:oMathPara>
        <m:oMath>
          <m:sSub>
            <m:sSubPr>
              <m:ctrlPr>
                <w:rPr>
                  <w:rFonts w:ascii="Cambria Math" w:hAnsi="Cambria Math"/>
                  <w:i/>
                  <w:iCs/>
                </w:rPr>
              </m:ctrlPr>
            </m:sSubPr>
            <m:e>
              <m:r>
                <w:rPr>
                  <w:rFonts w:ascii="Cambria Math" w:hAnsi="Cambria Math"/>
                </w:rPr>
                <m:t>N</m:t>
              </m:r>
            </m:e>
            <m:sub>
              <m:r>
                <w:rPr>
                  <w:rFonts w:ascii="Cambria Math" w:hAnsi="Cambria Math"/>
                </w:rPr>
                <m:t>sp</m:t>
              </m:r>
            </m:sub>
          </m:sSub>
          <m:r>
            <w:rPr>
              <w:rFonts w:ascii="Cambria Math" w:hAnsi="Cambria Math"/>
            </w:rPr>
            <m:t>=1,562</m:t>
          </m:r>
          <m:d>
            <m:dPr>
              <m:ctrlPr>
                <w:rPr>
                  <w:rFonts w:ascii="Cambria Math" w:hAnsi="Cambria Math"/>
                  <w:i/>
                  <w:iCs/>
                </w:rPr>
              </m:ctrlPr>
            </m:dPr>
            <m:e>
              <m:r>
                <w:rPr>
                  <w:rFonts w:ascii="Cambria Math" w:hAnsi="Cambria Math"/>
                </w:rPr>
                <m:t>0.2711</m:t>
              </m:r>
            </m:e>
          </m:d>
          <m:r>
            <w:rPr>
              <w:rFonts w:ascii="Cambria Math" w:hAnsi="Cambria Math"/>
            </w:rPr>
            <m:t>=423.46</m:t>
          </m:r>
        </m:oMath>
      </m:oMathPara>
    </w:p>
    <w:p w14:paraId="5DEE202E" w14:textId="77777777" w:rsidR="00B2040E" w:rsidRPr="00761255" w:rsidRDefault="00B2040E" w:rsidP="00E62D69">
      <w:pPr>
        <w:jc w:val="center"/>
        <w:rPr>
          <w:i/>
          <w:iCs/>
        </w:rPr>
      </w:pPr>
    </w:p>
    <w:p w14:paraId="3687BE42" w14:textId="6B6624F4" w:rsidR="00F95EC0" w:rsidRDefault="00F95EC0" w:rsidP="00F95EC0">
      <w:r>
        <w:t>Next, the probability of a student improving to another skill level was then found by multiplying the percentage of students</w:t>
      </w:r>
      <w:r w:rsidR="00372FF9">
        <w:t>,</w:t>
      </w:r>
      <w:r>
        <w:t xml:space="preserve"> </w:t>
      </w:r>
      <w:r w:rsidR="00D154BC">
        <w:t>that</w:t>
      </w:r>
      <w:r>
        <w:t xml:space="preserve"> professors </w:t>
      </w:r>
      <w:r w:rsidR="00D154BC">
        <w:t>believed</w:t>
      </w:r>
      <w:r>
        <w:t xml:space="preserve"> displayed motivation to </w:t>
      </w:r>
      <w:r w:rsidR="00D154BC">
        <w:t>improve</w:t>
      </w:r>
      <w:r>
        <w:t xml:space="preserve"> to a certain skill level</w:t>
      </w:r>
      <w:r w:rsidR="00372FF9">
        <w:t>,</w:t>
      </w:r>
      <w:r>
        <w:t xml:space="preserve"> by the percentage of students in that category. For example, </w:t>
      </w:r>
      <w:r w:rsidR="00C47AD9">
        <w:t>8</w:t>
      </w:r>
      <w:r w:rsidR="00D36ADB">
        <w:t>.82</w:t>
      </w:r>
      <w:r>
        <w:t xml:space="preserve">% of professors thought that about 75% of their students could improve from </w:t>
      </w:r>
      <w:r w:rsidR="00953C1F">
        <w:t>moderate</w:t>
      </w:r>
      <w:r>
        <w:t xml:space="preserve"> to excellent, </w:t>
      </w:r>
      <w:r w:rsidR="00D36ADB">
        <w:t>20.5</w:t>
      </w:r>
      <w:r w:rsidR="0069606E">
        <w:t>9</w:t>
      </w:r>
      <w:r>
        <w:t xml:space="preserve">% thought that about half of their students could improve from </w:t>
      </w:r>
      <w:r w:rsidR="00285793">
        <w:t>moderate</w:t>
      </w:r>
      <w:r>
        <w:t xml:space="preserve"> to excellent, </w:t>
      </w:r>
      <w:r w:rsidR="007006F4">
        <w:t>70.58</w:t>
      </w:r>
      <w:r>
        <w:t xml:space="preserve">% of professors thought that about 25% of their students could improve from </w:t>
      </w:r>
      <w:r w:rsidR="00285793">
        <w:t>moderate</w:t>
      </w:r>
      <w:r>
        <w:t xml:space="preserve"> to excellent, and </w:t>
      </w:r>
      <w:r w:rsidR="00FD088A">
        <w:t>1</w:t>
      </w:r>
      <w:r>
        <w:t xml:space="preserve">% thought that almost none of their students could improve from </w:t>
      </w:r>
      <w:r w:rsidR="00285793">
        <w:t>moderate</w:t>
      </w:r>
      <w:r>
        <w:t xml:space="preserve"> to excellent. Therefore, the probability of a student moving from </w:t>
      </w:r>
      <w:r w:rsidR="00171206">
        <w:t>moderate</w:t>
      </w:r>
      <w:r>
        <w:t xml:space="preserve"> to excellent was calculated as</w:t>
      </w:r>
    </w:p>
    <w:p w14:paraId="6E0CB7C6" w14:textId="77777777" w:rsidR="00472FE8" w:rsidRDefault="00472FE8" w:rsidP="00761255">
      <w:pPr>
        <w:jc w:val="center"/>
        <w:rPr>
          <w:rFonts w:ascii="Cambria Math" w:hAnsi="Cambria Math" w:cs="Cambria Math"/>
          <w:i/>
          <w:iCs/>
        </w:rPr>
      </w:pPr>
    </w:p>
    <w:p w14:paraId="3E66D422" w14:textId="51F2E374" w:rsidR="00F95EC0" w:rsidRDefault="00F95EC0" w:rsidP="00761255">
      <w:pPr>
        <w:jc w:val="center"/>
        <w:rPr>
          <w:i/>
          <w:iCs/>
        </w:rPr>
      </w:pPr>
      <w:r w:rsidRPr="00761255">
        <w:rPr>
          <w:rFonts w:ascii="Cambria Math" w:hAnsi="Cambria Math" w:cs="Cambria Math"/>
          <w:i/>
          <w:iCs/>
        </w:rPr>
        <w:t>𝑓</w:t>
      </w:r>
      <w:r w:rsidR="00761255" w:rsidRPr="00761255">
        <w:rPr>
          <w:rFonts w:ascii="Cambria Math" w:hAnsi="Cambria Math" w:cs="Cambria Math"/>
          <w:i/>
          <w:iCs/>
          <w:vertAlign w:val="subscript"/>
        </w:rPr>
        <w:t>m</w:t>
      </w:r>
      <w:r w:rsidRPr="00761255">
        <w:rPr>
          <w:rFonts w:ascii="Cambria Math" w:hAnsi="Cambria Math" w:cs="Cambria Math"/>
          <w:i/>
          <w:iCs/>
          <w:vertAlign w:val="subscript"/>
        </w:rPr>
        <w:t>𝑒</w:t>
      </w:r>
      <w:r w:rsidRPr="00761255">
        <w:rPr>
          <w:i/>
          <w:iCs/>
        </w:rPr>
        <w:t xml:space="preserve"> = (</w:t>
      </w:r>
      <w:proofErr w:type="gramStart"/>
      <w:r w:rsidR="00761255" w:rsidRPr="00761255">
        <w:rPr>
          <w:i/>
          <w:iCs/>
        </w:rPr>
        <w:t>0.0882</w:t>
      </w:r>
      <w:r w:rsidRPr="00761255">
        <w:rPr>
          <w:i/>
          <w:iCs/>
        </w:rPr>
        <w:t>)(</w:t>
      </w:r>
      <w:proofErr w:type="gramEnd"/>
      <w:r w:rsidR="00761255" w:rsidRPr="00761255">
        <w:rPr>
          <w:i/>
          <w:iCs/>
        </w:rPr>
        <w:t>0.</w:t>
      </w:r>
      <w:r w:rsidRPr="00761255">
        <w:rPr>
          <w:i/>
          <w:iCs/>
        </w:rPr>
        <w:t>75) + (</w:t>
      </w:r>
      <w:r w:rsidR="00761255" w:rsidRPr="00761255">
        <w:rPr>
          <w:i/>
          <w:iCs/>
        </w:rPr>
        <w:t>0.2059</w:t>
      </w:r>
      <w:r w:rsidRPr="00761255">
        <w:rPr>
          <w:i/>
          <w:iCs/>
        </w:rPr>
        <w:t>)(</w:t>
      </w:r>
      <w:r w:rsidR="00761255" w:rsidRPr="00761255">
        <w:rPr>
          <w:i/>
          <w:iCs/>
        </w:rPr>
        <w:t>0.</w:t>
      </w:r>
      <w:r w:rsidRPr="00761255">
        <w:rPr>
          <w:i/>
          <w:iCs/>
        </w:rPr>
        <w:t>5) + (</w:t>
      </w:r>
      <w:r w:rsidR="00761255" w:rsidRPr="00761255">
        <w:rPr>
          <w:i/>
          <w:iCs/>
        </w:rPr>
        <w:t>0.7058</w:t>
      </w:r>
      <w:r w:rsidRPr="00761255">
        <w:rPr>
          <w:i/>
          <w:iCs/>
        </w:rPr>
        <w:t>)(</w:t>
      </w:r>
      <w:r w:rsidR="00761255" w:rsidRPr="00761255">
        <w:rPr>
          <w:i/>
          <w:iCs/>
        </w:rPr>
        <w:t>0.</w:t>
      </w:r>
      <w:r w:rsidRPr="00761255">
        <w:rPr>
          <w:i/>
          <w:iCs/>
        </w:rPr>
        <w:t>25) + (</w:t>
      </w:r>
      <w:r w:rsidR="00132E27" w:rsidRPr="00761255">
        <w:rPr>
          <w:i/>
          <w:iCs/>
        </w:rPr>
        <w:t>0.01</w:t>
      </w:r>
      <w:r w:rsidRPr="00761255">
        <w:rPr>
          <w:i/>
          <w:iCs/>
        </w:rPr>
        <w:t>)(0) =</w:t>
      </w:r>
      <w:r w:rsidR="00C50FCA">
        <w:rPr>
          <w:i/>
          <w:iCs/>
        </w:rPr>
        <w:t xml:space="preserve"> </w:t>
      </w:r>
      <w:r w:rsidR="00D806B6">
        <w:rPr>
          <w:i/>
          <w:iCs/>
        </w:rPr>
        <w:t>0.</w:t>
      </w:r>
      <w:r w:rsidR="00C50FCA">
        <w:rPr>
          <w:i/>
          <w:iCs/>
        </w:rPr>
        <w:t>34</w:t>
      </w:r>
      <w:r w:rsidR="00480CDC">
        <w:rPr>
          <w:i/>
          <w:iCs/>
        </w:rPr>
        <w:t>55</w:t>
      </w:r>
    </w:p>
    <w:p w14:paraId="6A8B8894" w14:textId="77777777" w:rsidR="00D806B6" w:rsidRDefault="00D806B6" w:rsidP="00D806B6"/>
    <w:p w14:paraId="69472DA2" w14:textId="740D2190" w:rsidR="002715C4" w:rsidRDefault="00985A4D" w:rsidP="00D806B6">
      <w:r>
        <w:t xml:space="preserve">After calculating </w:t>
      </w:r>
      <w:proofErr w:type="gramStart"/>
      <w:r>
        <w:t>all of</w:t>
      </w:r>
      <w:proofErr w:type="gramEnd"/>
      <w:r>
        <w:t xml:space="preserve"> the</w:t>
      </w:r>
      <w:r>
        <w:rPr>
          <w:spacing w:val="-1"/>
        </w:rPr>
        <w:t xml:space="preserve"> </w:t>
      </w:r>
      <w:r>
        <w:t>above</w:t>
      </w:r>
      <w:r>
        <w:rPr>
          <w:spacing w:val="-3"/>
        </w:rPr>
        <w:t xml:space="preserve"> </w:t>
      </w:r>
      <w:r>
        <w:t>variables,</w:t>
      </w:r>
      <w:r>
        <w:rPr>
          <w:spacing w:val="-2"/>
        </w:rPr>
        <w:t xml:space="preserve"> we were able to estimate </w:t>
      </w:r>
      <w:r>
        <w:t>the</w:t>
      </w:r>
      <w:r>
        <w:rPr>
          <w:spacing w:val="-2"/>
        </w:rPr>
        <w:t xml:space="preserve"> </w:t>
      </w:r>
      <w:r>
        <w:t>total</w:t>
      </w:r>
      <w:r>
        <w:rPr>
          <w:spacing w:val="-2"/>
        </w:rPr>
        <w:t xml:space="preserve"> </w:t>
      </w:r>
      <w:r>
        <w:t>benefits</w:t>
      </w:r>
      <w:r w:rsidR="003851B1">
        <w:rPr>
          <w:spacing w:val="-2"/>
        </w:rPr>
        <w:t xml:space="preserve"> per student </w:t>
      </w:r>
      <w:r w:rsidR="00F40271">
        <w:t>a</w:t>
      </w:r>
      <w:r w:rsidR="003851B1">
        <w:t xml:space="preserve">s </w:t>
      </w:r>
      <w:r w:rsidR="00F40271">
        <w:t>seen in</w:t>
      </w:r>
      <w:r>
        <w:rPr>
          <w:spacing w:val="-2"/>
        </w:rPr>
        <w:t xml:space="preserve"> </w:t>
      </w:r>
      <w:r>
        <w:t>the equation below.</w:t>
      </w:r>
    </w:p>
    <w:p w14:paraId="2CF03759" w14:textId="77777777" w:rsidR="004C4843" w:rsidRDefault="004C4843" w:rsidP="00D806B6"/>
    <w:p w14:paraId="6C43F93D" w14:textId="043B9F4D" w:rsidR="00190D96" w:rsidRPr="00472FE8" w:rsidRDefault="00190D96" w:rsidP="00D806B6">
      <w:pPr>
        <w:rPr>
          <w:i/>
          <w:iCs/>
        </w:rPr>
      </w:pPr>
      <w:r w:rsidRPr="00472FE8">
        <w:rPr>
          <w:i/>
          <w:iCs/>
        </w:rPr>
        <w:t>Total benefits per student</w:t>
      </w:r>
      <w:r w:rsidR="00472FE8" w:rsidRPr="00472FE8">
        <w:rPr>
          <w:i/>
          <w:iCs/>
        </w:rPr>
        <w:t>:</w:t>
      </w:r>
    </w:p>
    <w:p w14:paraId="0297BFB0" w14:textId="77777777" w:rsidR="00472FE8" w:rsidRPr="00190D96" w:rsidRDefault="00472FE8" w:rsidP="00D806B6"/>
    <w:p w14:paraId="67BD2974" w14:textId="4A9EF0CD" w:rsidR="004C4843" w:rsidRPr="00472FE8" w:rsidRDefault="00013A47" w:rsidP="00D806B6">
      <w:pPr>
        <w:rPr>
          <w:rFonts w:ascii="STIXGeneral" w:eastAsia="STIXGeneral"/>
          <w:i/>
          <w:w w:val="115"/>
          <w:sz w:val="22"/>
        </w:rPr>
      </w:pPr>
      <m:oMathPara>
        <m:oMath>
          <m:r>
            <w:rPr>
              <w:rFonts w:ascii="Cambria Math" w:eastAsia="STIXGeneral" w:hAnsi="Cambria Math"/>
              <w:w w:val="115"/>
              <w:sz w:val="22"/>
            </w:rPr>
            <m:t>λ=</m:t>
          </m:r>
          <m:f>
            <m:fPr>
              <m:ctrlPr>
                <w:rPr>
                  <w:rFonts w:ascii="Cambria Math" w:eastAsia="STIXGeneral" w:hAnsi="Cambria Math"/>
                  <w:i/>
                  <w:w w:val="115"/>
                  <w:sz w:val="22"/>
                </w:rPr>
              </m:ctrlPr>
            </m:fPr>
            <m:num>
              <m:sSub>
                <m:sSubPr>
                  <m:ctrlPr>
                    <w:rPr>
                      <w:rFonts w:ascii="Cambria Math" w:eastAsia="STIXGeneral" w:hAnsi="Cambria Math"/>
                      <w:i/>
                      <w:w w:val="115"/>
                      <w:sz w:val="22"/>
                    </w:rPr>
                  </m:ctrlPr>
                </m:sSubPr>
                <m:e>
                  <m:r>
                    <w:rPr>
                      <w:rFonts w:ascii="Cambria Math" w:eastAsia="STIXGeneral" w:hAnsi="Cambria Math"/>
                      <w:w w:val="115"/>
                      <w:sz w:val="22"/>
                    </w:rPr>
                    <m:t>N</m:t>
                  </m:r>
                </m:e>
                <m:sub>
                  <m:r>
                    <w:rPr>
                      <w:rFonts w:ascii="Cambria Math" w:eastAsia="STIXGeneral" w:hAnsi="Cambria Math"/>
                      <w:w w:val="115"/>
                      <w:sz w:val="22"/>
                    </w:rPr>
                    <m:t>sm</m:t>
                  </m:r>
                </m:sub>
              </m:sSub>
              <m:r>
                <w:rPr>
                  <w:rFonts w:ascii="Cambria Math" w:eastAsia="STIXGeneral" w:hAnsi="Cambria Math"/>
                  <w:w w:val="115"/>
                  <w:sz w:val="22"/>
                </w:rPr>
                <m:t>(</m:t>
              </m:r>
              <m:sSub>
                <m:sSubPr>
                  <m:ctrlPr>
                    <w:rPr>
                      <w:rFonts w:ascii="Cambria Math" w:eastAsia="STIXGeneral" w:hAnsi="Cambria Math"/>
                      <w:i/>
                      <w:w w:val="115"/>
                      <w:sz w:val="22"/>
                    </w:rPr>
                  </m:ctrlPr>
                </m:sSubPr>
                <m:e>
                  <m:r>
                    <w:rPr>
                      <w:rFonts w:ascii="Cambria Math" w:eastAsia="STIXGeneral" w:hAnsi="Cambria Math"/>
                      <w:w w:val="115"/>
                      <w:sz w:val="22"/>
                    </w:rPr>
                    <m:t>f</m:t>
                  </m:r>
                </m:e>
                <m:sub>
                  <m:r>
                    <w:rPr>
                      <w:rFonts w:ascii="Cambria Math" w:eastAsia="STIXGeneral" w:hAnsi="Cambria Math"/>
                      <w:w w:val="115"/>
                      <w:sz w:val="22"/>
                    </w:rPr>
                    <m:t>me</m:t>
                  </m:r>
                </m:sub>
              </m:sSub>
              <m:sSub>
                <m:sSubPr>
                  <m:ctrlPr>
                    <w:rPr>
                      <w:rFonts w:ascii="Cambria Math" w:eastAsia="STIXGeneral" w:hAnsi="Cambria Math"/>
                      <w:i/>
                      <w:w w:val="115"/>
                      <w:sz w:val="22"/>
                    </w:rPr>
                  </m:ctrlPr>
                </m:sSubPr>
                <m:e>
                  <m:r>
                    <w:rPr>
                      <w:rFonts w:ascii="Cambria Math" w:eastAsia="STIXGeneral" w:hAnsi="Cambria Math"/>
                      <w:w w:val="115"/>
                      <w:sz w:val="22"/>
                    </w:rPr>
                    <m:t>B</m:t>
                  </m:r>
                </m:e>
                <m:sub>
                  <m:r>
                    <w:rPr>
                      <w:rFonts w:ascii="Cambria Math" w:eastAsia="STIXGeneral" w:hAnsi="Cambria Math"/>
                      <w:w w:val="115"/>
                      <w:sz w:val="22"/>
                    </w:rPr>
                    <m:t>me</m:t>
                  </m:r>
                </m:sub>
              </m:sSub>
              <m:r>
                <w:rPr>
                  <w:rFonts w:ascii="Cambria Math" w:eastAsia="STIXGeneral" w:hAnsi="Cambria Math"/>
                  <w:w w:val="115"/>
                  <w:sz w:val="22"/>
                </w:rPr>
                <m:t>)+</m:t>
              </m:r>
              <m:sSub>
                <m:sSubPr>
                  <m:ctrlPr>
                    <w:rPr>
                      <w:rFonts w:ascii="Cambria Math" w:eastAsia="STIXGeneral" w:hAnsi="Cambria Math"/>
                      <w:i/>
                      <w:w w:val="115"/>
                      <w:sz w:val="22"/>
                    </w:rPr>
                  </m:ctrlPr>
                </m:sSubPr>
                <m:e>
                  <m:r>
                    <w:rPr>
                      <w:rFonts w:ascii="Cambria Math" w:eastAsia="STIXGeneral" w:hAnsi="Cambria Math"/>
                      <w:w w:val="115"/>
                      <w:sz w:val="22"/>
                    </w:rPr>
                    <m:t>N</m:t>
                  </m:r>
                </m:e>
                <m:sub>
                  <m:r>
                    <w:rPr>
                      <w:rFonts w:ascii="Cambria Math" w:eastAsia="STIXGeneral" w:hAnsi="Cambria Math"/>
                      <w:w w:val="115"/>
                      <w:sz w:val="22"/>
                    </w:rPr>
                    <m:t>sp</m:t>
                  </m:r>
                </m:sub>
              </m:sSub>
              <m:r>
                <w:rPr>
                  <w:rFonts w:ascii="Cambria Math" w:eastAsia="STIXGeneral" w:hAnsi="Cambria Math"/>
                  <w:w w:val="115"/>
                  <w:sz w:val="22"/>
                </w:rPr>
                <m:t>(</m:t>
              </m:r>
              <m:sSub>
                <m:sSubPr>
                  <m:ctrlPr>
                    <w:rPr>
                      <w:rFonts w:ascii="Cambria Math" w:eastAsia="STIXGeneral" w:hAnsi="Cambria Math"/>
                      <w:i/>
                      <w:w w:val="115"/>
                      <w:sz w:val="22"/>
                    </w:rPr>
                  </m:ctrlPr>
                </m:sSubPr>
                <m:e>
                  <m:r>
                    <w:rPr>
                      <w:rFonts w:ascii="Cambria Math" w:eastAsia="STIXGeneral" w:hAnsi="Cambria Math"/>
                      <w:w w:val="115"/>
                      <w:sz w:val="22"/>
                    </w:rPr>
                    <m:t>f</m:t>
                  </m:r>
                </m:e>
                <m:sub>
                  <m:r>
                    <w:rPr>
                      <w:rFonts w:ascii="Cambria Math" w:eastAsia="STIXGeneral" w:hAnsi="Cambria Math"/>
                      <w:w w:val="115"/>
                      <w:sz w:val="22"/>
                    </w:rPr>
                    <m:t>pm</m:t>
                  </m:r>
                </m:sub>
              </m:sSub>
              <m:sSub>
                <m:sSubPr>
                  <m:ctrlPr>
                    <w:rPr>
                      <w:rFonts w:ascii="Cambria Math" w:eastAsia="STIXGeneral" w:hAnsi="Cambria Math"/>
                      <w:i/>
                      <w:w w:val="115"/>
                      <w:sz w:val="22"/>
                    </w:rPr>
                  </m:ctrlPr>
                </m:sSubPr>
                <m:e>
                  <m:r>
                    <w:rPr>
                      <w:rFonts w:ascii="Cambria Math" w:eastAsia="STIXGeneral" w:hAnsi="Cambria Math"/>
                      <w:w w:val="115"/>
                      <w:sz w:val="22"/>
                    </w:rPr>
                    <m:t>B</m:t>
                  </m:r>
                </m:e>
                <m:sub>
                  <m:r>
                    <w:rPr>
                      <w:rFonts w:ascii="Cambria Math" w:eastAsia="STIXGeneral" w:hAnsi="Cambria Math"/>
                      <w:w w:val="115"/>
                      <w:sz w:val="22"/>
                    </w:rPr>
                    <m:t>pm</m:t>
                  </m:r>
                </m:sub>
              </m:sSub>
              <m:r>
                <w:rPr>
                  <w:rFonts w:ascii="Cambria Math" w:eastAsia="STIXGeneral" w:hAnsi="Cambria Math"/>
                  <w:w w:val="115"/>
                  <w:sz w:val="22"/>
                </w:rPr>
                <m:t>)</m:t>
              </m:r>
            </m:num>
            <m:den>
              <m:sSub>
                <m:sSubPr>
                  <m:ctrlPr>
                    <w:rPr>
                      <w:rFonts w:ascii="Cambria Math" w:eastAsia="STIXGeneral" w:hAnsi="Cambria Math"/>
                      <w:i/>
                      <w:w w:val="115"/>
                      <w:sz w:val="22"/>
                    </w:rPr>
                  </m:ctrlPr>
                </m:sSubPr>
                <m:e>
                  <m:r>
                    <w:rPr>
                      <w:rFonts w:ascii="Cambria Math" w:eastAsia="STIXGeneral" w:hAnsi="Cambria Math"/>
                      <w:w w:val="115"/>
                      <w:sz w:val="22"/>
                    </w:rPr>
                    <m:t>N</m:t>
                  </m:r>
                </m:e>
                <m:sub>
                  <m:r>
                    <w:rPr>
                      <w:rFonts w:ascii="Cambria Math" w:eastAsia="STIXGeneral" w:hAnsi="Cambria Math"/>
                      <w:w w:val="115"/>
                      <w:sz w:val="22"/>
                    </w:rPr>
                    <m:t>s</m:t>
                  </m:r>
                </m:sub>
              </m:sSub>
            </m:den>
          </m:f>
        </m:oMath>
      </m:oMathPara>
    </w:p>
    <w:p w14:paraId="1FCFDC1A" w14:textId="77777777" w:rsidR="00472FE8" w:rsidRPr="00B772FE" w:rsidRDefault="00472FE8" w:rsidP="00D806B6">
      <w:pPr>
        <w:rPr>
          <w:rFonts w:ascii="STIXGeneral" w:eastAsia="STIXGeneral"/>
          <w:i/>
          <w:w w:val="115"/>
          <w:sz w:val="22"/>
        </w:rPr>
      </w:pPr>
    </w:p>
    <w:p w14:paraId="0CA04C53" w14:textId="19859EF7" w:rsidR="00CE6A00" w:rsidRPr="00B772FE" w:rsidRDefault="00013A47" w:rsidP="00D806B6">
      <w:pPr>
        <w:rPr>
          <w:rFonts w:ascii="STIXGeneral" w:eastAsia="STIXGeneral"/>
          <w:i/>
          <w:w w:val="115"/>
          <w:sz w:val="22"/>
        </w:rPr>
      </w:pPr>
      <m:oMathPara>
        <m:oMath>
          <m:r>
            <w:rPr>
              <w:rFonts w:ascii="Cambria Math" w:eastAsia="STIXGeneral" w:hAnsi="Cambria Math"/>
              <w:w w:val="115"/>
              <w:sz w:val="22"/>
            </w:rPr>
            <m:t>$1,843.79=</m:t>
          </m:r>
          <m:f>
            <m:fPr>
              <m:ctrlPr>
                <w:rPr>
                  <w:rFonts w:ascii="Cambria Math" w:eastAsia="STIXGeneral" w:hAnsi="Cambria Math"/>
                  <w:i/>
                  <w:w w:val="115"/>
                  <w:sz w:val="22"/>
                </w:rPr>
              </m:ctrlPr>
            </m:fPr>
            <m:num>
              <m:r>
                <w:rPr>
                  <w:rFonts w:ascii="Cambria Math" w:eastAsia="STIXGeneral" w:hAnsi="Cambria Math"/>
                  <w:w w:val="115"/>
                  <w:sz w:val="22"/>
                </w:rPr>
                <m:t>674</m:t>
              </m:r>
              <m:d>
                <m:dPr>
                  <m:ctrlPr>
                    <w:rPr>
                      <w:rFonts w:ascii="Cambria Math" w:eastAsia="STIXGeneral" w:hAnsi="Cambria Math"/>
                      <w:i/>
                      <w:w w:val="115"/>
                      <w:sz w:val="22"/>
                    </w:rPr>
                  </m:ctrlPr>
                </m:dPr>
                <m:e>
                  <m:r>
                    <w:rPr>
                      <w:rFonts w:ascii="Cambria Math" w:eastAsia="STIXGeneral" w:hAnsi="Cambria Math"/>
                      <w:w w:val="115"/>
                      <w:sz w:val="22"/>
                    </w:rPr>
                    <m:t>0.4491*$7,745</m:t>
                  </m:r>
                </m:e>
              </m:d>
              <m:r>
                <w:rPr>
                  <w:rFonts w:ascii="Cambria Math" w:eastAsia="STIXGeneral" w:hAnsi="Cambria Math"/>
                  <w:w w:val="115"/>
                  <w:sz w:val="22"/>
                </w:rPr>
                <m:t>+488(0.3273*$3872)</m:t>
              </m:r>
            </m:num>
            <m:den>
              <m:r>
                <w:rPr>
                  <w:rFonts w:ascii="Cambria Math" w:eastAsia="STIXGeneral" w:hAnsi="Cambria Math"/>
                  <w:w w:val="115"/>
                  <w:sz w:val="22"/>
                </w:rPr>
                <m:t>1,562</m:t>
              </m:r>
            </m:den>
          </m:f>
        </m:oMath>
      </m:oMathPara>
    </w:p>
    <w:p w14:paraId="42EFA867" w14:textId="192FD229" w:rsidR="008A661D" w:rsidRDefault="008A661D" w:rsidP="00D806B6"/>
    <w:p w14:paraId="0C7A94E0" w14:textId="7C3EF750" w:rsidR="00822205" w:rsidRDefault="00950DEA" w:rsidP="00822205">
      <w:r>
        <w:t>A</w:t>
      </w:r>
      <w:r w:rsidR="00822205">
        <w:t>fter the</w:t>
      </w:r>
      <w:r>
        <w:t xml:space="preserve"> individual</w:t>
      </w:r>
      <w:r w:rsidR="00822205">
        <w:t xml:space="preserve"> benefits </w:t>
      </w:r>
      <w:r>
        <w:t>per student</w:t>
      </w:r>
      <w:r w:rsidR="00822205">
        <w:t xml:space="preserve"> </w:t>
      </w:r>
      <w:r>
        <w:t>were calculated</w:t>
      </w:r>
      <w:r w:rsidR="00822205">
        <w:t>, the net present</w:t>
      </w:r>
      <w:r w:rsidR="00296731">
        <w:t xml:space="preserve"> value </w:t>
      </w:r>
      <w:r>
        <w:t>(NPV)</w:t>
      </w:r>
      <w:r w:rsidR="00822205">
        <w:t xml:space="preserve"> </w:t>
      </w:r>
      <w:r w:rsidR="00340440">
        <w:t>was estimated</w:t>
      </w:r>
      <w:r w:rsidR="00822205">
        <w:t xml:space="preserve"> by discounting the benefits </w:t>
      </w:r>
      <w:r w:rsidR="00340440">
        <w:t>that each</w:t>
      </w:r>
      <w:r w:rsidR="00822205">
        <w:t xml:space="preserve"> student</w:t>
      </w:r>
      <w:r w:rsidR="00340440">
        <w:t xml:space="preserve"> </w:t>
      </w:r>
      <w:r w:rsidR="00822205">
        <w:t xml:space="preserve">received over </w:t>
      </w:r>
      <w:r w:rsidR="00340440">
        <w:t>the lifetime of their</w:t>
      </w:r>
      <w:r w:rsidR="00822205">
        <w:t xml:space="preserve"> </w:t>
      </w:r>
      <w:r w:rsidR="00340440">
        <w:t>career</w:t>
      </w:r>
      <w:r w:rsidR="00822205">
        <w:t xml:space="preserve"> and the benefits</w:t>
      </w:r>
      <w:r w:rsidR="002F6524">
        <w:t xml:space="preserve"> were summed up</w:t>
      </w:r>
      <w:r w:rsidR="00822205">
        <w:t xml:space="preserve">. This value was then subtracted by the cost of </w:t>
      </w:r>
      <w:r w:rsidR="009E1183">
        <w:t>implementing</w:t>
      </w:r>
      <w:r w:rsidR="00822205">
        <w:t xml:space="preserve"> </w:t>
      </w:r>
      <w:r w:rsidR="00F415CB">
        <w:t>more critical reading</w:t>
      </w:r>
      <w:r w:rsidR="009E1183">
        <w:t xml:space="preserve"> into the</w:t>
      </w:r>
      <w:r w:rsidR="00822205">
        <w:t xml:space="preserve"> </w:t>
      </w:r>
      <w:r w:rsidR="009E1183">
        <w:t>curriculum</w:t>
      </w:r>
      <w:r w:rsidR="00F415CB">
        <w:t xml:space="preserve"> </w:t>
      </w:r>
      <w:r w:rsidR="009E1183">
        <w:t xml:space="preserve">and </w:t>
      </w:r>
      <w:r w:rsidR="00822205">
        <w:t xml:space="preserve">multiplied by the number of </w:t>
      </w:r>
      <w:r w:rsidR="009E1183">
        <w:t>courses</w:t>
      </w:r>
      <w:r w:rsidR="00822205">
        <w:t xml:space="preserve"> </w:t>
      </w:r>
      <w:r w:rsidR="00D63D31">
        <w:t>offered at Florida Polytechnic University</w:t>
      </w:r>
      <w:r w:rsidR="00822205">
        <w:t xml:space="preserve">. </w:t>
      </w:r>
    </w:p>
    <w:p w14:paraId="1A2C25A9" w14:textId="303BC563" w:rsidR="009A6761" w:rsidRDefault="009A6761" w:rsidP="00822205">
      <w:pPr>
        <w:rPr>
          <w:rFonts w:eastAsiaTheme="minorEastAsia"/>
        </w:rPr>
      </w:pPr>
    </w:p>
    <w:p w14:paraId="08AA467F" w14:textId="2447F01E" w:rsidR="009A6761" w:rsidRPr="00EF74D3" w:rsidRDefault="009A6761" w:rsidP="00822205">
      <w:pPr>
        <w:rPr>
          <w:rFonts w:eastAsiaTheme="minorEastAsia"/>
          <w:i/>
          <w:iCs/>
        </w:rPr>
      </w:pPr>
      <w:r w:rsidRPr="00445D90">
        <w:rPr>
          <w:rFonts w:eastAsiaTheme="minorEastAsia"/>
          <w:i/>
          <w:iCs/>
        </w:rPr>
        <w:t>Total</w:t>
      </w:r>
      <w:r w:rsidR="00AE2717" w:rsidRPr="00445D90">
        <w:rPr>
          <w:rFonts w:eastAsiaTheme="minorEastAsia"/>
          <w:i/>
          <w:iCs/>
        </w:rPr>
        <w:t xml:space="preserve"> lifetime</w:t>
      </w:r>
      <w:r w:rsidRPr="00445D90">
        <w:rPr>
          <w:rFonts w:eastAsiaTheme="minorEastAsia"/>
          <w:i/>
          <w:iCs/>
        </w:rPr>
        <w:t xml:space="preserve"> </w:t>
      </w:r>
      <w:r w:rsidR="00AE2717" w:rsidRPr="00445D90">
        <w:rPr>
          <w:rFonts w:eastAsiaTheme="minorEastAsia"/>
          <w:i/>
          <w:iCs/>
        </w:rPr>
        <w:t xml:space="preserve">benefits per </w:t>
      </w:r>
      <w:r w:rsidR="00AE2717" w:rsidRPr="00EF74D3">
        <w:rPr>
          <w:rFonts w:eastAsiaTheme="minorEastAsia"/>
          <w:i/>
          <w:iCs/>
        </w:rPr>
        <w:t>student</w:t>
      </w:r>
      <w:r w:rsidR="00445D90" w:rsidRPr="00EF74D3">
        <w:rPr>
          <w:rFonts w:eastAsiaTheme="minorEastAsia"/>
          <w:i/>
          <w:iCs/>
        </w:rPr>
        <w:t>:</w:t>
      </w:r>
    </w:p>
    <w:p w14:paraId="2D5A3030" w14:textId="1CDB0A70" w:rsidR="00A308C9" w:rsidRPr="00EF74D3" w:rsidRDefault="00B3265F" w:rsidP="0082220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=λ*T</m:t>
          </m:r>
        </m:oMath>
      </m:oMathPara>
    </w:p>
    <w:p w14:paraId="0840A909" w14:textId="06301DE0" w:rsidR="00D9609D" w:rsidRPr="00EF74D3" w:rsidRDefault="00013A47" w:rsidP="00822205">
      <w:pPr>
        <w:rPr>
          <w:rFonts w:eastAsiaTheme="minorEastAsia"/>
        </w:rPr>
      </w:pPr>
      <m:oMathPara>
        <m:oMath>
          <m:r>
            <w:rPr>
              <w:rFonts w:ascii="Cambria Math" w:eastAsiaTheme="minorEastAsia" w:hAnsi="Cambria Math"/>
            </w:rPr>
            <m:t>$86,658.27=$1,843.79*47</m:t>
          </m:r>
        </m:oMath>
      </m:oMathPara>
    </w:p>
    <w:p w14:paraId="593FC3D1" w14:textId="77777777" w:rsidR="003673F7" w:rsidRPr="00EF74D3" w:rsidRDefault="003673F7" w:rsidP="00822205">
      <w:pPr>
        <w:rPr>
          <w:rFonts w:eastAsiaTheme="minorEastAsia"/>
        </w:rPr>
      </w:pPr>
    </w:p>
    <w:p w14:paraId="2A8DD72A" w14:textId="1C4E815E" w:rsidR="003673F7" w:rsidRPr="00EF74D3" w:rsidRDefault="003673F7" w:rsidP="00822205">
      <w:pPr>
        <w:rPr>
          <w:rFonts w:eastAsiaTheme="minorEastAsia"/>
          <w:i/>
          <w:iCs/>
        </w:rPr>
      </w:pPr>
      <w:r w:rsidRPr="00EF74D3">
        <w:rPr>
          <w:rFonts w:eastAsiaTheme="minorEastAsia"/>
          <w:i/>
          <w:iCs/>
        </w:rPr>
        <w:t xml:space="preserve">Net Present Value of the </w:t>
      </w:r>
      <w:r w:rsidR="00EF0D1D" w:rsidRPr="00EF74D3">
        <w:rPr>
          <w:rFonts w:eastAsiaTheme="minorEastAsia"/>
          <w:i/>
          <w:iCs/>
        </w:rPr>
        <w:t>total lifetime benefits per student</w:t>
      </w:r>
      <w:r w:rsidR="00445D90" w:rsidRPr="00EF74D3">
        <w:rPr>
          <w:rFonts w:eastAsiaTheme="minorEastAsia"/>
          <w:i/>
          <w:iCs/>
        </w:rPr>
        <w:t>:</w:t>
      </w:r>
    </w:p>
    <w:p w14:paraId="23856EBC" w14:textId="2CA76854" w:rsidR="00D368BB" w:rsidRPr="00AF01FD" w:rsidRDefault="00B772FE" w:rsidP="00D368BB">
      <w:pPr>
        <w:rPr>
          <w:rFonts w:eastAsiaTheme="minorEastAsia" w:cstheme="majorHAnsi"/>
          <w:i/>
        </w:rPr>
      </w:pPr>
      <m:oMathPara>
        <m:oMathParaPr>
          <m:jc m:val="center"/>
        </m:oMathParaPr>
        <m:oMath>
          <m:r>
            <w:rPr>
              <w:rFonts w:ascii="Cambria Math" w:hAnsi="Cambria Math" w:cstheme="majorHAnsi"/>
            </w:rPr>
            <m:t xml:space="preserve">NPV = </m:t>
          </m:r>
          <m:nary>
            <m:naryPr>
              <m:chr m:val="∑"/>
              <m:limLoc m:val="undOvr"/>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
                <m:sSubPr>
                  <m:ctrlPr>
                    <w:rPr>
                      <w:rFonts w:ascii="Cambria Math" w:eastAsia="STIXGeneral" w:hAnsi="Cambria Math" w:cstheme="majorHAnsi"/>
                      <w:i/>
                      <w:w w:val="115"/>
                      <w:sz w:val="22"/>
                    </w:rPr>
                  </m:ctrlPr>
                </m:sSubPr>
                <m:e>
                  <m:r>
                    <w:rPr>
                      <w:rFonts w:ascii="Cambria Math" w:eastAsia="STIXGeneral" w:hAnsi="Cambria Math" w:cstheme="majorHAnsi"/>
                      <w:w w:val="115"/>
                      <w:sz w:val="22"/>
                    </w:rPr>
                    <m:t>λ</m:t>
                  </m:r>
                </m:e>
                <m:sub>
                  <m:r>
                    <w:rPr>
                      <w:rFonts w:ascii="Cambria Math" w:eastAsia="STIXGeneral" w:hAnsi="Cambria Math" w:cstheme="majorHAnsi"/>
                      <w:w w:val="115"/>
                      <w:sz w:val="22"/>
                    </w:rPr>
                    <m:t>t</m:t>
                  </m:r>
                </m:sub>
              </m:sSub>
            </m:e>
          </m:nary>
          <m:f>
            <m:fPr>
              <m:ctrlPr>
                <w:rPr>
                  <w:rFonts w:ascii="Cambria Math" w:hAnsi="Cambria Math" w:cstheme="majorHAnsi"/>
                  <w:i/>
                </w:rPr>
              </m:ctrlPr>
            </m:fPr>
            <m:num>
              <m:r>
                <w:rPr>
                  <w:rFonts w:ascii="Cambria Math" w:hAnsi="Cambria Math" w:cstheme="majorHAnsi"/>
                </w:rPr>
                <m:t>(1+g)</m:t>
              </m:r>
            </m:num>
            <m:den>
              <m:r>
                <w:rPr>
                  <w:rFonts w:ascii="Cambria Math" w:hAnsi="Cambria Math" w:cstheme="majorHAnsi"/>
                </w:rPr>
                <m:t>(1+r)</m:t>
              </m:r>
            </m:den>
          </m:f>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CR</m:t>
              </m:r>
            </m:sub>
          </m:sSub>
          <m:sSub>
            <m:sSubPr>
              <m:ctrlPr>
                <w:rPr>
                  <w:rFonts w:ascii="Cambria Math" w:hAnsi="Cambria Math" w:cstheme="majorHAnsi"/>
                  <w:i/>
                </w:rPr>
              </m:ctrlPr>
            </m:sSubPr>
            <m:e>
              <m:r>
                <w:rPr>
                  <w:rFonts w:ascii="Cambria Math" w:hAnsi="Cambria Math" w:cstheme="majorHAnsi"/>
                </w:rPr>
                <m:t>N</m:t>
              </m:r>
            </m:e>
            <m:sub>
              <m:r>
                <w:rPr>
                  <w:rFonts w:ascii="Cambria Math" w:hAnsi="Cambria Math" w:cstheme="majorHAnsi"/>
                </w:rPr>
                <m:t>classes</m:t>
              </m:r>
            </m:sub>
          </m:sSub>
          <m:r>
            <w:rPr>
              <w:rFonts w:ascii="Cambria Math" w:hAnsi="Cambria Math" w:cstheme="majorHAnsi"/>
            </w:rPr>
            <m:t>)</m:t>
          </m:r>
          <m:r>
            <w:rPr>
              <w:rFonts w:ascii="Cambria Math" w:hAnsi="Cambria Math" w:cstheme="majorHAnsi"/>
            </w:rPr>
            <m:t xml:space="preserve"> </m:t>
          </m:r>
        </m:oMath>
      </m:oMathPara>
    </w:p>
    <w:p w14:paraId="69966867" w14:textId="77777777" w:rsidR="007672CE" w:rsidRPr="00AF01FD" w:rsidRDefault="007672CE" w:rsidP="007672CE">
      <w:pPr>
        <w:rPr>
          <w:rFonts w:eastAsiaTheme="minorEastAsia" w:cstheme="majorHAnsi"/>
          <w:i/>
        </w:rPr>
      </w:pPr>
    </w:p>
    <w:p w14:paraId="39A1C598" w14:textId="72839B2E" w:rsidR="007672CE" w:rsidRPr="00EF74D3" w:rsidRDefault="00574D6E" w:rsidP="00574D6E">
      <w:pPr>
        <w:rPr>
          <w:rFonts w:eastAsiaTheme="minorEastAsia" w:cstheme="majorHAnsi"/>
          <w:i/>
        </w:rPr>
      </w:pPr>
      <m:oMathPara>
        <m:oMath>
          <m:r>
            <w:rPr>
              <w:rFonts w:ascii="Cambria Math" w:eastAsiaTheme="minorEastAsia" w:hAnsi="Cambria Math" w:cstheme="majorHAnsi"/>
            </w:rPr>
            <w:lastRenderedPageBreak/>
            <m:t>$43,280.72</m:t>
          </m:r>
          <m:r>
            <w:rPr>
              <w:rFonts w:ascii="Cambria Math" w:hAnsi="Cambria Math" w:cstheme="majorHAnsi"/>
            </w:rPr>
            <m:t xml:space="preserve"> = </m:t>
          </m:r>
          <m:nary>
            <m:naryPr>
              <m:chr m:val="∑"/>
              <m:limLoc m:val="undOvr"/>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47</m:t>
              </m:r>
            </m:sup>
            <m:e>
              <m:r>
                <m:rPr>
                  <m:sty m:val="p"/>
                </m:rPr>
                <w:rPr>
                  <w:rFonts w:ascii="Cambria Math" w:hAnsi="Cambria Math" w:cstheme="majorHAnsi"/>
                </w:rPr>
                <m:t>86,658.27</m:t>
              </m:r>
            </m:e>
          </m:nary>
          <m:f>
            <m:fPr>
              <m:ctrlPr>
                <w:rPr>
                  <w:rFonts w:ascii="Cambria Math" w:hAnsi="Cambria Math" w:cstheme="majorHAnsi"/>
                  <w:i/>
                </w:rPr>
              </m:ctrlPr>
            </m:fPr>
            <m:num>
              <m:r>
                <w:rPr>
                  <w:rFonts w:ascii="Cambria Math" w:hAnsi="Cambria Math" w:cstheme="majorHAnsi"/>
                </w:rPr>
                <m:t>(1+0.015)</m:t>
              </m:r>
            </m:num>
            <m:den>
              <m:r>
                <w:rPr>
                  <w:rFonts w:ascii="Cambria Math" w:hAnsi="Cambria Math" w:cstheme="majorHAnsi"/>
                </w:rPr>
                <m:t>(1+0.035)</m:t>
              </m:r>
            </m:den>
          </m:f>
          <m:r>
            <w:rPr>
              <w:rFonts w:ascii="Cambria Math" w:hAnsi="Cambria Math" w:cstheme="majorHAnsi"/>
            </w:rPr>
            <m:t xml:space="preserve">- (131.20 * 457) </m:t>
          </m:r>
        </m:oMath>
      </m:oMathPara>
    </w:p>
    <w:p w14:paraId="0BEF2BCC" w14:textId="33432E1B" w:rsidR="00EA0C3A" w:rsidRPr="00EF74D3" w:rsidRDefault="00EA0C3A" w:rsidP="00B523D1"/>
    <w:tbl>
      <w:tblPr>
        <w:tblStyle w:val="PlainTable1"/>
        <w:tblW w:w="0" w:type="auto"/>
        <w:jc w:val="center"/>
        <w:tblLook w:val="0400" w:firstRow="0" w:lastRow="0" w:firstColumn="0" w:lastColumn="0" w:noHBand="0" w:noVBand="1"/>
      </w:tblPr>
      <w:tblGrid>
        <w:gridCol w:w="977"/>
        <w:gridCol w:w="6181"/>
        <w:gridCol w:w="1296"/>
      </w:tblGrid>
      <w:tr w:rsidR="00B772FE" w:rsidRPr="00EF74D3" w14:paraId="529FA19C" w14:textId="463B7DF5" w:rsidTr="00EF5739">
        <w:trPr>
          <w:cnfStyle w:val="000000100000" w:firstRow="0" w:lastRow="0" w:firstColumn="0" w:lastColumn="0" w:oddVBand="0" w:evenVBand="0" w:oddHBand="1" w:evenHBand="0" w:firstRowFirstColumn="0" w:firstRowLastColumn="0" w:lastRowFirstColumn="0" w:lastRowLastColumn="0"/>
          <w:trHeight w:val="706"/>
          <w:jc w:val="center"/>
        </w:trPr>
        <w:tc>
          <w:tcPr>
            <w:tcW w:w="977" w:type="dxa"/>
            <w:vAlign w:val="center"/>
          </w:tcPr>
          <w:p w14:paraId="15F13DC7" w14:textId="6DBF87A0" w:rsidR="00EA0C3A" w:rsidRPr="00EF74D3" w:rsidRDefault="00DE60DA" w:rsidP="00B523D1">
            <m:oMathPara>
              <m:oMath>
                <m:r>
                  <w:rPr>
                    <w:rFonts w:ascii="Cambria Math" w:hAnsi="Cambria Math"/>
                  </w:rPr>
                  <m:t>T</m:t>
                </m:r>
              </m:oMath>
            </m:oMathPara>
          </w:p>
        </w:tc>
        <w:tc>
          <w:tcPr>
            <w:tcW w:w="6181" w:type="dxa"/>
            <w:vAlign w:val="center"/>
          </w:tcPr>
          <w:p w14:paraId="62DBACAB" w14:textId="50FB0260" w:rsidR="00EA0C3A" w:rsidRPr="00EF74D3" w:rsidRDefault="00C11439" w:rsidP="00B523D1">
            <w:r w:rsidRPr="00EF74D3">
              <w:t>The average number of years that graduates are expected to work over the lifetime of their career</w:t>
            </w:r>
          </w:p>
        </w:tc>
        <w:tc>
          <w:tcPr>
            <w:tcW w:w="1003" w:type="dxa"/>
            <w:vAlign w:val="center"/>
          </w:tcPr>
          <w:p w14:paraId="207C10DD" w14:textId="7074C3DB" w:rsidR="00FB0DD3" w:rsidRPr="00EF74D3" w:rsidRDefault="00FB0DD3" w:rsidP="00D333D9">
            <w:pPr>
              <w:jc w:val="center"/>
            </w:pPr>
            <w:r w:rsidRPr="00EF74D3">
              <w:t>47</w:t>
            </w:r>
          </w:p>
        </w:tc>
      </w:tr>
      <w:tr w:rsidR="00F8471E" w:rsidRPr="00EF74D3" w14:paraId="235B2529" w14:textId="3C67CA41" w:rsidTr="00EF5739">
        <w:trPr>
          <w:trHeight w:val="389"/>
          <w:jc w:val="center"/>
        </w:trPr>
        <w:tc>
          <w:tcPr>
            <w:tcW w:w="977" w:type="dxa"/>
            <w:vAlign w:val="center"/>
          </w:tcPr>
          <w:p w14:paraId="5107C7C5" w14:textId="13C8638F" w:rsidR="00EA0C3A" w:rsidRPr="00EF74D3" w:rsidRDefault="00B3265F" w:rsidP="00B523D1">
            <m:oMathPara>
              <m:oMath>
                <m:sSub>
                  <m:sSubPr>
                    <m:ctrlPr>
                      <w:rPr>
                        <w:rFonts w:ascii="Cambria Math" w:hAnsi="Cambria Math"/>
                        <w:i/>
                      </w:rPr>
                    </m:ctrlPr>
                  </m:sSubPr>
                  <m:e>
                    <m:r>
                      <w:rPr>
                        <w:rFonts w:ascii="Cambria Math" w:hAnsi="Cambria Math"/>
                      </w:rPr>
                      <m:t>λ</m:t>
                    </m:r>
                  </m:e>
                  <m:sub>
                    <m:r>
                      <w:rPr>
                        <w:rFonts w:ascii="Cambria Math" w:hAnsi="Cambria Math"/>
                      </w:rPr>
                      <m:t>t</m:t>
                    </m:r>
                  </m:sub>
                </m:sSub>
              </m:oMath>
            </m:oMathPara>
          </w:p>
        </w:tc>
        <w:tc>
          <w:tcPr>
            <w:tcW w:w="6181" w:type="dxa"/>
            <w:vAlign w:val="center"/>
          </w:tcPr>
          <w:p w14:paraId="3287B233" w14:textId="657A7A02" w:rsidR="00EA0C3A" w:rsidRPr="00EF74D3" w:rsidRDefault="00C11439" w:rsidP="00B523D1">
            <w:r w:rsidRPr="00EF74D3">
              <w:t>T</w:t>
            </w:r>
            <w:r w:rsidR="005B2DE9" w:rsidRPr="00EF74D3">
              <w:t>he total benefits per student over the lifetime of their career</w:t>
            </w:r>
          </w:p>
        </w:tc>
        <w:tc>
          <w:tcPr>
            <w:tcW w:w="1003" w:type="dxa"/>
            <w:vAlign w:val="center"/>
          </w:tcPr>
          <w:p w14:paraId="1ACC1C01" w14:textId="58240994" w:rsidR="00EA0C3A" w:rsidRPr="00EF74D3" w:rsidRDefault="00527845" w:rsidP="00D333D9">
            <w:pPr>
              <w:jc w:val="center"/>
            </w:pPr>
            <w:r w:rsidRPr="00EF74D3">
              <w:t>$</w:t>
            </w:r>
            <w:r w:rsidR="008D5B1F" w:rsidRPr="00EF74D3">
              <w:t>86,658.27</w:t>
            </w:r>
          </w:p>
        </w:tc>
      </w:tr>
      <w:tr w:rsidR="00B772FE" w:rsidRPr="00EF74D3" w14:paraId="3E001C56" w14:textId="717169B7" w:rsidTr="00EF5739">
        <w:trPr>
          <w:cnfStyle w:val="000000100000" w:firstRow="0" w:lastRow="0" w:firstColumn="0" w:lastColumn="0" w:oddVBand="0" w:evenVBand="0" w:oddHBand="1" w:evenHBand="0" w:firstRowFirstColumn="0" w:firstRowLastColumn="0" w:lastRowFirstColumn="0" w:lastRowLastColumn="0"/>
          <w:trHeight w:val="389"/>
          <w:jc w:val="center"/>
        </w:trPr>
        <w:tc>
          <w:tcPr>
            <w:tcW w:w="977" w:type="dxa"/>
            <w:vAlign w:val="center"/>
          </w:tcPr>
          <w:p w14:paraId="7AAD64B7" w14:textId="02312A56" w:rsidR="00EA0C3A" w:rsidRPr="00EF74D3" w:rsidRDefault="000F5717" w:rsidP="00B523D1">
            <m:oMathPara>
              <m:oMath>
                <m:r>
                  <w:rPr>
                    <w:rFonts w:ascii="Cambria Math" w:hAnsi="Cambria Math"/>
                  </w:rPr>
                  <m:t>g</m:t>
                </m:r>
              </m:oMath>
            </m:oMathPara>
          </w:p>
        </w:tc>
        <w:tc>
          <w:tcPr>
            <w:tcW w:w="6181" w:type="dxa"/>
            <w:vAlign w:val="center"/>
          </w:tcPr>
          <w:p w14:paraId="68FDC3FA" w14:textId="28EA9645" w:rsidR="00EA0C3A" w:rsidRPr="00EF74D3" w:rsidRDefault="0019295C" w:rsidP="00B523D1">
            <w:r w:rsidRPr="00EF74D3">
              <w:t xml:space="preserve">Growth </w:t>
            </w:r>
            <w:r w:rsidR="009F1F92" w:rsidRPr="00EF74D3">
              <w:t>rate</w:t>
            </w:r>
          </w:p>
        </w:tc>
        <w:tc>
          <w:tcPr>
            <w:tcW w:w="1003" w:type="dxa"/>
            <w:vAlign w:val="center"/>
          </w:tcPr>
          <w:p w14:paraId="6A5445A1" w14:textId="346D94DE" w:rsidR="00D333D9" w:rsidRPr="00EF74D3" w:rsidRDefault="00D333D9" w:rsidP="00D333D9">
            <w:pPr>
              <w:jc w:val="center"/>
            </w:pPr>
            <w:r w:rsidRPr="00EF74D3">
              <w:t>.015</w:t>
            </w:r>
          </w:p>
        </w:tc>
      </w:tr>
      <w:tr w:rsidR="00F8471E" w14:paraId="180B531E" w14:textId="172CC0DF" w:rsidTr="00EF5739">
        <w:trPr>
          <w:trHeight w:val="389"/>
          <w:jc w:val="center"/>
        </w:trPr>
        <w:tc>
          <w:tcPr>
            <w:tcW w:w="977" w:type="dxa"/>
            <w:vAlign w:val="center"/>
          </w:tcPr>
          <w:p w14:paraId="254BE9D5" w14:textId="2A4EA4E4" w:rsidR="00EA0C3A" w:rsidRPr="00EF74D3" w:rsidRDefault="000F5717" w:rsidP="00B523D1">
            <m:oMathPara>
              <m:oMath>
                <m:r>
                  <w:rPr>
                    <w:rFonts w:ascii="Cambria Math" w:hAnsi="Cambria Math"/>
                  </w:rPr>
                  <m:t>r</m:t>
                </m:r>
              </m:oMath>
            </m:oMathPara>
          </w:p>
        </w:tc>
        <w:tc>
          <w:tcPr>
            <w:tcW w:w="6181" w:type="dxa"/>
            <w:vAlign w:val="center"/>
          </w:tcPr>
          <w:p w14:paraId="6C565B01" w14:textId="6AFA9835" w:rsidR="00EA0C3A" w:rsidRPr="00EF74D3" w:rsidRDefault="00CB77DC" w:rsidP="00B523D1">
            <w:r w:rsidRPr="00EF74D3">
              <w:t>Real discount rate</w:t>
            </w:r>
          </w:p>
        </w:tc>
        <w:tc>
          <w:tcPr>
            <w:tcW w:w="1003" w:type="dxa"/>
            <w:vAlign w:val="center"/>
          </w:tcPr>
          <w:p w14:paraId="47EE3245" w14:textId="73E002CE" w:rsidR="00D333D9" w:rsidRDefault="00D333D9" w:rsidP="00D333D9">
            <w:pPr>
              <w:jc w:val="center"/>
            </w:pPr>
            <w:r w:rsidRPr="00EF74D3">
              <w:t>.035</w:t>
            </w:r>
          </w:p>
        </w:tc>
      </w:tr>
      <w:tr w:rsidR="00B772FE" w14:paraId="32D55FBB" w14:textId="5E5FF0D3" w:rsidTr="00EF5739">
        <w:trPr>
          <w:cnfStyle w:val="000000100000" w:firstRow="0" w:lastRow="0" w:firstColumn="0" w:lastColumn="0" w:oddVBand="0" w:evenVBand="0" w:oddHBand="1" w:evenHBand="0" w:firstRowFirstColumn="0" w:firstRowLastColumn="0" w:lastRowFirstColumn="0" w:lastRowLastColumn="0"/>
          <w:trHeight w:val="389"/>
          <w:jc w:val="center"/>
        </w:trPr>
        <w:tc>
          <w:tcPr>
            <w:tcW w:w="977" w:type="dxa"/>
            <w:vAlign w:val="center"/>
          </w:tcPr>
          <w:p w14:paraId="05805568" w14:textId="060B8BD1" w:rsidR="00EA0C3A" w:rsidRPr="005170B8" w:rsidRDefault="00B3265F" w:rsidP="00B523D1">
            <w:pPr>
              <w:rPr>
                <w:vertAlign w:val="subscript"/>
              </w:rPr>
            </w:pPr>
            <m:oMathPara>
              <m:oMath>
                <m:sSub>
                  <m:sSubPr>
                    <m:ctrlPr>
                      <w:rPr>
                        <w:rFonts w:ascii="Cambria Math" w:hAnsi="Cambria Math"/>
                        <w:i/>
                        <w:vertAlign w:val="subscript"/>
                      </w:rPr>
                    </m:ctrlPr>
                  </m:sSubPr>
                  <m:e>
                    <m:r>
                      <w:rPr>
                        <w:rFonts w:ascii="Cambria Math" w:hAnsi="Cambria Math"/>
                        <w:vertAlign w:val="subscript"/>
                      </w:rPr>
                      <m:t>C</m:t>
                    </m:r>
                  </m:e>
                  <m:sub>
                    <m:r>
                      <w:rPr>
                        <w:rFonts w:ascii="Cambria Math" w:hAnsi="Cambria Math"/>
                        <w:vertAlign w:val="subscript"/>
                      </w:rPr>
                      <m:t>cr</m:t>
                    </m:r>
                  </m:sub>
                </m:sSub>
              </m:oMath>
            </m:oMathPara>
          </w:p>
        </w:tc>
        <w:tc>
          <w:tcPr>
            <w:tcW w:w="6181" w:type="dxa"/>
            <w:vAlign w:val="center"/>
          </w:tcPr>
          <w:p w14:paraId="27593067" w14:textId="5F6328DB" w:rsidR="00EA0C3A" w:rsidRPr="00FB0DD3" w:rsidRDefault="00AD0BC0" w:rsidP="00B523D1">
            <w:pPr>
              <w:rPr>
                <w:highlight w:val="cyan"/>
              </w:rPr>
            </w:pPr>
            <w:r w:rsidRPr="00A62500">
              <w:t xml:space="preserve">Cost of lost class time </w:t>
            </w:r>
            <w:r w:rsidR="00721259" w:rsidRPr="00A62500">
              <w:t>(per class)</w:t>
            </w:r>
          </w:p>
        </w:tc>
        <w:tc>
          <w:tcPr>
            <w:tcW w:w="1003" w:type="dxa"/>
            <w:vAlign w:val="center"/>
          </w:tcPr>
          <w:p w14:paraId="23A2AD0C" w14:textId="21CCA57E" w:rsidR="002217A0" w:rsidRDefault="002217A0" w:rsidP="00D333D9">
            <w:pPr>
              <w:jc w:val="center"/>
            </w:pPr>
            <w:r>
              <w:t>$131.20</w:t>
            </w:r>
          </w:p>
        </w:tc>
      </w:tr>
      <w:tr w:rsidR="00F8471E" w14:paraId="6ECD555B" w14:textId="64BA05B7" w:rsidTr="00EF5739">
        <w:trPr>
          <w:trHeight w:val="386"/>
          <w:jc w:val="center"/>
        </w:trPr>
        <w:tc>
          <w:tcPr>
            <w:tcW w:w="977" w:type="dxa"/>
            <w:vAlign w:val="center"/>
          </w:tcPr>
          <w:p w14:paraId="3EC64F84" w14:textId="365692BD" w:rsidR="00EA0C3A" w:rsidRPr="00FB0DD3" w:rsidRDefault="00B3265F" w:rsidP="00B523D1">
            <m:oMathPara>
              <m:oMath>
                <m:sSub>
                  <m:sSubPr>
                    <m:ctrlPr>
                      <w:rPr>
                        <w:rFonts w:ascii="Cambria Math" w:hAnsi="Cambria Math"/>
                        <w:i/>
                      </w:rPr>
                    </m:ctrlPr>
                  </m:sSubPr>
                  <m:e>
                    <m:r>
                      <w:rPr>
                        <w:rFonts w:ascii="Cambria Math" w:hAnsi="Cambria Math"/>
                      </w:rPr>
                      <m:t>N</m:t>
                    </m:r>
                  </m:e>
                  <m:sub>
                    <m:r>
                      <w:rPr>
                        <w:rFonts w:ascii="Cambria Math" w:hAnsi="Cambria Math"/>
                      </w:rPr>
                      <m:t>classes</m:t>
                    </m:r>
                  </m:sub>
                </m:sSub>
              </m:oMath>
            </m:oMathPara>
          </w:p>
        </w:tc>
        <w:tc>
          <w:tcPr>
            <w:tcW w:w="6181" w:type="dxa"/>
            <w:vAlign w:val="center"/>
          </w:tcPr>
          <w:p w14:paraId="58E558D6" w14:textId="4E883246" w:rsidR="00EA0C3A" w:rsidRPr="00FB0DD3" w:rsidRDefault="008B774B" w:rsidP="00B523D1">
            <w:r w:rsidRPr="00FB0DD3">
              <w:t>The number of courses offered at Florida Poly</w:t>
            </w:r>
          </w:p>
        </w:tc>
        <w:tc>
          <w:tcPr>
            <w:tcW w:w="1003" w:type="dxa"/>
            <w:vAlign w:val="center"/>
          </w:tcPr>
          <w:p w14:paraId="718DFA6E" w14:textId="6C7B6AE4" w:rsidR="0085099A" w:rsidRDefault="0085099A" w:rsidP="00D333D9">
            <w:pPr>
              <w:jc w:val="center"/>
            </w:pPr>
            <w:r>
              <w:t>457</w:t>
            </w:r>
          </w:p>
        </w:tc>
      </w:tr>
    </w:tbl>
    <w:p w14:paraId="179CAFF5" w14:textId="71F7784E" w:rsidR="009755E1" w:rsidRPr="004D03F0" w:rsidRDefault="004D03F0" w:rsidP="00231E2B">
      <w:pPr>
        <w:pStyle w:val="Caption"/>
      </w:pPr>
      <w:bookmarkStart w:id="12" w:name="_Toc90069057"/>
      <w:r w:rsidRPr="00231E2B">
        <w:t>Table</w:t>
      </w:r>
      <w:r w:rsidRPr="004D03F0">
        <w:t xml:space="preserve"> </w:t>
      </w:r>
      <w:fldSimple w:instr=" SEQ Table \* ARABIC ">
        <w:r w:rsidR="002F7353">
          <w:rPr>
            <w:noProof/>
          </w:rPr>
          <w:t>2</w:t>
        </w:r>
        <w:bookmarkEnd w:id="12"/>
      </w:fldSimple>
    </w:p>
    <w:p w14:paraId="571C4B2A" w14:textId="2C61E9B3" w:rsidR="009755E1" w:rsidRDefault="00767BAD" w:rsidP="00465712">
      <w:pPr>
        <w:rPr>
          <w:color w:val="000000" w:themeColor="text1"/>
        </w:rPr>
      </w:pPr>
      <w:r w:rsidRPr="001B31FD">
        <w:rPr>
          <w:color w:val="000000" w:themeColor="text1"/>
        </w:rPr>
        <w:t>As seen above</w:t>
      </w:r>
      <w:r w:rsidR="00D10982" w:rsidRPr="001B31FD">
        <w:rPr>
          <w:color w:val="000000" w:themeColor="text1"/>
        </w:rPr>
        <w:t xml:space="preserve">, the </w:t>
      </w:r>
      <w:r w:rsidRPr="001B31FD">
        <w:rPr>
          <w:color w:val="000000" w:themeColor="text1"/>
        </w:rPr>
        <w:t>NPV functio</w:t>
      </w:r>
      <w:r w:rsidR="00D10982" w:rsidRPr="001B31FD">
        <w:rPr>
          <w:color w:val="000000" w:themeColor="text1"/>
        </w:rPr>
        <w:t>n models</w:t>
      </w:r>
      <w:r w:rsidRPr="001B31FD">
        <w:rPr>
          <w:color w:val="000000" w:themeColor="text1"/>
        </w:rPr>
        <w:t xml:space="preserve"> the total benefits for each student over the lifetime of their career</w:t>
      </w:r>
      <w:r w:rsidR="00D10982" w:rsidRPr="001B31FD">
        <w:rPr>
          <w:color w:val="000000" w:themeColor="text1"/>
        </w:rPr>
        <w:t xml:space="preserve">. </w:t>
      </w:r>
      <w:r w:rsidR="00FC0B5F">
        <w:rPr>
          <w:color w:val="000000" w:themeColor="text1"/>
        </w:rPr>
        <w:t xml:space="preserve">According to </w:t>
      </w:r>
      <w:r w:rsidR="00FC0B5F" w:rsidRPr="001B31FD">
        <w:rPr>
          <w:color w:val="000000" w:themeColor="text1"/>
        </w:rPr>
        <w:t>“The Demise of U.S. Economic Growth:</w:t>
      </w:r>
      <w:r w:rsidR="00FC0B5F" w:rsidRPr="001B31FD">
        <w:rPr>
          <w:color w:val="000000" w:themeColor="text1"/>
          <w:spacing w:val="1"/>
        </w:rPr>
        <w:t xml:space="preserve"> </w:t>
      </w:r>
      <w:r w:rsidR="00FC0B5F" w:rsidRPr="001B31FD">
        <w:rPr>
          <w:color w:val="000000" w:themeColor="text1"/>
        </w:rPr>
        <w:t>Restatement, Rebuttal, and Reflections”</w:t>
      </w:r>
      <w:r w:rsidR="00FC0B5F">
        <w:rPr>
          <w:color w:val="000000" w:themeColor="text1"/>
        </w:rPr>
        <w:t xml:space="preserve"> by </w:t>
      </w:r>
      <w:r w:rsidR="00FC0B5F" w:rsidRPr="001B31FD">
        <w:rPr>
          <w:color w:val="000000" w:themeColor="text1"/>
        </w:rPr>
        <w:t>Robert Gordon</w:t>
      </w:r>
      <w:r w:rsidR="00FC0B5F">
        <w:rPr>
          <w:color w:val="000000" w:themeColor="text1"/>
        </w:rPr>
        <w:t>, t</w:t>
      </w:r>
      <w:r w:rsidR="001B31FD" w:rsidRPr="001B31FD">
        <w:rPr>
          <w:color w:val="000000" w:themeColor="text1"/>
        </w:rPr>
        <w:t xml:space="preserve">he growth rate </w:t>
      </w:r>
      <w:r w:rsidR="00611C44">
        <w:rPr>
          <w:color w:val="000000" w:themeColor="text1"/>
        </w:rPr>
        <w:t>constant is 0.</w:t>
      </w:r>
      <w:r w:rsidR="00E5190D">
        <w:rPr>
          <w:color w:val="000000" w:themeColor="text1"/>
        </w:rPr>
        <w:t>0</w:t>
      </w:r>
      <w:r w:rsidR="00611C44">
        <w:rPr>
          <w:color w:val="000000" w:themeColor="text1"/>
        </w:rPr>
        <w:t>15</w:t>
      </w:r>
      <w:r w:rsidR="00331FF1">
        <w:rPr>
          <w:color w:val="000000" w:themeColor="text1"/>
        </w:rPr>
        <w:t xml:space="preserve">. According to the course textbook, </w:t>
      </w:r>
      <w:r w:rsidR="006C3348">
        <w:rPr>
          <w:color w:val="000000" w:themeColor="text1"/>
        </w:rPr>
        <w:t xml:space="preserve">the </w:t>
      </w:r>
      <w:r w:rsidR="001B31FD" w:rsidRPr="001B31FD">
        <w:rPr>
          <w:color w:val="000000" w:themeColor="text1"/>
        </w:rPr>
        <w:t>real</w:t>
      </w:r>
      <w:r w:rsidR="001B31FD" w:rsidRPr="001B31FD">
        <w:rPr>
          <w:color w:val="000000" w:themeColor="text1"/>
          <w:spacing w:val="1"/>
        </w:rPr>
        <w:t xml:space="preserve"> </w:t>
      </w:r>
      <w:r w:rsidR="001B31FD" w:rsidRPr="001B31FD">
        <w:rPr>
          <w:color w:val="000000" w:themeColor="text1"/>
        </w:rPr>
        <w:t xml:space="preserve">discount rate </w:t>
      </w:r>
      <w:r w:rsidR="00466A45">
        <w:rPr>
          <w:color w:val="000000" w:themeColor="text1"/>
        </w:rPr>
        <w:t>is 0</w:t>
      </w:r>
      <w:r w:rsidR="00466A45">
        <w:t xml:space="preserve">.035. </w:t>
      </w:r>
      <w:r w:rsidR="006C3348">
        <w:rPr>
          <w:color w:val="000000" w:themeColor="text1"/>
        </w:rPr>
        <w:t xml:space="preserve">Each of these constants </w:t>
      </w:r>
      <w:r w:rsidR="00466A45">
        <w:rPr>
          <w:color w:val="000000" w:themeColor="text1"/>
        </w:rPr>
        <w:t>were</w:t>
      </w:r>
      <w:r w:rsidR="006C3348">
        <w:rPr>
          <w:color w:val="000000" w:themeColor="text1"/>
        </w:rPr>
        <w:t xml:space="preserve"> </w:t>
      </w:r>
      <w:r w:rsidR="00466A45">
        <w:rPr>
          <w:color w:val="000000" w:themeColor="text1"/>
        </w:rPr>
        <w:t>utilized</w:t>
      </w:r>
      <w:r w:rsidR="001B31FD" w:rsidRPr="001B31FD">
        <w:rPr>
          <w:color w:val="000000" w:themeColor="text1"/>
        </w:rPr>
        <w:t xml:space="preserve"> to put </w:t>
      </w:r>
      <w:r w:rsidR="00466A45">
        <w:rPr>
          <w:color w:val="000000" w:themeColor="text1"/>
        </w:rPr>
        <w:t xml:space="preserve">the </w:t>
      </w:r>
      <w:r w:rsidR="001B31FD" w:rsidRPr="001B31FD">
        <w:rPr>
          <w:color w:val="000000" w:themeColor="text1"/>
        </w:rPr>
        <w:t>money into present</w:t>
      </w:r>
      <w:r w:rsidR="001B31FD" w:rsidRPr="001B31FD">
        <w:rPr>
          <w:color w:val="000000" w:themeColor="text1"/>
          <w:spacing w:val="1"/>
        </w:rPr>
        <w:t xml:space="preserve"> </w:t>
      </w:r>
      <w:r w:rsidR="001B31FD" w:rsidRPr="001B31FD">
        <w:rPr>
          <w:color w:val="000000" w:themeColor="text1"/>
        </w:rPr>
        <w:t xml:space="preserve">value. </w:t>
      </w:r>
      <w:r w:rsidR="00F27C82" w:rsidRPr="0079046D">
        <w:rPr>
          <w:color w:val="000000" w:themeColor="text1"/>
        </w:rPr>
        <w:t xml:space="preserve">The cost of lost class time was estimated by </w:t>
      </w:r>
      <w:r w:rsidR="004E7B43" w:rsidRPr="0079046D">
        <w:rPr>
          <w:color w:val="000000" w:themeColor="text1"/>
        </w:rPr>
        <w:t>multiplying</w:t>
      </w:r>
      <w:r w:rsidR="00075000" w:rsidRPr="0079046D">
        <w:rPr>
          <w:color w:val="000000" w:themeColor="text1"/>
        </w:rPr>
        <w:t xml:space="preserve"> the </w:t>
      </w:r>
      <w:r w:rsidR="001D33A8" w:rsidRPr="0079046D">
        <w:rPr>
          <w:color w:val="000000" w:themeColor="text1"/>
        </w:rPr>
        <w:t xml:space="preserve">number of classes offered at Florida Poly by </w:t>
      </w:r>
      <w:r w:rsidR="00075000" w:rsidRPr="0079046D">
        <w:rPr>
          <w:color w:val="000000" w:themeColor="text1"/>
        </w:rPr>
        <w:t xml:space="preserve">the estimated </w:t>
      </w:r>
      <w:r w:rsidR="00DF4A87" w:rsidRPr="0079046D">
        <w:rPr>
          <w:color w:val="000000" w:themeColor="text1"/>
        </w:rPr>
        <w:t>product of</w:t>
      </w:r>
      <w:r w:rsidR="00075000" w:rsidRPr="0079046D">
        <w:rPr>
          <w:color w:val="000000" w:themeColor="text1"/>
        </w:rPr>
        <w:t xml:space="preserve"> time spent o</w:t>
      </w:r>
      <w:r w:rsidR="0003321C" w:rsidRPr="0079046D">
        <w:rPr>
          <w:color w:val="000000" w:themeColor="text1"/>
        </w:rPr>
        <w:t>n</w:t>
      </w:r>
      <w:r w:rsidR="00075000" w:rsidRPr="0079046D">
        <w:rPr>
          <w:color w:val="000000" w:themeColor="text1"/>
        </w:rPr>
        <w:t xml:space="preserve"> critical reading </w:t>
      </w:r>
      <w:r w:rsidR="0003321C" w:rsidRPr="0079046D">
        <w:rPr>
          <w:color w:val="000000" w:themeColor="text1"/>
        </w:rPr>
        <w:t xml:space="preserve">in the classroom </w:t>
      </w:r>
      <w:r w:rsidR="00DF4A87" w:rsidRPr="0079046D">
        <w:rPr>
          <w:color w:val="000000" w:themeColor="text1"/>
        </w:rPr>
        <w:t>and</w:t>
      </w:r>
      <w:r w:rsidR="0003321C" w:rsidRPr="0079046D">
        <w:rPr>
          <w:color w:val="000000" w:themeColor="text1"/>
        </w:rPr>
        <w:t xml:space="preserve"> the </w:t>
      </w:r>
      <w:r w:rsidR="005A54FA" w:rsidRPr="0079046D">
        <w:rPr>
          <w:color w:val="000000" w:themeColor="text1"/>
        </w:rPr>
        <w:t>cost per hour</w:t>
      </w:r>
      <w:r w:rsidR="004E7B43" w:rsidRPr="0079046D">
        <w:rPr>
          <w:color w:val="000000" w:themeColor="text1"/>
        </w:rPr>
        <w:t xml:space="preserve"> of class time</w:t>
      </w:r>
      <w:r w:rsidR="0003321C" w:rsidRPr="0079046D">
        <w:rPr>
          <w:color w:val="000000" w:themeColor="text1"/>
        </w:rPr>
        <w:t>.</w:t>
      </w:r>
      <w:r w:rsidR="007C47A3" w:rsidRPr="0079046D">
        <w:rPr>
          <w:color w:val="000000" w:themeColor="text1"/>
        </w:rPr>
        <w:t xml:space="preserve"> The cost per hour of class time was calculated by </w:t>
      </w:r>
      <w:r w:rsidR="00245791" w:rsidRPr="0079046D">
        <w:rPr>
          <w:color w:val="000000" w:themeColor="text1"/>
        </w:rPr>
        <w:t xml:space="preserve">dividing the </w:t>
      </w:r>
      <w:r w:rsidR="003123C0" w:rsidRPr="0079046D">
        <w:rPr>
          <w:color w:val="000000" w:themeColor="text1"/>
        </w:rPr>
        <w:t xml:space="preserve">cost per credit hour </w:t>
      </w:r>
      <w:r w:rsidR="00A33962" w:rsidRPr="0079046D">
        <w:rPr>
          <w:color w:val="000000" w:themeColor="text1"/>
        </w:rPr>
        <w:t xml:space="preserve">by the </w:t>
      </w:r>
      <w:r w:rsidR="00495D29" w:rsidRPr="0079046D">
        <w:rPr>
          <w:color w:val="000000" w:themeColor="text1"/>
        </w:rPr>
        <w:t xml:space="preserve">number of weeks of school in a semester. </w:t>
      </w:r>
      <w:r w:rsidR="008A1CF7" w:rsidRPr="0079046D">
        <w:rPr>
          <w:color w:val="000000" w:themeColor="text1"/>
        </w:rPr>
        <w:t xml:space="preserve">We had to make this conversion because there is a difference between </w:t>
      </w:r>
      <w:r w:rsidR="00AE5B49" w:rsidRPr="0079046D">
        <w:rPr>
          <w:color w:val="000000" w:themeColor="text1"/>
        </w:rPr>
        <w:t>cost per</w:t>
      </w:r>
      <w:r w:rsidR="008A1CF7" w:rsidRPr="0079046D">
        <w:rPr>
          <w:color w:val="000000" w:themeColor="text1"/>
        </w:rPr>
        <w:t xml:space="preserve"> credit hour and </w:t>
      </w:r>
      <w:r w:rsidR="00AE5B49" w:rsidRPr="0079046D">
        <w:rPr>
          <w:color w:val="000000" w:themeColor="text1"/>
        </w:rPr>
        <w:t xml:space="preserve">cost per hour of class time. </w:t>
      </w:r>
      <w:r w:rsidR="001879FC" w:rsidRPr="0079046D">
        <w:rPr>
          <w:color w:val="000000" w:themeColor="text1"/>
        </w:rPr>
        <w:t>Credit hours is a measure of time spent in class in a single week</w:t>
      </w:r>
      <w:r w:rsidR="00263B83" w:rsidRPr="0079046D">
        <w:rPr>
          <w:color w:val="000000" w:themeColor="text1"/>
        </w:rPr>
        <w:t>.</w:t>
      </w:r>
    </w:p>
    <w:p w14:paraId="658A8FB8" w14:textId="77777777" w:rsidR="00DD2E2F" w:rsidRDefault="00DD2E2F" w:rsidP="00465712">
      <w:pPr>
        <w:rPr>
          <w:color w:val="000000" w:themeColor="text1"/>
        </w:rPr>
      </w:pPr>
      <w:r>
        <w:rPr>
          <w:color w:val="000000" w:themeColor="text1"/>
        </w:rPr>
        <w:tab/>
      </w:r>
    </w:p>
    <w:p w14:paraId="6C82E712" w14:textId="3A3124B8" w:rsidR="00380913" w:rsidRDefault="00DD2E2F" w:rsidP="00465712">
      <w:pPr>
        <w:rPr>
          <w:color w:val="000000" w:themeColor="text1"/>
        </w:rPr>
      </w:pPr>
      <w:r>
        <w:rPr>
          <w:color w:val="000000" w:themeColor="text1"/>
        </w:rPr>
        <w:t xml:space="preserve">The cost of lost class time </w:t>
      </w:r>
      <w:r w:rsidR="008A0791">
        <w:rPr>
          <w:color w:val="000000" w:themeColor="text1"/>
        </w:rPr>
        <w:t>was estimated by</w:t>
      </w:r>
      <w:r w:rsidR="00420F23">
        <w:rPr>
          <w:color w:val="000000" w:themeColor="text1"/>
        </w:rPr>
        <w:t>:</w:t>
      </w:r>
    </w:p>
    <w:p w14:paraId="3CDB3B88" w14:textId="33D4E524" w:rsidR="00420F23" w:rsidRPr="00041DCF" w:rsidRDefault="00B3265F" w:rsidP="00465712">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cr</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classes</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ct</m:t>
              </m:r>
            </m:sub>
          </m:sSub>
          <m:r>
            <w:rPr>
              <w:rFonts w:ascii="Cambria Math"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ctrlPr>
                <w:rPr>
                  <w:rFonts w:ascii="Cambria Math" w:hAnsi="Cambria Math"/>
                  <w:i/>
                  <w:color w:val="000000" w:themeColor="text1"/>
                </w:rPr>
              </m:ctrlPr>
            </m:e>
            <m:sub>
              <m:r>
                <w:rPr>
                  <w:rFonts w:ascii="Cambria Math" w:eastAsiaTheme="minorEastAsia" w:hAnsi="Cambria Math"/>
                  <w:color w:val="000000" w:themeColor="text1"/>
                </w:rPr>
                <m:t>cr</m:t>
              </m:r>
            </m:sub>
          </m:sSub>
          <m:r>
            <w:rPr>
              <w:rFonts w:ascii="Cambria Math" w:eastAsiaTheme="minorEastAsia" w:hAnsi="Cambria Math"/>
              <w:color w:val="000000" w:themeColor="text1"/>
            </w:rPr>
            <m:t>)</m:t>
          </m:r>
        </m:oMath>
      </m:oMathPara>
    </w:p>
    <w:p w14:paraId="08E217BD" w14:textId="77777777" w:rsidR="00041DCF" w:rsidRPr="00EF4D7B" w:rsidRDefault="00041DCF" w:rsidP="00465712">
      <w:pPr>
        <w:rPr>
          <w:rFonts w:eastAsiaTheme="minorEastAsia"/>
          <w:color w:val="000000" w:themeColor="text1"/>
        </w:rPr>
      </w:pPr>
    </w:p>
    <w:tbl>
      <w:tblPr>
        <w:tblStyle w:val="PlainTable1"/>
        <w:tblW w:w="0" w:type="auto"/>
        <w:jc w:val="center"/>
        <w:tblLook w:val="0400" w:firstRow="0" w:lastRow="0" w:firstColumn="0" w:lastColumn="0" w:noHBand="0" w:noVBand="1"/>
      </w:tblPr>
      <w:tblGrid>
        <w:gridCol w:w="979"/>
        <w:gridCol w:w="6178"/>
        <w:gridCol w:w="1296"/>
      </w:tblGrid>
      <w:tr w:rsidR="00EF4D7B" w14:paraId="50F4E707" w14:textId="77777777" w:rsidTr="00EF5739">
        <w:trPr>
          <w:cnfStyle w:val="000000100000" w:firstRow="0" w:lastRow="0" w:firstColumn="0" w:lastColumn="0" w:oddVBand="0" w:evenVBand="0" w:oddHBand="1" w:evenHBand="0" w:firstRowFirstColumn="0" w:firstRowLastColumn="0" w:lastRowFirstColumn="0" w:lastRowLastColumn="0"/>
          <w:trHeight w:val="377"/>
          <w:jc w:val="center"/>
        </w:trPr>
        <w:tc>
          <w:tcPr>
            <w:tcW w:w="979" w:type="dxa"/>
            <w:vAlign w:val="center"/>
          </w:tcPr>
          <w:p w14:paraId="7F7AC93A" w14:textId="55D9F6C6" w:rsidR="00EF4D7B" w:rsidRDefault="00B3265F" w:rsidP="004317A5">
            <m:oMathPara>
              <m:oMath>
                <m:sSub>
                  <m:sSubPr>
                    <m:ctrlPr>
                      <w:rPr>
                        <w:rFonts w:ascii="Cambria Math" w:hAnsi="Cambria Math"/>
                        <w:i/>
                      </w:rPr>
                    </m:ctrlPr>
                  </m:sSubPr>
                  <m:e>
                    <m:r>
                      <w:rPr>
                        <w:rFonts w:ascii="Cambria Math" w:hAnsi="Cambria Math"/>
                      </w:rPr>
                      <m:t>C</m:t>
                    </m:r>
                  </m:e>
                  <m:sub>
                    <m:r>
                      <w:rPr>
                        <w:rFonts w:ascii="Cambria Math" w:hAnsi="Cambria Math"/>
                      </w:rPr>
                      <m:t>cr</m:t>
                    </m:r>
                  </m:sub>
                </m:sSub>
              </m:oMath>
            </m:oMathPara>
          </w:p>
        </w:tc>
        <w:tc>
          <w:tcPr>
            <w:tcW w:w="6178" w:type="dxa"/>
            <w:vAlign w:val="center"/>
          </w:tcPr>
          <w:p w14:paraId="2486A245" w14:textId="16325DE0" w:rsidR="00EF4D7B" w:rsidRDefault="00610B2C" w:rsidP="004317A5">
            <w:r>
              <w:t xml:space="preserve">Cost of </w:t>
            </w:r>
            <w:r w:rsidR="00CA212F">
              <w:t xml:space="preserve">lost class time spent on </w:t>
            </w:r>
            <w:r>
              <w:t>critical reading</w:t>
            </w:r>
          </w:p>
        </w:tc>
        <w:tc>
          <w:tcPr>
            <w:tcW w:w="1008" w:type="dxa"/>
            <w:vAlign w:val="center"/>
          </w:tcPr>
          <w:p w14:paraId="5C0BEFA1" w14:textId="3AD0D41F" w:rsidR="00EF4D7B" w:rsidRDefault="00195EA4" w:rsidP="00D333D9">
            <w:pPr>
              <w:jc w:val="center"/>
            </w:pPr>
            <w:r>
              <w:t>$</w:t>
            </w:r>
            <w:r w:rsidR="004C60E3">
              <w:t>59,</w:t>
            </w:r>
            <w:r w:rsidR="00750AD6">
              <w:t>958.40</w:t>
            </w:r>
          </w:p>
        </w:tc>
      </w:tr>
      <w:tr w:rsidR="00EF4D7B" w14:paraId="4CCD4BD7" w14:textId="77777777" w:rsidTr="00EF5739">
        <w:trPr>
          <w:trHeight w:val="350"/>
          <w:jc w:val="center"/>
        </w:trPr>
        <w:tc>
          <w:tcPr>
            <w:tcW w:w="979" w:type="dxa"/>
            <w:vAlign w:val="center"/>
          </w:tcPr>
          <w:p w14:paraId="5E4FD4D4" w14:textId="0D6D8CC5" w:rsidR="00EF4D7B" w:rsidRDefault="00B3265F" w:rsidP="004317A5">
            <m:oMathPara>
              <m:oMath>
                <m:sSub>
                  <m:sSubPr>
                    <m:ctrlPr>
                      <w:rPr>
                        <w:rFonts w:ascii="Cambria Math" w:hAnsi="Cambria Math"/>
                        <w:i/>
                      </w:rPr>
                    </m:ctrlPr>
                  </m:sSubPr>
                  <m:e>
                    <m:r>
                      <w:rPr>
                        <w:rFonts w:ascii="Cambria Math" w:hAnsi="Cambria Math"/>
                      </w:rPr>
                      <m:t>C</m:t>
                    </m:r>
                  </m:e>
                  <m:sub>
                    <m:r>
                      <w:rPr>
                        <w:rFonts w:ascii="Cambria Math" w:hAnsi="Cambria Math"/>
                      </w:rPr>
                      <m:t>ct</m:t>
                    </m:r>
                  </m:sub>
                </m:sSub>
              </m:oMath>
            </m:oMathPara>
          </w:p>
        </w:tc>
        <w:tc>
          <w:tcPr>
            <w:tcW w:w="6178" w:type="dxa"/>
            <w:vAlign w:val="center"/>
          </w:tcPr>
          <w:p w14:paraId="37A4A853" w14:textId="657337A7" w:rsidR="00EF4D7B" w:rsidRDefault="00784F8E" w:rsidP="004317A5">
            <w:r>
              <w:t xml:space="preserve">Cost of </w:t>
            </w:r>
            <w:r w:rsidR="000F038B">
              <w:t>an hour of</w:t>
            </w:r>
            <w:r>
              <w:t xml:space="preserve"> class time</w:t>
            </w:r>
          </w:p>
        </w:tc>
        <w:tc>
          <w:tcPr>
            <w:tcW w:w="1008" w:type="dxa"/>
            <w:vAlign w:val="center"/>
          </w:tcPr>
          <w:p w14:paraId="42DA53CA" w14:textId="2AD7B6A5" w:rsidR="00EF4D7B" w:rsidRDefault="00B2552C" w:rsidP="00D333D9">
            <w:pPr>
              <w:jc w:val="center"/>
            </w:pPr>
            <w:r>
              <w:t>$10.93</w:t>
            </w:r>
          </w:p>
        </w:tc>
      </w:tr>
      <w:tr w:rsidR="00EF4D7B" w14:paraId="17EAAAE9" w14:textId="77777777" w:rsidTr="00EF5739">
        <w:trPr>
          <w:cnfStyle w:val="000000100000" w:firstRow="0" w:lastRow="0" w:firstColumn="0" w:lastColumn="0" w:oddVBand="0" w:evenVBand="0" w:oddHBand="1" w:evenHBand="0" w:firstRowFirstColumn="0" w:firstRowLastColumn="0" w:lastRowFirstColumn="0" w:lastRowLastColumn="0"/>
          <w:trHeight w:val="350"/>
          <w:jc w:val="center"/>
        </w:trPr>
        <w:tc>
          <w:tcPr>
            <w:tcW w:w="979" w:type="dxa"/>
            <w:vAlign w:val="center"/>
          </w:tcPr>
          <w:p w14:paraId="7AE360AD" w14:textId="03CEB7DC" w:rsidR="00EF4D7B" w:rsidRDefault="00B3265F" w:rsidP="00610B2C">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cr</m:t>
                    </m:r>
                  </m:sub>
                </m:sSub>
              </m:oMath>
            </m:oMathPara>
          </w:p>
        </w:tc>
        <w:tc>
          <w:tcPr>
            <w:tcW w:w="6178" w:type="dxa"/>
            <w:vAlign w:val="center"/>
          </w:tcPr>
          <w:p w14:paraId="0000CA6F" w14:textId="0AA72C9E" w:rsidR="00EF4D7B" w:rsidRDefault="00794EC8" w:rsidP="004317A5">
            <w:r>
              <w:t xml:space="preserve">Time spent on </w:t>
            </w:r>
            <w:r w:rsidR="0070282C">
              <w:t>cri</w:t>
            </w:r>
            <w:r w:rsidR="005D0B43">
              <w:t>tical reading</w:t>
            </w:r>
          </w:p>
        </w:tc>
        <w:tc>
          <w:tcPr>
            <w:tcW w:w="1008" w:type="dxa"/>
            <w:vAlign w:val="center"/>
          </w:tcPr>
          <w:p w14:paraId="3962A1EC" w14:textId="01DFBC87" w:rsidR="00EF4D7B" w:rsidRDefault="007834F3" w:rsidP="00D333D9">
            <w:pPr>
              <w:jc w:val="center"/>
            </w:pPr>
            <w:r>
              <w:t>12</w:t>
            </w:r>
          </w:p>
        </w:tc>
      </w:tr>
      <w:tr w:rsidR="00653C3C" w14:paraId="30134DC8" w14:textId="77777777" w:rsidTr="00EF5739">
        <w:trPr>
          <w:trHeight w:val="350"/>
          <w:jc w:val="center"/>
        </w:trPr>
        <w:tc>
          <w:tcPr>
            <w:tcW w:w="979" w:type="dxa"/>
            <w:vAlign w:val="center"/>
          </w:tcPr>
          <w:p w14:paraId="22D25C51" w14:textId="6CBD9D38" w:rsidR="00653C3C" w:rsidRDefault="00B3265F" w:rsidP="00610B2C">
            <w:pPr>
              <w:jc w:val="center"/>
              <w:rPr>
                <w:rFonts w:ascii="Times New Roman" w:eastAsia="Arial" w:hAnsi="Times New Roman" w:cs="Arial"/>
              </w:rPr>
            </w:pPr>
            <m:oMathPara>
              <m:oMath>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classes</m:t>
                    </m:r>
                  </m:sub>
                </m:sSub>
              </m:oMath>
            </m:oMathPara>
          </w:p>
        </w:tc>
        <w:tc>
          <w:tcPr>
            <w:tcW w:w="6178" w:type="dxa"/>
            <w:vAlign w:val="center"/>
          </w:tcPr>
          <w:p w14:paraId="7B2C46A5" w14:textId="1EBC29CB" w:rsidR="00653C3C" w:rsidRDefault="00107E8C" w:rsidP="00E13CCC">
            <w:r>
              <w:t xml:space="preserve"># of courses offered at </w:t>
            </w:r>
            <w:r w:rsidR="00A60A50">
              <w:t>Florida Poly</w:t>
            </w:r>
          </w:p>
        </w:tc>
        <w:tc>
          <w:tcPr>
            <w:tcW w:w="1008" w:type="dxa"/>
            <w:vAlign w:val="center"/>
          </w:tcPr>
          <w:p w14:paraId="6C9F231F" w14:textId="664BB516" w:rsidR="00653C3C" w:rsidRDefault="002137DE" w:rsidP="00FB2A97">
            <w:pPr>
              <w:keepNext/>
              <w:jc w:val="center"/>
            </w:pPr>
            <w:r>
              <w:t>457</w:t>
            </w:r>
          </w:p>
        </w:tc>
      </w:tr>
    </w:tbl>
    <w:p w14:paraId="25B87FE9" w14:textId="6602A94C" w:rsidR="00EF4D7B" w:rsidRDefault="00FB2A97" w:rsidP="00231E2B">
      <w:pPr>
        <w:pStyle w:val="Caption"/>
        <w:rPr>
          <w:color w:val="000000" w:themeColor="text1"/>
        </w:rPr>
      </w:pPr>
      <w:bookmarkStart w:id="13" w:name="_Toc90069058"/>
      <w:r>
        <w:t xml:space="preserve">Table </w:t>
      </w:r>
      <w:r w:rsidR="00B3265F">
        <w:fldChar w:fldCharType="begin"/>
      </w:r>
      <w:r w:rsidR="00B3265F">
        <w:instrText xml:space="preserve"> SEQ Table \* ARABIC </w:instrText>
      </w:r>
      <w:r w:rsidR="00B3265F">
        <w:fldChar w:fldCharType="separate"/>
      </w:r>
      <w:r w:rsidR="002F7353">
        <w:rPr>
          <w:noProof/>
        </w:rPr>
        <w:t>3</w:t>
      </w:r>
      <w:bookmarkEnd w:id="13"/>
      <w:r w:rsidR="00B3265F">
        <w:rPr>
          <w:noProof/>
        </w:rPr>
        <w:fldChar w:fldCharType="end"/>
      </w:r>
    </w:p>
    <w:p w14:paraId="59C206B5" w14:textId="1E927B69" w:rsidR="00A562AE" w:rsidRDefault="00A562AE" w:rsidP="00465712">
      <w:pPr>
        <w:rPr>
          <w:color w:val="000000" w:themeColor="text1"/>
        </w:rPr>
      </w:pPr>
      <w:r>
        <w:rPr>
          <w:color w:val="000000" w:themeColor="text1"/>
        </w:rPr>
        <w:t xml:space="preserve">The cost of class time </w:t>
      </w:r>
      <w:r w:rsidR="00F73189">
        <w:rPr>
          <w:color w:val="000000" w:themeColor="text1"/>
        </w:rPr>
        <w:t>is:</w:t>
      </w:r>
    </w:p>
    <w:p w14:paraId="00F228E0" w14:textId="7B869AF9" w:rsidR="00F73189" w:rsidRPr="00C66F48" w:rsidRDefault="00B3265F" w:rsidP="00F73189">
      <w:pPr>
        <w:jc w:val="cente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ct</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ch</m:t>
                  </m:r>
                </m:sub>
              </m:sSub>
            </m:num>
            <m:den>
              <m:r>
                <w:rPr>
                  <w:rFonts w:ascii="Cambria Math" w:hAnsi="Cambria Math"/>
                  <w:color w:val="000000" w:themeColor="text1"/>
                </w:rPr>
                <m:t>W</m:t>
              </m:r>
            </m:den>
          </m:f>
        </m:oMath>
      </m:oMathPara>
    </w:p>
    <w:p w14:paraId="0968F78A" w14:textId="77777777" w:rsidR="00C66F48" w:rsidRPr="001C66E5" w:rsidRDefault="00C66F48" w:rsidP="00F73189">
      <w:pPr>
        <w:jc w:val="center"/>
        <w:rPr>
          <w:color w:val="000000" w:themeColor="text1"/>
        </w:rPr>
      </w:pPr>
    </w:p>
    <w:tbl>
      <w:tblPr>
        <w:tblStyle w:val="PlainTable1"/>
        <w:tblW w:w="0" w:type="auto"/>
        <w:jc w:val="center"/>
        <w:tblLook w:val="0400" w:firstRow="0" w:lastRow="0" w:firstColumn="0" w:lastColumn="0" w:noHBand="0" w:noVBand="1"/>
      </w:tblPr>
      <w:tblGrid>
        <w:gridCol w:w="979"/>
        <w:gridCol w:w="6178"/>
        <w:gridCol w:w="1008"/>
      </w:tblGrid>
      <w:tr w:rsidR="00C66F48" w14:paraId="30915986" w14:textId="77777777" w:rsidTr="0068150B">
        <w:trPr>
          <w:cnfStyle w:val="000000100000" w:firstRow="0" w:lastRow="0" w:firstColumn="0" w:lastColumn="0" w:oddVBand="0" w:evenVBand="0" w:oddHBand="1" w:evenHBand="0" w:firstRowFirstColumn="0" w:firstRowLastColumn="0" w:lastRowFirstColumn="0" w:lastRowLastColumn="0"/>
          <w:trHeight w:val="413"/>
          <w:jc w:val="center"/>
        </w:trPr>
        <w:tc>
          <w:tcPr>
            <w:tcW w:w="979" w:type="dxa"/>
            <w:vAlign w:val="center"/>
          </w:tcPr>
          <w:p w14:paraId="6B28D654" w14:textId="7FB66646" w:rsidR="00C66F48" w:rsidRDefault="00B3265F" w:rsidP="0068150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ct</m:t>
                    </m:r>
                  </m:sub>
                </m:sSub>
              </m:oMath>
            </m:oMathPara>
          </w:p>
        </w:tc>
        <w:tc>
          <w:tcPr>
            <w:tcW w:w="6178" w:type="dxa"/>
            <w:vAlign w:val="center"/>
          </w:tcPr>
          <w:p w14:paraId="18B34F07" w14:textId="027C8AD9" w:rsidR="00C66F48" w:rsidRDefault="00C66F48" w:rsidP="0068150B">
            <w:pPr>
              <w:jc w:val="center"/>
            </w:pPr>
            <w:r>
              <w:t xml:space="preserve">Cost of </w:t>
            </w:r>
            <w:r w:rsidR="00EA562E">
              <w:t>an hour of</w:t>
            </w:r>
            <w:r>
              <w:t xml:space="preserve"> class time</w:t>
            </w:r>
            <w:r w:rsidR="00B406FB">
              <w:t xml:space="preserve"> (S)</w:t>
            </w:r>
          </w:p>
        </w:tc>
        <w:tc>
          <w:tcPr>
            <w:tcW w:w="1008" w:type="dxa"/>
            <w:vAlign w:val="center"/>
          </w:tcPr>
          <w:p w14:paraId="31EB726C" w14:textId="045FBF7E" w:rsidR="00C66F48" w:rsidRDefault="00B86C38" w:rsidP="00D333D9">
            <w:pPr>
              <w:jc w:val="center"/>
            </w:pPr>
            <w:r>
              <w:t>$10.93</w:t>
            </w:r>
          </w:p>
        </w:tc>
      </w:tr>
      <w:tr w:rsidR="00C66F48" w14:paraId="2C010562" w14:textId="77777777" w:rsidTr="0068150B">
        <w:trPr>
          <w:trHeight w:val="350"/>
          <w:jc w:val="center"/>
        </w:trPr>
        <w:tc>
          <w:tcPr>
            <w:tcW w:w="979" w:type="dxa"/>
            <w:vAlign w:val="center"/>
          </w:tcPr>
          <w:p w14:paraId="53243DAC" w14:textId="2D6BA35E" w:rsidR="00C66F48" w:rsidRDefault="00B3265F" w:rsidP="0068150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ch</m:t>
                    </m:r>
                  </m:sub>
                </m:sSub>
              </m:oMath>
            </m:oMathPara>
          </w:p>
        </w:tc>
        <w:tc>
          <w:tcPr>
            <w:tcW w:w="6178" w:type="dxa"/>
            <w:vAlign w:val="center"/>
          </w:tcPr>
          <w:p w14:paraId="305EE114" w14:textId="378EB4FD" w:rsidR="00C66F48" w:rsidRDefault="00C66F48" w:rsidP="0068150B">
            <w:pPr>
              <w:jc w:val="center"/>
            </w:pPr>
            <w:r>
              <w:t xml:space="preserve">Cost per </w:t>
            </w:r>
            <w:r w:rsidR="00164493">
              <w:t>credit hour</w:t>
            </w:r>
            <w:r w:rsidR="00C1127E">
              <w:t xml:space="preserve"> ($)</w:t>
            </w:r>
          </w:p>
        </w:tc>
        <w:tc>
          <w:tcPr>
            <w:tcW w:w="1008" w:type="dxa"/>
            <w:vAlign w:val="center"/>
          </w:tcPr>
          <w:p w14:paraId="42ED7DD4" w14:textId="590FFBFD" w:rsidR="00C66F48" w:rsidRDefault="00054961" w:rsidP="00D333D9">
            <w:pPr>
              <w:jc w:val="center"/>
            </w:pPr>
            <w:r>
              <w:t>$</w:t>
            </w:r>
            <w:r w:rsidR="004579B1">
              <w:t>164</w:t>
            </w:r>
          </w:p>
        </w:tc>
      </w:tr>
      <w:tr w:rsidR="00C66F48" w14:paraId="0D791251" w14:textId="77777777" w:rsidTr="0068150B">
        <w:trPr>
          <w:cnfStyle w:val="000000100000" w:firstRow="0" w:lastRow="0" w:firstColumn="0" w:lastColumn="0" w:oddVBand="0" w:evenVBand="0" w:oddHBand="1" w:evenHBand="0" w:firstRowFirstColumn="0" w:firstRowLastColumn="0" w:lastRowFirstColumn="0" w:lastRowLastColumn="0"/>
          <w:trHeight w:val="350"/>
          <w:jc w:val="center"/>
        </w:trPr>
        <w:tc>
          <w:tcPr>
            <w:tcW w:w="979" w:type="dxa"/>
            <w:vAlign w:val="center"/>
          </w:tcPr>
          <w:p w14:paraId="3E385280" w14:textId="37798D43" w:rsidR="00C66F48" w:rsidRDefault="00041DCF" w:rsidP="0068150B">
            <w:pPr>
              <w:jc w:val="center"/>
            </w:pPr>
            <m:oMathPara>
              <m:oMath>
                <m:r>
                  <w:rPr>
                    <w:rFonts w:ascii="Cambria Math" w:hAnsi="Cambria Math"/>
                  </w:rPr>
                  <m:t>W</m:t>
                </m:r>
              </m:oMath>
            </m:oMathPara>
          </w:p>
        </w:tc>
        <w:tc>
          <w:tcPr>
            <w:tcW w:w="6178" w:type="dxa"/>
            <w:vAlign w:val="center"/>
          </w:tcPr>
          <w:p w14:paraId="11C1C06F" w14:textId="0E5FFB68" w:rsidR="00C66F48" w:rsidRDefault="00164493" w:rsidP="0068150B">
            <w:pPr>
              <w:jc w:val="center"/>
            </w:pPr>
            <w:r>
              <w:t xml:space="preserve">Weeks of </w:t>
            </w:r>
            <w:r w:rsidR="004317A5">
              <w:t>class in a semester</w:t>
            </w:r>
          </w:p>
        </w:tc>
        <w:tc>
          <w:tcPr>
            <w:tcW w:w="1008" w:type="dxa"/>
            <w:vAlign w:val="center"/>
          </w:tcPr>
          <w:p w14:paraId="5100242F" w14:textId="429D8709" w:rsidR="00C66F48" w:rsidRDefault="00C1127E" w:rsidP="00D333D9">
            <w:pPr>
              <w:jc w:val="center"/>
            </w:pPr>
            <w:r>
              <w:t>15</w:t>
            </w:r>
          </w:p>
        </w:tc>
      </w:tr>
    </w:tbl>
    <w:p w14:paraId="3493D0B0" w14:textId="54921EB9" w:rsidR="00DD2E2F" w:rsidRDefault="002F7353" w:rsidP="002F7353">
      <w:pPr>
        <w:pStyle w:val="Caption"/>
        <w:rPr>
          <w:color w:val="000000" w:themeColor="text1"/>
        </w:rPr>
      </w:pPr>
      <w:bookmarkStart w:id="14" w:name="_Toc90069059"/>
      <w:r>
        <w:t xml:space="preserve">Table </w:t>
      </w:r>
      <w:fldSimple w:instr=" SEQ Table \* ARABIC ">
        <w:r>
          <w:rPr>
            <w:noProof/>
          </w:rPr>
          <w:t>4</w:t>
        </w:r>
        <w:bookmarkEnd w:id="14"/>
      </w:fldSimple>
    </w:p>
    <w:p w14:paraId="018B94FF" w14:textId="7F52B5BE" w:rsidR="009755E1" w:rsidRDefault="006444BA" w:rsidP="006444BA">
      <w:pPr>
        <w:rPr>
          <w:color w:val="000000" w:themeColor="text1"/>
        </w:rPr>
      </w:pPr>
      <w:r>
        <w:rPr>
          <w:color w:val="000000" w:themeColor="text1"/>
        </w:rPr>
        <w:lastRenderedPageBreak/>
        <w:tab/>
      </w:r>
      <w:r w:rsidRPr="006444BA">
        <w:rPr>
          <w:color w:val="000000" w:themeColor="text1"/>
        </w:rPr>
        <w:t xml:space="preserve">After obtaining </w:t>
      </w:r>
      <w:proofErr w:type="gramStart"/>
      <w:r w:rsidRPr="006444BA">
        <w:rPr>
          <w:color w:val="000000" w:themeColor="text1"/>
        </w:rPr>
        <w:t>all of</w:t>
      </w:r>
      <w:proofErr w:type="gramEnd"/>
      <w:r w:rsidRPr="006444BA">
        <w:rPr>
          <w:color w:val="000000" w:themeColor="text1"/>
        </w:rPr>
        <w:t xml:space="preserve"> these variables and performing the calculations, it was found that the benefit to </w:t>
      </w:r>
      <w:r w:rsidR="0007680B">
        <w:rPr>
          <w:color w:val="000000" w:themeColor="text1"/>
        </w:rPr>
        <w:t>each</w:t>
      </w:r>
      <w:r w:rsidRPr="006444BA">
        <w:rPr>
          <w:color w:val="000000" w:themeColor="text1"/>
        </w:rPr>
        <w:t xml:space="preserve"> student</w:t>
      </w:r>
      <w:r w:rsidR="0007680B">
        <w:rPr>
          <w:color w:val="000000" w:themeColor="text1"/>
        </w:rPr>
        <w:t xml:space="preserve"> </w:t>
      </w:r>
      <w:r w:rsidRPr="00EF74D3">
        <w:rPr>
          <w:color w:val="000000" w:themeColor="text1"/>
        </w:rPr>
        <w:t>was</w:t>
      </w:r>
      <w:r w:rsidR="00B763A5" w:rsidRPr="00EF74D3">
        <w:rPr>
          <w:color w:val="000000" w:themeColor="text1"/>
        </w:rPr>
        <w:t xml:space="preserve"> </w:t>
      </w:r>
      <w:r w:rsidR="00147B41" w:rsidRPr="00EF74D3">
        <w:rPr>
          <w:color w:val="000000" w:themeColor="text1"/>
        </w:rPr>
        <w:t>$</w:t>
      </w:r>
      <w:r w:rsidR="008D5B1F" w:rsidRPr="00EF74D3">
        <w:rPr>
          <w:color w:val="000000" w:themeColor="text1"/>
        </w:rPr>
        <w:t>1,843.79</w:t>
      </w:r>
      <w:r w:rsidR="00731263" w:rsidRPr="00EF74D3">
        <w:rPr>
          <w:color w:val="000000" w:themeColor="text1"/>
        </w:rPr>
        <w:t xml:space="preserve"> </w:t>
      </w:r>
      <w:r w:rsidRPr="00EF74D3">
        <w:rPr>
          <w:color w:val="000000" w:themeColor="text1"/>
        </w:rPr>
        <w:t xml:space="preserve">while the cost of </w:t>
      </w:r>
      <w:r w:rsidR="00B763A5" w:rsidRPr="00EF74D3">
        <w:rPr>
          <w:color w:val="000000" w:themeColor="text1"/>
        </w:rPr>
        <w:t>lost class time</w:t>
      </w:r>
      <w:r w:rsidRPr="00EF74D3">
        <w:rPr>
          <w:color w:val="000000" w:themeColor="text1"/>
        </w:rPr>
        <w:t xml:space="preserve"> was </w:t>
      </w:r>
      <w:r w:rsidR="00091C91" w:rsidRPr="00EF74D3">
        <w:rPr>
          <w:color w:val="000000" w:themeColor="text1"/>
        </w:rPr>
        <w:t>estimated to be</w:t>
      </w:r>
      <w:r w:rsidRPr="00EF74D3">
        <w:rPr>
          <w:color w:val="000000" w:themeColor="text1"/>
        </w:rPr>
        <w:t xml:space="preserve"> $</w:t>
      </w:r>
      <w:r w:rsidR="003323F6" w:rsidRPr="00EF74D3">
        <w:rPr>
          <w:color w:val="000000" w:themeColor="text1"/>
        </w:rPr>
        <w:t>59,958.40</w:t>
      </w:r>
      <w:r w:rsidR="00EA7F39" w:rsidRPr="00EF74D3">
        <w:rPr>
          <w:color w:val="000000" w:themeColor="text1"/>
        </w:rPr>
        <w:t>.</w:t>
      </w:r>
      <w:r w:rsidRPr="00EF74D3">
        <w:rPr>
          <w:color w:val="000000" w:themeColor="text1"/>
        </w:rPr>
        <w:t xml:space="preserve"> </w:t>
      </w:r>
      <w:r w:rsidR="00EA7F39" w:rsidRPr="00EF74D3">
        <w:rPr>
          <w:color w:val="000000" w:themeColor="text1"/>
        </w:rPr>
        <w:t>T</w:t>
      </w:r>
      <w:r w:rsidRPr="00EF74D3">
        <w:rPr>
          <w:color w:val="000000" w:themeColor="text1"/>
        </w:rPr>
        <w:t xml:space="preserve">he overall net present value of implementing a </w:t>
      </w:r>
      <w:r w:rsidR="00B763A5" w:rsidRPr="00EF74D3">
        <w:rPr>
          <w:color w:val="000000" w:themeColor="text1"/>
        </w:rPr>
        <w:t>critical reading emphasis in courses at Florida Polytechnic University</w:t>
      </w:r>
      <w:r w:rsidRPr="00EF74D3">
        <w:rPr>
          <w:color w:val="000000" w:themeColor="text1"/>
        </w:rPr>
        <w:t xml:space="preserve"> is</w:t>
      </w:r>
      <w:r w:rsidR="00B763A5" w:rsidRPr="00EF74D3">
        <w:rPr>
          <w:color w:val="000000" w:themeColor="text1"/>
        </w:rPr>
        <w:t xml:space="preserve"> </w:t>
      </w:r>
      <w:r w:rsidR="00D63731" w:rsidRPr="00EF74D3">
        <w:rPr>
          <w:rFonts w:eastAsiaTheme="minorEastAsia" w:cstheme="majorHAnsi"/>
          <w:i/>
        </w:rPr>
        <w:t>$38,042.66</w:t>
      </w:r>
      <w:r w:rsidRPr="00EF74D3">
        <w:rPr>
          <w:color w:val="000000" w:themeColor="text1"/>
        </w:rPr>
        <w:t xml:space="preserve">. </w:t>
      </w:r>
      <w:r w:rsidR="00D63731" w:rsidRPr="00EF74D3">
        <w:rPr>
          <w:color w:val="000000" w:themeColor="text1"/>
        </w:rPr>
        <w:t>Lastly, t</w:t>
      </w:r>
      <w:r w:rsidRPr="00EF74D3">
        <w:rPr>
          <w:color w:val="000000" w:themeColor="text1"/>
        </w:rPr>
        <w:t xml:space="preserve">he </w:t>
      </w:r>
      <w:r w:rsidR="00B763A5" w:rsidRPr="00EF74D3">
        <w:rPr>
          <w:color w:val="000000" w:themeColor="text1"/>
        </w:rPr>
        <w:t xml:space="preserve">benefits </w:t>
      </w:r>
      <w:r w:rsidR="00C87959" w:rsidRPr="00EF74D3">
        <w:rPr>
          <w:color w:val="000000" w:themeColor="text1"/>
        </w:rPr>
        <w:t>received by</w:t>
      </w:r>
      <w:r w:rsidR="00B763A5" w:rsidRPr="00EF74D3">
        <w:rPr>
          <w:color w:val="000000" w:themeColor="text1"/>
        </w:rPr>
        <w:t xml:space="preserve"> each</w:t>
      </w:r>
      <w:r w:rsidRPr="00EF74D3">
        <w:rPr>
          <w:color w:val="000000" w:themeColor="text1"/>
        </w:rPr>
        <w:t xml:space="preserve"> student over the</w:t>
      </w:r>
      <w:r w:rsidR="00B763A5" w:rsidRPr="00EF74D3">
        <w:rPr>
          <w:color w:val="000000" w:themeColor="text1"/>
        </w:rPr>
        <w:t xml:space="preserve"> </w:t>
      </w:r>
      <w:r w:rsidRPr="00EF74D3">
        <w:rPr>
          <w:color w:val="000000" w:themeColor="text1"/>
        </w:rPr>
        <w:t>lifetime</w:t>
      </w:r>
      <w:r w:rsidR="00B763A5" w:rsidRPr="00EF74D3">
        <w:rPr>
          <w:color w:val="000000" w:themeColor="text1"/>
        </w:rPr>
        <w:t xml:space="preserve"> of their career</w:t>
      </w:r>
      <w:r w:rsidRPr="00EF74D3">
        <w:rPr>
          <w:color w:val="000000" w:themeColor="text1"/>
        </w:rPr>
        <w:t xml:space="preserve"> </w:t>
      </w:r>
      <w:r w:rsidR="00B763A5" w:rsidRPr="00EF74D3">
        <w:rPr>
          <w:color w:val="000000" w:themeColor="text1"/>
        </w:rPr>
        <w:t xml:space="preserve">was estimated </w:t>
      </w:r>
      <w:r w:rsidRPr="00EF74D3">
        <w:rPr>
          <w:color w:val="000000" w:themeColor="text1"/>
        </w:rPr>
        <w:t xml:space="preserve">to be </w:t>
      </w:r>
      <w:r w:rsidR="00445D90" w:rsidRPr="00EF74D3">
        <w:rPr>
          <w:color w:val="000000" w:themeColor="text1"/>
        </w:rPr>
        <w:t>$</w:t>
      </w:r>
      <w:r w:rsidR="004D31B4" w:rsidRPr="00EF74D3">
        <w:rPr>
          <w:color w:val="000000" w:themeColor="text1"/>
        </w:rPr>
        <w:t>86,658.27</w:t>
      </w:r>
      <w:r w:rsidR="00E03008" w:rsidRPr="00EF74D3">
        <w:rPr>
          <w:color w:val="000000" w:themeColor="text1"/>
        </w:rPr>
        <w:t>.</w:t>
      </w:r>
    </w:p>
    <w:p w14:paraId="0A6CE785" w14:textId="77777777" w:rsidR="009755E1" w:rsidRDefault="009755E1" w:rsidP="006444BA">
      <w:pPr>
        <w:rPr>
          <w:color w:val="000000" w:themeColor="text1"/>
        </w:rPr>
      </w:pPr>
    </w:p>
    <w:p w14:paraId="3FF796E3" w14:textId="0613BA5F" w:rsidR="009755E1" w:rsidRDefault="00413454" w:rsidP="00413454">
      <w:pPr>
        <w:pStyle w:val="Heading2"/>
      </w:pPr>
      <w:bookmarkStart w:id="15" w:name="_Toc90068990"/>
      <w:r>
        <w:t>Sensitivity Analysis</w:t>
      </w:r>
      <w:bookmarkEnd w:id="15"/>
    </w:p>
    <w:p w14:paraId="2BBB8F30" w14:textId="3E4C0602" w:rsidR="00413454" w:rsidRPr="00EF74D3" w:rsidRDefault="00413454" w:rsidP="00413454">
      <w:r>
        <w:tab/>
      </w:r>
      <w:r w:rsidR="00342F3B">
        <w:t xml:space="preserve">Next, a sensitivity analysis was performed </w:t>
      </w:r>
      <w:proofErr w:type="gramStart"/>
      <w:r w:rsidR="00342F3B">
        <w:t>in order to</w:t>
      </w:r>
      <w:proofErr w:type="gramEnd"/>
      <w:r w:rsidR="00342F3B">
        <w:t xml:space="preserve"> test the robustness of our data collected by the survey. </w:t>
      </w:r>
      <w:r w:rsidR="00D553D3">
        <w:t xml:space="preserve">Sensitivity analysis allows us to see how much the parameters of the study </w:t>
      </w:r>
      <w:r w:rsidR="003927AF">
        <w:t xml:space="preserve">could change before the overall recommendation </w:t>
      </w:r>
      <w:r w:rsidR="00AF0680">
        <w:t>changes</w:t>
      </w:r>
      <w:r w:rsidR="00F8471E">
        <w:t xml:space="preserve">. </w:t>
      </w:r>
      <w:r w:rsidR="008B4FD4">
        <w:t xml:space="preserve">Furthermore, sensitivity analysis is important in </w:t>
      </w:r>
      <w:r w:rsidR="00BD6DC4">
        <w:t>determining</w:t>
      </w:r>
      <w:r w:rsidR="008B4FD4">
        <w:t xml:space="preserve"> </w:t>
      </w:r>
      <w:r w:rsidR="00892DB3">
        <w:t xml:space="preserve">how much of an impact </w:t>
      </w:r>
      <w:r w:rsidR="00BD6DC4">
        <w:t xml:space="preserve">it would have on the conclusions of this analysis if the data used from our survey turned out to be inaccurate. </w:t>
      </w:r>
      <w:r w:rsidR="003807A5">
        <w:t xml:space="preserve">To accomplish this, </w:t>
      </w:r>
      <w:r w:rsidR="00D409CD">
        <w:t>each of the probabilities used</w:t>
      </w:r>
      <w:r w:rsidR="00D409CD">
        <w:rPr>
          <w:spacing w:val="1"/>
        </w:rPr>
        <w:t xml:space="preserve"> </w:t>
      </w:r>
      <w:r w:rsidR="00D409CD">
        <w:t>to estimate</w:t>
      </w:r>
      <w:r w:rsidR="00D409CD">
        <w:rPr>
          <w:spacing w:val="-2"/>
        </w:rPr>
        <w:t xml:space="preserve"> </w:t>
      </w:r>
      <w:r w:rsidR="00D409CD">
        <w:t>the benefits</w:t>
      </w:r>
      <w:r w:rsidR="00D409CD">
        <w:rPr>
          <w:spacing w:val="1"/>
        </w:rPr>
        <w:t xml:space="preserve"> </w:t>
      </w:r>
      <w:r w:rsidR="00D409CD">
        <w:t>and</w:t>
      </w:r>
      <w:r w:rsidR="00D409CD">
        <w:rPr>
          <w:spacing w:val="1"/>
        </w:rPr>
        <w:t xml:space="preserve"> </w:t>
      </w:r>
      <w:r w:rsidR="00D409CD">
        <w:t>net</w:t>
      </w:r>
      <w:r w:rsidR="00D409CD">
        <w:rPr>
          <w:spacing w:val="1"/>
        </w:rPr>
        <w:t xml:space="preserve"> </w:t>
      </w:r>
      <w:r w:rsidR="00D409CD">
        <w:t>present</w:t>
      </w:r>
      <w:r w:rsidR="00D409CD">
        <w:rPr>
          <w:spacing w:val="1"/>
        </w:rPr>
        <w:t xml:space="preserve"> </w:t>
      </w:r>
      <w:r w:rsidR="00D409CD">
        <w:t>value were</w:t>
      </w:r>
      <w:r w:rsidR="00D409CD">
        <w:rPr>
          <w:spacing w:val="-1"/>
        </w:rPr>
        <w:t xml:space="preserve"> </w:t>
      </w:r>
      <w:r w:rsidR="00D409CD">
        <w:t>adjusted</w:t>
      </w:r>
      <w:r w:rsidR="00F45C2D">
        <w:t xml:space="preserve"> </w:t>
      </w:r>
      <w:r w:rsidR="00131A6D">
        <w:t xml:space="preserve">by applying </w:t>
      </w:r>
      <w:proofErr w:type="gramStart"/>
      <w:r w:rsidR="00131A6D">
        <w:t>a</w:t>
      </w:r>
      <w:proofErr w:type="gramEnd"/>
      <w:r w:rsidR="00131A6D">
        <w:t xml:space="preserve"> uncertainly factor</w:t>
      </w:r>
      <w:r w:rsidR="00D409CD">
        <w:rPr>
          <w:spacing w:val="1"/>
        </w:rPr>
        <w:t xml:space="preserve"> </w:t>
      </w:r>
      <w:r w:rsidR="00D409CD">
        <w:t>to</w:t>
      </w:r>
      <w:r w:rsidR="00D409CD">
        <w:rPr>
          <w:spacing w:val="1"/>
        </w:rPr>
        <w:t xml:space="preserve"> </w:t>
      </w:r>
      <w:r w:rsidR="00D409CD">
        <w:t>observe how</w:t>
      </w:r>
      <w:r w:rsidR="00D409CD">
        <w:rPr>
          <w:spacing w:val="1"/>
        </w:rPr>
        <w:t xml:space="preserve"> </w:t>
      </w:r>
      <w:r w:rsidR="00D409CD">
        <w:t xml:space="preserve">the results would change. </w:t>
      </w:r>
      <w:r w:rsidR="00E76C1F">
        <w:t xml:space="preserve">With this in mid, our analysis revealed that </w:t>
      </w:r>
      <w:r w:rsidR="00E76C1F" w:rsidRPr="00E76C1F">
        <w:t xml:space="preserve">the </w:t>
      </w:r>
      <w:r w:rsidR="00E76C1F">
        <w:t xml:space="preserve">total </w:t>
      </w:r>
      <w:r w:rsidR="00E76C1F" w:rsidRPr="00E76C1F">
        <w:t xml:space="preserve">benefits received </w:t>
      </w:r>
      <w:r w:rsidR="00E76C1F">
        <w:t>by each</w:t>
      </w:r>
      <w:r w:rsidR="00E76C1F" w:rsidRPr="00E76C1F">
        <w:t xml:space="preserve"> student are not highly impacted by changes in th</w:t>
      </w:r>
      <w:r w:rsidR="00072FE3">
        <w:t>e</w:t>
      </w:r>
      <w:r w:rsidR="00E76C1F">
        <w:t xml:space="preserve"> </w:t>
      </w:r>
      <w:r w:rsidR="00E76C1F" w:rsidRPr="00E76C1F">
        <w:t>probability</w:t>
      </w:r>
      <w:r w:rsidR="00E76C1F">
        <w:t xml:space="preserve">. Thus, our results were not </w:t>
      </w:r>
      <w:r w:rsidR="00072FE3">
        <w:t xml:space="preserve">highly sensitive to changes in these parameters should the estimates obtained from our surveys be slightly inaccurate. Furthermore, we were able to </w:t>
      </w:r>
      <w:r w:rsidR="009B02D5">
        <w:t>rule out</w:t>
      </w:r>
      <w:r w:rsidR="00D41975">
        <w:t xml:space="preserve"> the </w:t>
      </w:r>
      <w:r w:rsidR="00447205">
        <w:t>value of the time lost in the classroom because</w:t>
      </w:r>
      <w:r w:rsidR="009B02D5">
        <w:t xml:space="preserve"> small variances in </w:t>
      </w:r>
      <w:r w:rsidR="009B02D5" w:rsidRPr="00EF74D3">
        <w:t xml:space="preserve">this value depending on the time that professors </w:t>
      </w:r>
      <w:r w:rsidR="002A5116" w:rsidRPr="00EF74D3">
        <w:t>choose</w:t>
      </w:r>
      <w:r w:rsidR="009B02D5" w:rsidRPr="00EF74D3">
        <w:t xml:space="preserve"> to spend on critical reading </w:t>
      </w:r>
      <w:r w:rsidR="002A5116" w:rsidRPr="00EF74D3">
        <w:t>exercises</w:t>
      </w:r>
      <w:r w:rsidR="009B02D5" w:rsidRPr="00EF74D3">
        <w:t xml:space="preserve"> in the classroom on </w:t>
      </w:r>
      <w:r w:rsidR="00323D54" w:rsidRPr="00EF74D3">
        <w:t>would</w:t>
      </w:r>
      <w:r w:rsidR="00B10980" w:rsidRPr="00EF74D3">
        <w:t xml:space="preserve"> not </w:t>
      </w:r>
      <w:r w:rsidR="00323D54" w:rsidRPr="00EF74D3">
        <w:t>result in</w:t>
      </w:r>
      <w:r w:rsidR="00B10980" w:rsidRPr="00EF74D3">
        <w:t xml:space="preserve"> a large impact on </w:t>
      </w:r>
      <w:r w:rsidR="00A6075F" w:rsidRPr="00EF74D3">
        <w:t xml:space="preserve">the </w:t>
      </w:r>
      <w:r w:rsidR="00323D54" w:rsidRPr="00EF74D3">
        <w:t xml:space="preserve">overall </w:t>
      </w:r>
      <w:r w:rsidR="00A6075F" w:rsidRPr="00EF74D3">
        <w:t>costs</w:t>
      </w:r>
      <w:r w:rsidR="00125163" w:rsidRPr="00EF74D3">
        <w:t>.</w:t>
      </w:r>
    </w:p>
    <w:p w14:paraId="3EA68282" w14:textId="626A7D87" w:rsidR="00064FFC" w:rsidRPr="00EF74D3" w:rsidRDefault="00506F43" w:rsidP="00413454">
      <w:pPr>
        <w:pStyle w:val="Heading1"/>
      </w:pPr>
      <w:bookmarkStart w:id="16" w:name="_Toc90068991"/>
      <w:r w:rsidRPr="00EF74D3">
        <w:t>Discussion</w:t>
      </w:r>
      <w:bookmarkEnd w:id="16"/>
    </w:p>
    <w:p w14:paraId="51D0BE5E" w14:textId="30AF968A" w:rsidR="00456029" w:rsidRPr="00EF74D3" w:rsidRDefault="00456029" w:rsidP="00456029">
      <w:pPr>
        <w:ind w:firstLine="720"/>
        <w:rPr>
          <w:rFonts w:ascii="Calibri" w:eastAsia="Times New Roman" w:hAnsi="Calibri" w:cs="Calibri"/>
          <w:sz w:val="22"/>
          <w:szCs w:val="22"/>
        </w:rPr>
      </w:pPr>
      <w:bookmarkStart w:id="17" w:name="_Toc90068992"/>
      <w:r w:rsidRPr="00EF74D3">
        <w:rPr>
          <w:rFonts w:ascii="Calibri" w:eastAsia="Times New Roman" w:hAnsi="Calibri" w:cs="Calibri"/>
          <w:sz w:val="22"/>
          <w:szCs w:val="22"/>
        </w:rPr>
        <w:t>Not surprisingly, the potential benefits likely to be realized by students over the course of their career vastly outweigh the costs incurred to the university. After attending Florida Polytechnic, we estimate that simply adding a noticeable emphasis on critical reading within applicable courses at Florida Polytechnic would increase graduates career earnings by $86,658.27 or about $1,843.79 per student while only incurring the cost of class time lost at $59,958.40 per semester. Class time lost is the product of the cost of one hour of class time in the 2021 fall semester and the 12 hours spent on critical reading practice during the semester. Class time lost is simply the time sacrificed by practicing critical reading instead of what would be studied if an emphasis on critical reading hadn't been developed into the curriculum.</w:t>
      </w:r>
    </w:p>
    <w:p w14:paraId="50240ABE" w14:textId="5FA7D58E" w:rsidR="00456029" w:rsidRPr="00EF74D3" w:rsidRDefault="00456029" w:rsidP="00456029">
      <w:pPr>
        <w:ind w:firstLine="720"/>
        <w:rPr>
          <w:rFonts w:ascii="Calibri" w:eastAsia="Times New Roman" w:hAnsi="Calibri" w:cs="Calibri"/>
          <w:sz w:val="22"/>
          <w:szCs w:val="22"/>
        </w:rPr>
      </w:pPr>
      <w:r w:rsidRPr="00EF74D3">
        <w:rPr>
          <w:rFonts w:ascii="Calibri" w:eastAsia="Times New Roman" w:hAnsi="Calibri" w:cs="Calibri"/>
          <w:sz w:val="22"/>
          <w:szCs w:val="22"/>
        </w:rPr>
        <w:t xml:space="preserve">The narrow perspective of this analysis undeniably warrants lengthy future discussions and considerations. For examples, the costs incurred by the university depend on how the university would like to approach their strategy of developing a greater emphasis on critical reading into their curriculum. We believe a realistic and rational strategy is one where the students benefit as much as possible and the university spends as efficiently as possible. We ultimately decided on the </w:t>
      </w:r>
      <w:proofErr w:type="gramStart"/>
      <w:r w:rsidRPr="00EF74D3">
        <w:rPr>
          <w:rFonts w:ascii="Calibri" w:eastAsia="Times New Roman" w:hAnsi="Calibri" w:cs="Calibri"/>
          <w:sz w:val="22"/>
          <w:szCs w:val="22"/>
        </w:rPr>
        <w:t>aforementioned approach</w:t>
      </w:r>
      <w:proofErr w:type="gramEnd"/>
      <w:r w:rsidRPr="00EF74D3">
        <w:rPr>
          <w:rFonts w:ascii="Calibri" w:eastAsia="Times New Roman" w:hAnsi="Calibri" w:cs="Calibri"/>
          <w:sz w:val="22"/>
          <w:szCs w:val="22"/>
        </w:rPr>
        <w:t>, however, what if instead of working critical reading exercises into existing curriculum, Florida Poly added an entirely new course for students to take, probably for freshmen but it could just as well benefit graduate students. Or rather, leaving the decision up to the professors but informing them via email of best practices, the potential benefits, and providing general encouragement of/toward critical reading.</w:t>
      </w:r>
    </w:p>
    <w:p w14:paraId="44B8A4AB" w14:textId="0D12D745" w:rsidR="00456029" w:rsidRPr="00EF74D3" w:rsidRDefault="00456029" w:rsidP="00456029">
      <w:pPr>
        <w:ind w:firstLine="720"/>
        <w:rPr>
          <w:rFonts w:ascii="Calibri" w:eastAsia="Times New Roman" w:hAnsi="Calibri" w:cs="Calibri"/>
          <w:sz w:val="22"/>
          <w:szCs w:val="22"/>
        </w:rPr>
      </w:pPr>
      <w:r w:rsidRPr="00EF74D3">
        <w:rPr>
          <w:rFonts w:ascii="Calibri" w:eastAsia="Times New Roman" w:hAnsi="Calibri" w:cs="Calibri"/>
          <w:sz w:val="22"/>
          <w:szCs w:val="22"/>
        </w:rPr>
        <w:t>Going forward, our work could and should be used to provide a baseline for the equations necessary to conduct appropriate analysis of the data in the survey as well as serve as the justification for continued study of the potential net benefits of an increased emphasis on critical reading throughout Florida Polytechnic University.</w:t>
      </w:r>
    </w:p>
    <w:p w14:paraId="2974588D" w14:textId="3C49BF1F" w:rsidR="00506F43" w:rsidRPr="00EF74D3" w:rsidRDefault="00506F43" w:rsidP="00506F43">
      <w:pPr>
        <w:pStyle w:val="Heading1"/>
      </w:pPr>
      <w:r w:rsidRPr="00EF74D3">
        <w:lastRenderedPageBreak/>
        <w:t>Conclusion</w:t>
      </w:r>
      <w:bookmarkEnd w:id="17"/>
    </w:p>
    <w:p w14:paraId="3F56785B" w14:textId="25DAC6EC" w:rsidR="00245534" w:rsidRDefault="000E3FE3">
      <w:pPr>
        <w:rPr>
          <w:rFonts w:eastAsiaTheme="majorEastAsia" w:cstheme="majorBidi"/>
          <w:color w:val="2F5496" w:themeColor="accent1" w:themeShade="BF"/>
          <w:sz w:val="32"/>
          <w:szCs w:val="32"/>
        </w:rPr>
      </w:pPr>
      <w:r w:rsidRPr="00EF74D3">
        <w:tab/>
        <w:t xml:space="preserve">In conclusion, </w:t>
      </w:r>
      <w:r w:rsidR="00EE1D1C" w:rsidRPr="00EF74D3">
        <w:t xml:space="preserve">our analysis suggests that </w:t>
      </w:r>
      <w:r w:rsidR="00471EA5" w:rsidRPr="00EF74D3">
        <w:t xml:space="preserve">the net benefits of implementing a critical reading emphasis in STEM courses at Florida Polytechnic University </w:t>
      </w:r>
      <w:r w:rsidR="004A4BFC" w:rsidRPr="00EF74D3">
        <w:t>outweigh the costs. As a result, our team recommends that the university considers making the appropriate adjustments to course curriculum so students may reap the benefits</w:t>
      </w:r>
      <w:r w:rsidR="009C387D" w:rsidRPr="00EF74D3">
        <w:t>, for now and for the future of this valuable addition to their education at Florida Poly.</w:t>
      </w:r>
      <w:r w:rsidR="00F72A1C" w:rsidRPr="00EF74D3">
        <w:t xml:space="preserve"> </w:t>
      </w:r>
      <w:r w:rsidR="00374CFD" w:rsidRPr="00EF74D3">
        <w:t xml:space="preserve">Our analysis found that the net benefits that could be gained </w:t>
      </w:r>
      <w:r w:rsidR="0002690E" w:rsidRPr="00EF74D3">
        <w:t xml:space="preserve">by the collective student body </w:t>
      </w:r>
      <w:r w:rsidR="00374CFD" w:rsidRPr="00EF74D3">
        <w:t>resulted to approximately $3,321,155.64</w:t>
      </w:r>
      <w:r w:rsidR="0002690E" w:rsidRPr="00EF74D3">
        <w:t xml:space="preserve">. This </w:t>
      </w:r>
      <w:r w:rsidR="00324012" w:rsidRPr="00EF74D3">
        <w:t xml:space="preserve">calculates to </w:t>
      </w:r>
      <w:r w:rsidR="00374CFD" w:rsidRPr="00EF74D3">
        <w:t>about a $</w:t>
      </w:r>
      <w:r w:rsidR="004D31B4" w:rsidRPr="00EF74D3">
        <w:t>1,843.79</w:t>
      </w:r>
      <w:r w:rsidR="00374CFD" w:rsidRPr="00EF74D3">
        <w:t xml:space="preserve"> individual benefit to each student</w:t>
      </w:r>
      <w:r w:rsidR="00324012" w:rsidRPr="00EF74D3">
        <w:t xml:space="preserve"> currently enrolled at the university</w:t>
      </w:r>
      <w:r w:rsidR="00374CFD" w:rsidRPr="00EF74D3">
        <w:t xml:space="preserve">. </w:t>
      </w:r>
      <w:r w:rsidR="00C00C64" w:rsidRPr="00EF74D3">
        <w:t xml:space="preserve">Looking at graduates’ </w:t>
      </w:r>
      <w:r w:rsidR="00195A7D" w:rsidRPr="00EF74D3">
        <w:t xml:space="preserve">lives </w:t>
      </w:r>
      <w:r w:rsidR="00815382" w:rsidRPr="00EF74D3">
        <w:t>post-graduation</w:t>
      </w:r>
      <w:r w:rsidR="00195A7D" w:rsidRPr="00EF74D3">
        <w:t xml:space="preserve">, </w:t>
      </w:r>
      <w:r w:rsidR="0033551C" w:rsidRPr="00EF74D3">
        <w:t xml:space="preserve">implementing a critical reading emphasis in these </w:t>
      </w:r>
      <w:proofErr w:type="gramStart"/>
      <w:r w:rsidR="0033551C" w:rsidRPr="00EF74D3">
        <w:t>courses</w:t>
      </w:r>
      <w:proofErr w:type="gramEnd"/>
      <w:r w:rsidR="0033551C" w:rsidRPr="00EF74D3">
        <w:t xml:space="preserve"> correlates to a</w:t>
      </w:r>
      <w:r w:rsidR="0016642F" w:rsidRPr="00EF74D3">
        <w:t xml:space="preserve"> total lifetime benefit over </w:t>
      </w:r>
      <w:r w:rsidR="0098704E" w:rsidRPr="00EF74D3">
        <w:t>graduate’s careers equal to</w:t>
      </w:r>
      <w:r w:rsidR="00675848" w:rsidRPr="00EF74D3">
        <w:t xml:space="preserve"> </w:t>
      </w:r>
      <w:r w:rsidR="00675848" w:rsidRPr="00EF74D3">
        <w:rPr>
          <w:color w:val="000000" w:themeColor="text1"/>
        </w:rPr>
        <w:t>$</w:t>
      </w:r>
      <w:r w:rsidR="004D31B4" w:rsidRPr="00EF74D3">
        <w:rPr>
          <w:color w:val="000000" w:themeColor="text1"/>
        </w:rPr>
        <w:t>86,658.27</w:t>
      </w:r>
      <w:r w:rsidR="00675848" w:rsidRPr="00EF74D3">
        <w:rPr>
          <w:color w:val="000000" w:themeColor="text1"/>
        </w:rPr>
        <w:t xml:space="preserve">. This is because </w:t>
      </w:r>
      <w:r w:rsidR="007967F3" w:rsidRPr="00EF74D3">
        <w:rPr>
          <w:color w:val="000000" w:themeColor="text1"/>
        </w:rPr>
        <w:t xml:space="preserve">employers highly value the </w:t>
      </w:r>
      <w:r w:rsidR="00CF7C86" w:rsidRPr="00EF74D3">
        <w:rPr>
          <w:color w:val="000000" w:themeColor="text1"/>
        </w:rPr>
        <w:t xml:space="preserve">skillset of possessing excellent critical reading skills in the workforce. According to our faculty </w:t>
      </w:r>
      <w:r w:rsidR="00237697" w:rsidRPr="00EF74D3">
        <w:rPr>
          <w:color w:val="000000" w:themeColor="text1"/>
        </w:rPr>
        <w:t>survey</w:t>
      </w:r>
      <w:r w:rsidR="00CF7C86" w:rsidRPr="00EF74D3">
        <w:rPr>
          <w:color w:val="000000" w:themeColor="text1"/>
        </w:rPr>
        <w:t>, critical reading is clearly an underdeveloped skillset in STEM based courses at Florida Poly. This opens lots of opportunities for growth to</w:t>
      </w:r>
      <w:r w:rsidR="00CF7C86">
        <w:rPr>
          <w:color w:val="000000" w:themeColor="text1"/>
        </w:rPr>
        <w:t xml:space="preserve"> benefit students and </w:t>
      </w:r>
      <w:r w:rsidR="00225B0A">
        <w:rPr>
          <w:color w:val="000000" w:themeColor="text1"/>
        </w:rPr>
        <w:t xml:space="preserve">enrich the education foundations </w:t>
      </w:r>
      <w:r w:rsidR="00237697">
        <w:rPr>
          <w:color w:val="000000" w:themeColor="text1"/>
        </w:rPr>
        <w:t>developed</w:t>
      </w:r>
      <w:r w:rsidR="00225B0A">
        <w:rPr>
          <w:color w:val="000000" w:themeColor="text1"/>
        </w:rPr>
        <w:t xml:space="preserve"> at this university.</w:t>
      </w:r>
    </w:p>
    <w:p w14:paraId="7CDB9C1F" w14:textId="77777777" w:rsidR="002B5264" w:rsidRDefault="002B5264">
      <w:pPr>
        <w:rPr>
          <w:rFonts w:eastAsiaTheme="majorEastAsia" w:cstheme="majorBidi"/>
          <w:color w:val="2F5496" w:themeColor="accent1" w:themeShade="BF"/>
          <w:sz w:val="32"/>
          <w:szCs w:val="32"/>
        </w:rPr>
      </w:pPr>
      <w:r>
        <w:br w:type="page"/>
      </w:r>
    </w:p>
    <w:p w14:paraId="07DB9F5C" w14:textId="1B007D82" w:rsidR="00FA3864" w:rsidRDefault="00506F43" w:rsidP="00733D77">
      <w:pPr>
        <w:pStyle w:val="Heading1"/>
      </w:pPr>
      <w:bookmarkStart w:id="18" w:name="_Toc90068993"/>
      <w:r>
        <w:lastRenderedPageBreak/>
        <w:t>References</w:t>
      </w:r>
      <w:bookmarkEnd w:id="18"/>
    </w:p>
    <w:p w14:paraId="46AD65A0" w14:textId="519D9F26" w:rsidR="00C95C3D" w:rsidRPr="00DA76AD" w:rsidRDefault="00C95C3D" w:rsidP="00DA76AD">
      <w:pPr>
        <w:spacing w:before="100" w:beforeAutospacing="1" w:after="100" w:afterAutospacing="1"/>
        <w:ind w:left="567" w:hanging="567"/>
        <w:rPr>
          <w:rFonts w:ascii="Times New Roman" w:eastAsia="Times New Roman" w:hAnsi="Times New Roman" w:cs="Times New Roman"/>
        </w:rPr>
      </w:pPr>
      <w:r w:rsidRPr="00C95C3D">
        <w:rPr>
          <w:rFonts w:ascii="Times New Roman" w:eastAsia="Times New Roman" w:hAnsi="Times New Roman" w:cs="Times New Roman"/>
        </w:rPr>
        <w:t xml:space="preserve">AlphaBeta. “THE NEW BASICS: Big Data Reveals the Skills Young People Need for the New Work Order.” </w:t>
      </w:r>
      <w:r w:rsidRPr="00C95C3D">
        <w:rPr>
          <w:rFonts w:ascii="Times New Roman" w:eastAsia="Times New Roman" w:hAnsi="Times New Roman" w:cs="Times New Roman"/>
          <w:i/>
          <w:iCs/>
        </w:rPr>
        <w:t>Foundation for Young Australians</w:t>
      </w:r>
      <w:r w:rsidRPr="00C95C3D">
        <w:rPr>
          <w:rFonts w:ascii="Times New Roman" w:eastAsia="Times New Roman" w:hAnsi="Times New Roman" w:cs="Times New Roman"/>
        </w:rPr>
        <w:t xml:space="preserve">, The Foundation for Young Australians, Sept. 2021, https://www.fya.org.au/app/uploads/2021/09/The-New-Basics_2016.pdf. Accessed 10 Dec. 2021. </w:t>
      </w:r>
    </w:p>
    <w:p w14:paraId="0FAEFB07" w14:textId="77777777" w:rsidR="005D11B9" w:rsidRDefault="005D11B9" w:rsidP="005D11B9">
      <w:pPr>
        <w:ind w:left="720" w:hanging="720"/>
        <w:rPr>
          <w:color w:val="323232"/>
          <w:sz w:val="23"/>
          <w:szCs w:val="23"/>
        </w:rPr>
      </w:pPr>
      <w:r>
        <w:rPr>
          <w:color w:val="323232"/>
          <w:sz w:val="23"/>
          <w:szCs w:val="23"/>
        </w:rPr>
        <w:t xml:space="preserve">Boardman, A. E., Greenberg, D. H., Vining, A. R., &amp; Weimer, D. L. (2018). </w:t>
      </w:r>
      <w:r>
        <w:rPr>
          <w:i/>
          <w:iCs/>
          <w:color w:val="323232"/>
          <w:sz w:val="23"/>
          <w:szCs w:val="23"/>
        </w:rPr>
        <w:t xml:space="preserve">Cost-benefit analysis: Concepts and </w:t>
      </w:r>
      <w:proofErr w:type="gramStart"/>
      <w:r>
        <w:rPr>
          <w:i/>
          <w:iCs/>
          <w:color w:val="323232"/>
          <w:sz w:val="23"/>
          <w:szCs w:val="23"/>
        </w:rPr>
        <w:t>practice</w:t>
      </w:r>
      <w:r>
        <w:rPr>
          <w:color w:val="323232"/>
          <w:sz w:val="23"/>
          <w:szCs w:val="23"/>
        </w:rPr>
        <w:t>(</w:t>
      </w:r>
      <w:proofErr w:type="gramEnd"/>
      <w:r>
        <w:rPr>
          <w:color w:val="323232"/>
          <w:sz w:val="23"/>
          <w:szCs w:val="23"/>
        </w:rPr>
        <w:t>5th ed.). Cambridge, United Kingdom: Cambridge University Press.</w:t>
      </w:r>
    </w:p>
    <w:p w14:paraId="60EAFA2B" w14:textId="21F90FDE" w:rsidR="00FA54F9" w:rsidRPr="00FA54F9" w:rsidRDefault="00FA54F9" w:rsidP="00FA54F9">
      <w:pPr>
        <w:spacing w:before="100" w:beforeAutospacing="1" w:after="100" w:afterAutospacing="1"/>
        <w:ind w:left="567" w:hanging="567"/>
        <w:rPr>
          <w:rFonts w:ascii="Times New Roman" w:eastAsia="Times New Roman" w:hAnsi="Times New Roman" w:cs="Times New Roman"/>
        </w:rPr>
      </w:pPr>
      <w:r w:rsidRPr="00FA54F9">
        <w:rPr>
          <w:rFonts w:ascii="Times New Roman" w:eastAsia="Times New Roman" w:hAnsi="Times New Roman" w:cs="Times New Roman"/>
        </w:rPr>
        <w:t xml:space="preserve">“Course Descriptions.” </w:t>
      </w:r>
      <w:r w:rsidRPr="00FA54F9">
        <w:rPr>
          <w:rFonts w:ascii="Times New Roman" w:eastAsia="Times New Roman" w:hAnsi="Times New Roman" w:cs="Times New Roman"/>
          <w:i/>
          <w:iCs/>
        </w:rPr>
        <w:t xml:space="preserve">Course Descriptions - Florida Polytechnic University - </w:t>
      </w:r>
      <w:proofErr w:type="spellStart"/>
      <w:r w:rsidRPr="00FA54F9">
        <w:rPr>
          <w:rFonts w:ascii="Times New Roman" w:eastAsia="Times New Roman" w:hAnsi="Times New Roman" w:cs="Times New Roman"/>
          <w:i/>
          <w:iCs/>
        </w:rPr>
        <w:t>Acalog</w:t>
      </w:r>
      <w:proofErr w:type="spellEnd"/>
      <w:r w:rsidRPr="00FA54F9">
        <w:rPr>
          <w:rFonts w:ascii="Times New Roman" w:eastAsia="Times New Roman" w:hAnsi="Times New Roman" w:cs="Times New Roman"/>
          <w:i/>
          <w:iCs/>
        </w:rPr>
        <w:t xml:space="preserve"> ACMS™</w:t>
      </w:r>
      <w:r w:rsidRPr="00FA54F9">
        <w:rPr>
          <w:rFonts w:ascii="Times New Roman" w:eastAsia="Times New Roman" w:hAnsi="Times New Roman" w:cs="Times New Roman"/>
        </w:rPr>
        <w:t xml:space="preserve">, Florida Polytechnic University, 2021, http://catalog.floridapoly.edu/content.php?catoid=25&amp;navoid=1539. </w:t>
      </w:r>
    </w:p>
    <w:p w14:paraId="09ACDEC6" w14:textId="209DCDC0" w:rsidR="005D11B9" w:rsidRDefault="00FD12C3" w:rsidP="008A4D07">
      <w:pPr>
        <w:pStyle w:val="NormalWeb"/>
        <w:ind w:left="567" w:hanging="567"/>
        <w:rPr>
          <w:color w:val="000000" w:themeColor="text1"/>
        </w:rPr>
      </w:pPr>
      <w:r>
        <w:t xml:space="preserve">“Estimated Tuition and Fees.” </w:t>
      </w:r>
      <w:r>
        <w:rPr>
          <w:i/>
          <w:iCs/>
        </w:rPr>
        <w:t>Undergraduate &amp; Graduate STEM Degrees</w:t>
      </w:r>
      <w:r>
        <w:t xml:space="preserve">, 13 Sept. 2021, https://floridapoly.edu/student-business-services/tuition-and-fees.php. </w:t>
      </w:r>
    </w:p>
    <w:p w14:paraId="754CE3C1" w14:textId="4E2557FA" w:rsidR="00F151A6" w:rsidRPr="00F151A6" w:rsidRDefault="00F151A6" w:rsidP="00E444B0">
      <w:pPr>
        <w:ind w:left="720" w:hanging="720"/>
        <w:rPr>
          <w:rFonts w:ascii="Times New Roman" w:eastAsia="Times New Roman" w:hAnsi="Times New Roman" w:cs="Times New Roman"/>
          <w:color w:val="000000" w:themeColor="text1"/>
        </w:rPr>
      </w:pPr>
      <w:r w:rsidRPr="00F151A6">
        <w:rPr>
          <w:rFonts w:ascii="Times New Roman" w:eastAsia="Times New Roman" w:hAnsi="Times New Roman" w:cs="Times New Roman"/>
          <w:color w:val="000000" w:themeColor="text1"/>
        </w:rPr>
        <w:t>Fall 2021 Profile. (n.d.). Retrieved from https://floridapoly.edu/institutional-research-and-effectiveness/enrollment.php</w:t>
      </w:r>
    </w:p>
    <w:p w14:paraId="21CA5F6C" w14:textId="77777777" w:rsidR="00F151A6" w:rsidRPr="00F151A6" w:rsidRDefault="00F151A6" w:rsidP="00E444B0">
      <w:pPr>
        <w:ind w:left="720" w:hanging="720"/>
        <w:rPr>
          <w:rFonts w:ascii="Times New Roman" w:eastAsia="Times New Roman" w:hAnsi="Times New Roman" w:cs="Times New Roman"/>
          <w:color w:val="000000" w:themeColor="text1"/>
        </w:rPr>
      </w:pPr>
    </w:p>
    <w:p w14:paraId="6BBB72E5" w14:textId="77777777" w:rsidR="00F151A6" w:rsidRPr="00F151A6" w:rsidRDefault="00F151A6" w:rsidP="00E444B0">
      <w:pPr>
        <w:ind w:left="720" w:hanging="720"/>
        <w:rPr>
          <w:rFonts w:ascii="Times New Roman" w:eastAsia="Times New Roman" w:hAnsi="Times New Roman" w:cs="Times New Roman"/>
          <w:color w:val="000000" w:themeColor="text1"/>
        </w:rPr>
      </w:pPr>
      <w:r w:rsidRPr="00F151A6">
        <w:rPr>
          <w:rFonts w:ascii="Times New Roman" w:eastAsia="Times New Roman" w:hAnsi="Times New Roman" w:cs="Times New Roman"/>
          <w:color w:val="000000" w:themeColor="text1"/>
        </w:rPr>
        <w:t>Gordon, R. (2014). The Demise of U.S. Economic Growth: Restatement, Rebuttal, and Reflections. NBER. doi:10.3386/w19895</w:t>
      </w:r>
    </w:p>
    <w:p w14:paraId="1F8C8182" w14:textId="77777777" w:rsidR="00F151A6" w:rsidRDefault="00F151A6" w:rsidP="00E444B0">
      <w:pPr>
        <w:ind w:left="720" w:hanging="720"/>
        <w:rPr>
          <w:rFonts w:ascii="Times New Roman" w:eastAsia="Times New Roman" w:hAnsi="Times New Roman" w:cs="Times New Roman"/>
          <w:color w:val="000000" w:themeColor="text1"/>
        </w:rPr>
      </w:pPr>
    </w:p>
    <w:p w14:paraId="68A0B770" w14:textId="0B80258A" w:rsidR="003C5EE0" w:rsidRDefault="00F151A6" w:rsidP="005D11B9">
      <w:pPr>
        <w:ind w:left="720" w:hanging="720"/>
        <w:rPr>
          <w:rFonts w:ascii="Times New Roman" w:eastAsia="Times New Roman" w:hAnsi="Times New Roman" w:cs="Times New Roman"/>
          <w:color w:val="000000" w:themeColor="text1"/>
        </w:rPr>
      </w:pPr>
      <w:r w:rsidRPr="00F151A6">
        <w:rPr>
          <w:rFonts w:ascii="Times New Roman" w:eastAsia="Times New Roman" w:hAnsi="Times New Roman" w:cs="Times New Roman"/>
          <w:color w:val="000000" w:themeColor="text1"/>
        </w:rPr>
        <w:t xml:space="preserve">Norwood, F. B., &amp; Henneberry, S. R. (2006). Show Me the Money! The Value of College Graduate Attributes as Expressed by Employers and Perceived by Students. </w:t>
      </w:r>
      <w:r w:rsidRPr="00E444B0">
        <w:rPr>
          <w:rFonts w:ascii="Times New Roman" w:eastAsia="Times New Roman" w:hAnsi="Times New Roman" w:cs="Times New Roman"/>
          <w:i/>
          <w:iCs/>
          <w:color w:val="000000" w:themeColor="text1"/>
        </w:rPr>
        <w:t>American Journal of Agricultural Economics</w:t>
      </w:r>
      <w:r w:rsidR="00E444B0">
        <w:rPr>
          <w:rFonts w:ascii="Times New Roman" w:eastAsia="Times New Roman" w:hAnsi="Times New Roman" w:cs="Times New Roman"/>
          <w:color w:val="000000" w:themeColor="text1"/>
        </w:rPr>
        <w:t xml:space="preserve"> </w:t>
      </w:r>
      <w:r w:rsidRPr="00F151A6">
        <w:rPr>
          <w:rFonts w:ascii="Times New Roman" w:eastAsia="Times New Roman" w:hAnsi="Times New Roman" w:cs="Times New Roman"/>
          <w:color w:val="000000" w:themeColor="text1"/>
        </w:rPr>
        <w:t>,88(2), 484-498. doi:10.1111/j.1467-8276.</w:t>
      </w:r>
      <w:proofErr w:type="gramStart"/>
      <w:r w:rsidRPr="00F151A6">
        <w:rPr>
          <w:rFonts w:ascii="Times New Roman" w:eastAsia="Times New Roman" w:hAnsi="Times New Roman" w:cs="Times New Roman"/>
          <w:color w:val="000000" w:themeColor="text1"/>
        </w:rPr>
        <w:t>2006.00873.x</w:t>
      </w:r>
      <w:proofErr w:type="gramEnd"/>
    </w:p>
    <w:p w14:paraId="196F566F" w14:textId="77777777" w:rsidR="004958A8" w:rsidRDefault="007A0BAC" w:rsidP="004958A8">
      <w:pPr>
        <w:spacing w:before="100" w:beforeAutospacing="1" w:after="100" w:afterAutospacing="1"/>
        <w:ind w:left="567" w:hanging="567"/>
        <w:rPr>
          <w:rFonts w:ascii="Times New Roman" w:eastAsia="Times New Roman" w:hAnsi="Times New Roman" w:cs="Times New Roman"/>
          <w:color w:val="000000"/>
        </w:rPr>
      </w:pPr>
      <w:proofErr w:type="spellStart"/>
      <w:r w:rsidRPr="007A0BAC">
        <w:rPr>
          <w:rFonts w:ascii="Times New Roman" w:eastAsia="Times New Roman" w:hAnsi="Times New Roman" w:cs="Times New Roman"/>
          <w:color w:val="000000"/>
        </w:rPr>
        <w:t>Jhlavender</w:t>
      </w:r>
      <w:proofErr w:type="spellEnd"/>
      <w:r w:rsidRPr="007A0BAC">
        <w:rPr>
          <w:rFonts w:ascii="Times New Roman" w:eastAsia="Times New Roman" w:hAnsi="Times New Roman" w:cs="Times New Roman"/>
          <w:color w:val="000000"/>
        </w:rPr>
        <w:t>. (2021, April 8). </w:t>
      </w:r>
      <w:r w:rsidRPr="007A0BAC">
        <w:rPr>
          <w:rFonts w:ascii="Times New Roman" w:eastAsia="Times New Roman" w:hAnsi="Times New Roman" w:cs="Times New Roman"/>
          <w:i/>
          <w:iCs/>
          <w:color w:val="000000"/>
        </w:rPr>
        <w:t>Critical reading and the importance of questioning</w:t>
      </w:r>
      <w:r w:rsidRPr="007A0BAC">
        <w:rPr>
          <w:rFonts w:ascii="Times New Roman" w:eastAsia="Times New Roman" w:hAnsi="Times New Roman" w:cs="Times New Roman"/>
          <w:color w:val="000000"/>
        </w:rPr>
        <w:t>. Generation Ready. Retrieved December 7, 2021, from https://www.generationready.com/white-papers/critical-reading-importance-of-questioning/. </w:t>
      </w:r>
    </w:p>
    <w:p w14:paraId="7550D632" w14:textId="39F93C65" w:rsidR="004958A8" w:rsidRPr="004958A8" w:rsidRDefault="00D06867" w:rsidP="004958A8">
      <w:pPr>
        <w:spacing w:before="100" w:beforeAutospacing="1" w:after="100" w:afterAutospacing="1"/>
        <w:ind w:left="567" w:hanging="567"/>
        <w:rPr>
          <w:rFonts w:ascii="Times New Roman" w:eastAsia="Times New Roman" w:hAnsi="Times New Roman" w:cs="Times New Roman"/>
          <w:color w:val="000000"/>
        </w:rPr>
      </w:pPr>
      <w:proofErr w:type="spellStart"/>
      <w:r w:rsidRPr="004958A8">
        <w:rPr>
          <w:rFonts w:ascii="Times New Roman" w:eastAsia="Times New Roman" w:hAnsi="Times New Roman" w:cs="Times New Roman"/>
          <w:color w:val="000000"/>
        </w:rPr>
        <w:t>Zarvana</w:t>
      </w:r>
      <w:proofErr w:type="spellEnd"/>
      <w:r w:rsidR="004958A8" w:rsidRPr="004958A8">
        <w:rPr>
          <w:rFonts w:ascii="Times New Roman" w:eastAsia="Times New Roman" w:hAnsi="Times New Roman" w:cs="Times New Roman"/>
          <w:color w:val="000000"/>
        </w:rPr>
        <w:t>. (2020, May 1). </w:t>
      </w:r>
      <w:r w:rsidR="004958A8" w:rsidRPr="004958A8">
        <w:rPr>
          <w:rFonts w:ascii="Times New Roman" w:eastAsia="Times New Roman" w:hAnsi="Times New Roman" w:cs="Times New Roman"/>
          <w:i/>
          <w:iCs/>
          <w:color w:val="000000"/>
        </w:rPr>
        <w:t>Why critical thinking is important in 2020</w:t>
      </w:r>
      <w:r w:rsidR="004958A8" w:rsidRPr="004958A8">
        <w:rPr>
          <w:rFonts w:ascii="Times New Roman" w:eastAsia="Times New Roman" w:hAnsi="Times New Roman" w:cs="Times New Roman"/>
          <w:color w:val="000000"/>
        </w:rPr>
        <w:t xml:space="preserve">. </w:t>
      </w:r>
      <w:proofErr w:type="spellStart"/>
      <w:r w:rsidR="004958A8" w:rsidRPr="004958A8">
        <w:rPr>
          <w:rFonts w:ascii="Times New Roman" w:eastAsia="Times New Roman" w:hAnsi="Times New Roman" w:cs="Times New Roman"/>
          <w:color w:val="000000"/>
        </w:rPr>
        <w:t>Zarvana</w:t>
      </w:r>
      <w:proofErr w:type="spellEnd"/>
      <w:r w:rsidR="004958A8" w:rsidRPr="004958A8">
        <w:rPr>
          <w:rFonts w:ascii="Times New Roman" w:eastAsia="Times New Roman" w:hAnsi="Times New Roman" w:cs="Times New Roman"/>
          <w:color w:val="000000"/>
        </w:rPr>
        <w:t>. Retrieved December 7, 2021, from https://www.zarvana.com/why-critical-thinking-is-important-in-2019/. </w:t>
      </w:r>
    </w:p>
    <w:p w14:paraId="338CAE84" w14:textId="77777777" w:rsidR="00B13844" w:rsidRPr="005D11B9" w:rsidRDefault="00B13844" w:rsidP="005D11B9">
      <w:pPr>
        <w:ind w:left="720" w:hanging="720"/>
        <w:rPr>
          <w:rFonts w:ascii="Times New Roman" w:eastAsia="Times New Roman" w:hAnsi="Times New Roman" w:cs="Times New Roman"/>
          <w:color w:val="000000" w:themeColor="text1"/>
        </w:rPr>
      </w:pPr>
    </w:p>
    <w:p w14:paraId="4DE68D8F" w14:textId="3F35ED83" w:rsidR="00506F43" w:rsidRDefault="00506F43" w:rsidP="00506F43">
      <w:pPr>
        <w:pStyle w:val="Heading1"/>
      </w:pPr>
      <w:bookmarkStart w:id="19" w:name="_Toc90068994"/>
      <w:r>
        <w:lastRenderedPageBreak/>
        <w:t>Appendix</w:t>
      </w:r>
      <w:r w:rsidR="00D667E1">
        <w:t xml:space="preserve"> A Survey Questions</w:t>
      </w:r>
      <w:bookmarkEnd w:id="19"/>
    </w:p>
    <w:p w14:paraId="4B867B04" w14:textId="64A21619" w:rsidR="00D667E1" w:rsidRDefault="00E610B6" w:rsidP="00D667E1">
      <w:r>
        <w:rPr>
          <w:noProof/>
        </w:rPr>
        <w:drawing>
          <wp:inline distT="0" distB="0" distL="0" distR="0" wp14:anchorId="3936A71B" wp14:editId="61FDF4C5">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4236C3FF" w14:textId="5DF7B7BA" w:rsidR="007A6BE0" w:rsidRPr="00D667E1" w:rsidRDefault="007A6BE0" w:rsidP="00D667E1">
      <w:r w:rsidRPr="007A6BE0">
        <w:rPr>
          <w:noProof/>
        </w:rPr>
        <w:lastRenderedPageBreak/>
        <w:drawing>
          <wp:inline distT="0" distB="0" distL="0" distR="0" wp14:anchorId="63B3ECEA" wp14:editId="4B044D23">
            <wp:extent cx="5943600" cy="488251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3"/>
                    <a:stretch>
                      <a:fillRect/>
                    </a:stretch>
                  </pic:blipFill>
                  <pic:spPr>
                    <a:xfrm>
                      <a:off x="0" y="0"/>
                      <a:ext cx="5943600" cy="4882515"/>
                    </a:xfrm>
                    <a:prstGeom prst="rect">
                      <a:avLst/>
                    </a:prstGeom>
                  </pic:spPr>
                </pic:pic>
              </a:graphicData>
            </a:graphic>
          </wp:inline>
        </w:drawing>
      </w:r>
      <w:r w:rsidR="00F22A0D" w:rsidRPr="00F22A0D">
        <w:rPr>
          <w:noProof/>
        </w:rPr>
        <w:t xml:space="preserve"> </w:t>
      </w:r>
      <w:r w:rsidR="00F22A0D" w:rsidRPr="00F22A0D">
        <w:rPr>
          <w:noProof/>
        </w:rPr>
        <w:lastRenderedPageBreak/>
        <w:drawing>
          <wp:inline distT="0" distB="0" distL="0" distR="0" wp14:anchorId="1C030C48" wp14:editId="182CBC87">
            <wp:extent cx="5943600" cy="5704840"/>
            <wp:effectExtent l="0" t="0" r="0" b="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4"/>
                    <a:stretch>
                      <a:fillRect/>
                    </a:stretch>
                  </pic:blipFill>
                  <pic:spPr>
                    <a:xfrm>
                      <a:off x="0" y="0"/>
                      <a:ext cx="5943600" cy="5704840"/>
                    </a:xfrm>
                    <a:prstGeom prst="rect">
                      <a:avLst/>
                    </a:prstGeom>
                  </pic:spPr>
                </pic:pic>
              </a:graphicData>
            </a:graphic>
          </wp:inline>
        </w:drawing>
      </w:r>
      <w:r w:rsidR="00664BF3" w:rsidRPr="00664BF3">
        <w:rPr>
          <w:noProof/>
        </w:rPr>
        <w:t xml:space="preserve"> </w:t>
      </w:r>
      <w:r w:rsidR="00664BF3" w:rsidRPr="00664BF3">
        <w:rPr>
          <w:noProof/>
        </w:rPr>
        <w:drawing>
          <wp:inline distT="0" distB="0" distL="0" distR="0" wp14:anchorId="43F2DF04" wp14:editId="21DA51E5">
            <wp:extent cx="5943600" cy="22498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249805"/>
                    </a:xfrm>
                    <a:prstGeom prst="rect">
                      <a:avLst/>
                    </a:prstGeom>
                  </pic:spPr>
                </pic:pic>
              </a:graphicData>
            </a:graphic>
          </wp:inline>
        </w:drawing>
      </w:r>
      <w:r w:rsidR="00CA76FD" w:rsidRPr="00CA76FD">
        <w:rPr>
          <w:noProof/>
        </w:rPr>
        <w:t xml:space="preserve"> </w:t>
      </w:r>
      <w:r w:rsidR="00CA76FD" w:rsidRPr="00CA76FD">
        <w:rPr>
          <w:noProof/>
        </w:rPr>
        <w:lastRenderedPageBreak/>
        <w:drawing>
          <wp:inline distT="0" distB="0" distL="0" distR="0" wp14:anchorId="6E5966D1" wp14:editId="2A76BCB9">
            <wp:extent cx="5943600" cy="55511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6"/>
                    <a:stretch>
                      <a:fillRect/>
                    </a:stretch>
                  </pic:blipFill>
                  <pic:spPr>
                    <a:xfrm>
                      <a:off x="0" y="0"/>
                      <a:ext cx="5943600" cy="5551170"/>
                    </a:xfrm>
                    <a:prstGeom prst="rect">
                      <a:avLst/>
                    </a:prstGeom>
                  </pic:spPr>
                </pic:pic>
              </a:graphicData>
            </a:graphic>
          </wp:inline>
        </w:drawing>
      </w:r>
      <w:r w:rsidR="00295C93" w:rsidRPr="00295C93">
        <w:rPr>
          <w:noProof/>
        </w:rPr>
        <w:t xml:space="preserve"> </w:t>
      </w:r>
      <w:r w:rsidR="00295C93" w:rsidRPr="00295C93">
        <w:rPr>
          <w:noProof/>
        </w:rPr>
        <w:lastRenderedPageBreak/>
        <w:drawing>
          <wp:inline distT="0" distB="0" distL="0" distR="0" wp14:anchorId="65F822F6" wp14:editId="48AF5E5F">
            <wp:extent cx="5943600" cy="59436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5943600" cy="5943600"/>
                    </a:xfrm>
                    <a:prstGeom prst="rect">
                      <a:avLst/>
                    </a:prstGeom>
                  </pic:spPr>
                </pic:pic>
              </a:graphicData>
            </a:graphic>
          </wp:inline>
        </w:drawing>
      </w:r>
      <w:r w:rsidR="005751B5" w:rsidRPr="005751B5">
        <w:rPr>
          <w:noProof/>
        </w:rPr>
        <w:t xml:space="preserve"> </w:t>
      </w:r>
      <w:r w:rsidR="005751B5" w:rsidRPr="005751B5">
        <w:rPr>
          <w:noProof/>
        </w:rPr>
        <w:lastRenderedPageBreak/>
        <w:drawing>
          <wp:inline distT="0" distB="0" distL="0" distR="0" wp14:anchorId="7353A488" wp14:editId="4AB45C8E">
            <wp:extent cx="5943600" cy="626427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8"/>
                    <a:stretch>
                      <a:fillRect/>
                    </a:stretch>
                  </pic:blipFill>
                  <pic:spPr>
                    <a:xfrm>
                      <a:off x="0" y="0"/>
                      <a:ext cx="5943600" cy="6264275"/>
                    </a:xfrm>
                    <a:prstGeom prst="rect">
                      <a:avLst/>
                    </a:prstGeom>
                  </pic:spPr>
                </pic:pic>
              </a:graphicData>
            </a:graphic>
          </wp:inline>
        </w:drawing>
      </w:r>
      <w:r w:rsidR="004A6EBD" w:rsidRPr="004A6EBD">
        <w:rPr>
          <w:noProof/>
        </w:rPr>
        <w:t xml:space="preserve"> </w:t>
      </w:r>
      <w:r w:rsidR="004A6EBD" w:rsidRPr="004A6EBD">
        <w:rPr>
          <w:noProof/>
        </w:rPr>
        <w:lastRenderedPageBreak/>
        <w:drawing>
          <wp:inline distT="0" distB="0" distL="0" distR="0" wp14:anchorId="2AED3FFD" wp14:editId="51086EE9">
            <wp:extent cx="5943600" cy="6488430"/>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943600" cy="6488430"/>
                    </a:xfrm>
                    <a:prstGeom prst="rect">
                      <a:avLst/>
                    </a:prstGeom>
                  </pic:spPr>
                </pic:pic>
              </a:graphicData>
            </a:graphic>
          </wp:inline>
        </w:drawing>
      </w:r>
    </w:p>
    <w:p w14:paraId="4382CB18" w14:textId="17E6FACF" w:rsidR="00D667E1" w:rsidRPr="00D667E1" w:rsidRDefault="00D667E1" w:rsidP="00D667E1">
      <w:pPr>
        <w:pStyle w:val="Heading1"/>
      </w:pPr>
      <w:bookmarkStart w:id="20" w:name="_Toc90068995"/>
      <w:r>
        <w:lastRenderedPageBreak/>
        <w:t>Appendix B Survey Responses</w:t>
      </w:r>
      <w:bookmarkEnd w:id="20"/>
      <w:r>
        <w:t xml:space="preserve"> </w:t>
      </w:r>
    </w:p>
    <w:p w14:paraId="323FC646" w14:textId="5C168F33" w:rsidR="005C3EB0" w:rsidRDefault="005C3EB0" w:rsidP="001262EE">
      <w:r>
        <w:rPr>
          <w:noProof/>
        </w:rPr>
        <w:drawing>
          <wp:inline distT="0" distB="0" distL="0" distR="0" wp14:anchorId="694C9DF4" wp14:editId="01E28ED1">
            <wp:extent cx="5943600" cy="367347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r>
        <w:rPr>
          <w:noProof/>
        </w:rPr>
        <w:drawing>
          <wp:inline distT="0" distB="0" distL="0" distR="0" wp14:anchorId="0C4AC629" wp14:editId="6B8D8FDD">
            <wp:extent cx="5943600" cy="36734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r>
        <w:rPr>
          <w:noProof/>
        </w:rPr>
        <w:lastRenderedPageBreak/>
        <w:drawing>
          <wp:inline distT="0" distB="0" distL="0" distR="0" wp14:anchorId="394424DA" wp14:editId="30D4FB01">
            <wp:extent cx="5943600" cy="3673475"/>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r>
        <w:rPr>
          <w:noProof/>
        </w:rPr>
        <w:drawing>
          <wp:inline distT="0" distB="0" distL="0" distR="0" wp14:anchorId="68808AD7" wp14:editId="5FA33604">
            <wp:extent cx="5943600" cy="3673475"/>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0AA3F6FA" w14:textId="230F9638" w:rsidR="00A667D5" w:rsidRPr="00A96A17" w:rsidRDefault="00A667D5" w:rsidP="001262EE">
      <w:r>
        <w:rPr>
          <w:noProof/>
        </w:rPr>
        <w:lastRenderedPageBreak/>
        <w:drawing>
          <wp:inline distT="0" distB="0" distL="0" distR="0" wp14:anchorId="29227D53" wp14:editId="28029838">
            <wp:extent cx="5943600" cy="367347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404A88E8" w14:textId="77777777" w:rsidR="001262EE" w:rsidRPr="001262EE" w:rsidRDefault="001262EE" w:rsidP="001262EE"/>
    <w:sectPr w:rsidR="001262EE" w:rsidRPr="001262EE" w:rsidSect="00B35BB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27C14" w14:textId="77777777" w:rsidR="00B3265F" w:rsidRDefault="00B3265F" w:rsidP="00574D6E">
      <w:r>
        <w:separator/>
      </w:r>
    </w:p>
  </w:endnote>
  <w:endnote w:type="continuationSeparator" w:id="0">
    <w:p w14:paraId="1AD8C0C6" w14:textId="77777777" w:rsidR="00B3265F" w:rsidRDefault="00B3265F" w:rsidP="00574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Mincho">
    <w:altName w:val="Yu Gothic"/>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TIXGeneral">
    <w:altName w:val="Times New Roman"/>
    <w:panose1 w:val="00000000000000000000"/>
    <w:charset w:val="00"/>
    <w:family w:val="auto"/>
    <w:notTrueType/>
    <w:pitch w:val="variable"/>
    <w:sig w:usb0="00000000" w:usb1="4203FDFF" w:usb2="02000020" w:usb3="00000000" w:csb0="8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8C336" w14:textId="77777777" w:rsidR="00B3265F" w:rsidRDefault="00B3265F" w:rsidP="00574D6E">
      <w:r>
        <w:separator/>
      </w:r>
    </w:p>
  </w:footnote>
  <w:footnote w:type="continuationSeparator" w:id="0">
    <w:p w14:paraId="37213920" w14:textId="77777777" w:rsidR="00B3265F" w:rsidRDefault="00B3265F" w:rsidP="00574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7B9E"/>
    <w:multiLevelType w:val="hybridMultilevel"/>
    <w:tmpl w:val="68EA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74C40"/>
    <w:multiLevelType w:val="hybridMultilevel"/>
    <w:tmpl w:val="DF5E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BB"/>
    <w:rsid w:val="00003ED3"/>
    <w:rsid w:val="000057A8"/>
    <w:rsid w:val="00006DC1"/>
    <w:rsid w:val="00011502"/>
    <w:rsid w:val="0001157F"/>
    <w:rsid w:val="000115BC"/>
    <w:rsid w:val="00013A47"/>
    <w:rsid w:val="000163B4"/>
    <w:rsid w:val="00022328"/>
    <w:rsid w:val="00022471"/>
    <w:rsid w:val="000231E1"/>
    <w:rsid w:val="00024443"/>
    <w:rsid w:val="000256C7"/>
    <w:rsid w:val="000257E3"/>
    <w:rsid w:val="0002690E"/>
    <w:rsid w:val="00031A09"/>
    <w:rsid w:val="000326F8"/>
    <w:rsid w:val="0003321C"/>
    <w:rsid w:val="00041DCF"/>
    <w:rsid w:val="000424C6"/>
    <w:rsid w:val="00042A87"/>
    <w:rsid w:val="00044B91"/>
    <w:rsid w:val="0004557B"/>
    <w:rsid w:val="000462F4"/>
    <w:rsid w:val="00050546"/>
    <w:rsid w:val="00050F24"/>
    <w:rsid w:val="00054961"/>
    <w:rsid w:val="000620F9"/>
    <w:rsid w:val="00064A93"/>
    <w:rsid w:val="00064FFC"/>
    <w:rsid w:val="000668E0"/>
    <w:rsid w:val="0007141F"/>
    <w:rsid w:val="00072159"/>
    <w:rsid w:val="00072A7A"/>
    <w:rsid w:val="00072FE3"/>
    <w:rsid w:val="00073F2C"/>
    <w:rsid w:val="00075000"/>
    <w:rsid w:val="00075F7C"/>
    <w:rsid w:val="0007680B"/>
    <w:rsid w:val="00077794"/>
    <w:rsid w:val="00080979"/>
    <w:rsid w:val="00082623"/>
    <w:rsid w:val="00082DE0"/>
    <w:rsid w:val="00085073"/>
    <w:rsid w:val="00087210"/>
    <w:rsid w:val="00090462"/>
    <w:rsid w:val="00090C8E"/>
    <w:rsid w:val="00091807"/>
    <w:rsid w:val="00091C91"/>
    <w:rsid w:val="00092DA6"/>
    <w:rsid w:val="00093E75"/>
    <w:rsid w:val="000941CF"/>
    <w:rsid w:val="00094EA4"/>
    <w:rsid w:val="00095A10"/>
    <w:rsid w:val="00095C78"/>
    <w:rsid w:val="000962C5"/>
    <w:rsid w:val="000A10EC"/>
    <w:rsid w:val="000A3C80"/>
    <w:rsid w:val="000A53E5"/>
    <w:rsid w:val="000A7E78"/>
    <w:rsid w:val="000B05A5"/>
    <w:rsid w:val="000B0F9C"/>
    <w:rsid w:val="000B2DEC"/>
    <w:rsid w:val="000B3BC5"/>
    <w:rsid w:val="000B61EB"/>
    <w:rsid w:val="000B6721"/>
    <w:rsid w:val="000B7344"/>
    <w:rsid w:val="000C4B9B"/>
    <w:rsid w:val="000C4BF6"/>
    <w:rsid w:val="000C5D0B"/>
    <w:rsid w:val="000C5FBD"/>
    <w:rsid w:val="000C716B"/>
    <w:rsid w:val="000C75EB"/>
    <w:rsid w:val="000C7E96"/>
    <w:rsid w:val="000D1663"/>
    <w:rsid w:val="000D5218"/>
    <w:rsid w:val="000D7E8D"/>
    <w:rsid w:val="000E1598"/>
    <w:rsid w:val="000E1613"/>
    <w:rsid w:val="000E3FE3"/>
    <w:rsid w:val="000F038B"/>
    <w:rsid w:val="000F1B87"/>
    <w:rsid w:val="000F2C47"/>
    <w:rsid w:val="000F4268"/>
    <w:rsid w:val="000F5717"/>
    <w:rsid w:val="000F5768"/>
    <w:rsid w:val="000F7504"/>
    <w:rsid w:val="00100D92"/>
    <w:rsid w:val="0010121F"/>
    <w:rsid w:val="00101D7F"/>
    <w:rsid w:val="0010351A"/>
    <w:rsid w:val="0010482F"/>
    <w:rsid w:val="00104FF7"/>
    <w:rsid w:val="00106F1D"/>
    <w:rsid w:val="00107E8C"/>
    <w:rsid w:val="00110D03"/>
    <w:rsid w:val="001143B0"/>
    <w:rsid w:val="00115731"/>
    <w:rsid w:val="00116808"/>
    <w:rsid w:val="00121DD0"/>
    <w:rsid w:val="00121F39"/>
    <w:rsid w:val="00123C3A"/>
    <w:rsid w:val="00125163"/>
    <w:rsid w:val="001262EE"/>
    <w:rsid w:val="001304B6"/>
    <w:rsid w:val="00131A6D"/>
    <w:rsid w:val="00132578"/>
    <w:rsid w:val="00132E27"/>
    <w:rsid w:val="00133E2B"/>
    <w:rsid w:val="00135472"/>
    <w:rsid w:val="00141649"/>
    <w:rsid w:val="00142137"/>
    <w:rsid w:val="00143F8C"/>
    <w:rsid w:val="00147B41"/>
    <w:rsid w:val="001504F2"/>
    <w:rsid w:val="00152D92"/>
    <w:rsid w:val="00153BDA"/>
    <w:rsid w:val="00156A71"/>
    <w:rsid w:val="0016191B"/>
    <w:rsid w:val="00163B58"/>
    <w:rsid w:val="00164493"/>
    <w:rsid w:val="0016462C"/>
    <w:rsid w:val="0016492B"/>
    <w:rsid w:val="00165644"/>
    <w:rsid w:val="00165D3C"/>
    <w:rsid w:val="0016609D"/>
    <w:rsid w:val="0016642F"/>
    <w:rsid w:val="0016730A"/>
    <w:rsid w:val="00171206"/>
    <w:rsid w:val="00173AD5"/>
    <w:rsid w:val="00173C48"/>
    <w:rsid w:val="001741A0"/>
    <w:rsid w:val="00175C59"/>
    <w:rsid w:val="00176451"/>
    <w:rsid w:val="00180C05"/>
    <w:rsid w:val="00183EE7"/>
    <w:rsid w:val="00185483"/>
    <w:rsid w:val="001879FC"/>
    <w:rsid w:val="00190D96"/>
    <w:rsid w:val="0019295C"/>
    <w:rsid w:val="0019585E"/>
    <w:rsid w:val="00195A7D"/>
    <w:rsid w:val="00195EA4"/>
    <w:rsid w:val="001A00E3"/>
    <w:rsid w:val="001A404A"/>
    <w:rsid w:val="001A4C4C"/>
    <w:rsid w:val="001A58DC"/>
    <w:rsid w:val="001A73A2"/>
    <w:rsid w:val="001B31FD"/>
    <w:rsid w:val="001B337A"/>
    <w:rsid w:val="001B3628"/>
    <w:rsid w:val="001B37E8"/>
    <w:rsid w:val="001C327B"/>
    <w:rsid w:val="001C51A8"/>
    <w:rsid w:val="001C6416"/>
    <w:rsid w:val="001C66E5"/>
    <w:rsid w:val="001C68A4"/>
    <w:rsid w:val="001C6CBB"/>
    <w:rsid w:val="001D0A1E"/>
    <w:rsid w:val="001D1A8A"/>
    <w:rsid w:val="001D1E73"/>
    <w:rsid w:val="001D2818"/>
    <w:rsid w:val="001D33A8"/>
    <w:rsid w:val="001D4B41"/>
    <w:rsid w:val="001D5C35"/>
    <w:rsid w:val="001D7413"/>
    <w:rsid w:val="001D7F1C"/>
    <w:rsid w:val="001E0CE7"/>
    <w:rsid w:val="001E1D0A"/>
    <w:rsid w:val="001E2EAC"/>
    <w:rsid w:val="001E4B78"/>
    <w:rsid w:val="001E501C"/>
    <w:rsid w:val="001E5288"/>
    <w:rsid w:val="001F0165"/>
    <w:rsid w:val="00200A07"/>
    <w:rsid w:val="00201B75"/>
    <w:rsid w:val="00202E23"/>
    <w:rsid w:val="0020363F"/>
    <w:rsid w:val="00203760"/>
    <w:rsid w:val="002064E2"/>
    <w:rsid w:val="00206C77"/>
    <w:rsid w:val="00206E5A"/>
    <w:rsid w:val="002071BE"/>
    <w:rsid w:val="002124E4"/>
    <w:rsid w:val="00212F49"/>
    <w:rsid w:val="002137DE"/>
    <w:rsid w:val="002149C8"/>
    <w:rsid w:val="00215846"/>
    <w:rsid w:val="00215CB0"/>
    <w:rsid w:val="00216CBB"/>
    <w:rsid w:val="00217154"/>
    <w:rsid w:val="0021726A"/>
    <w:rsid w:val="00217E5D"/>
    <w:rsid w:val="002217A0"/>
    <w:rsid w:val="00222339"/>
    <w:rsid w:val="00223CC7"/>
    <w:rsid w:val="00225ACE"/>
    <w:rsid w:val="00225B0A"/>
    <w:rsid w:val="0022658F"/>
    <w:rsid w:val="00226BA6"/>
    <w:rsid w:val="00227378"/>
    <w:rsid w:val="0022751F"/>
    <w:rsid w:val="00227AEF"/>
    <w:rsid w:val="00227F6E"/>
    <w:rsid w:val="00231E2B"/>
    <w:rsid w:val="002332CB"/>
    <w:rsid w:val="002345C2"/>
    <w:rsid w:val="00236C9F"/>
    <w:rsid w:val="0023721C"/>
    <w:rsid w:val="00237697"/>
    <w:rsid w:val="00237EA8"/>
    <w:rsid w:val="0024159C"/>
    <w:rsid w:val="00245534"/>
    <w:rsid w:val="00245594"/>
    <w:rsid w:val="00245791"/>
    <w:rsid w:val="00247952"/>
    <w:rsid w:val="002500C3"/>
    <w:rsid w:val="00250DA8"/>
    <w:rsid w:val="00250F7C"/>
    <w:rsid w:val="00252BDA"/>
    <w:rsid w:val="00253E2E"/>
    <w:rsid w:val="00255277"/>
    <w:rsid w:val="002552C5"/>
    <w:rsid w:val="00256D8B"/>
    <w:rsid w:val="002606BD"/>
    <w:rsid w:val="00263B83"/>
    <w:rsid w:val="00263D36"/>
    <w:rsid w:val="0026488D"/>
    <w:rsid w:val="00264EC5"/>
    <w:rsid w:val="00271194"/>
    <w:rsid w:val="002715C4"/>
    <w:rsid w:val="002724B5"/>
    <w:rsid w:val="002730CA"/>
    <w:rsid w:val="002741AB"/>
    <w:rsid w:val="002772B5"/>
    <w:rsid w:val="00281778"/>
    <w:rsid w:val="00283371"/>
    <w:rsid w:val="00284D6F"/>
    <w:rsid w:val="00285793"/>
    <w:rsid w:val="00294967"/>
    <w:rsid w:val="0029514A"/>
    <w:rsid w:val="00295C93"/>
    <w:rsid w:val="00295DBD"/>
    <w:rsid w:val="00296731"/>
    <w:rsid w:val="00296A3D"/>
    <w:rsid w:val="002A0B20"/>
    <w:rsid w:val="002A22AE"/>
    <w:rsid w:val="002A3DD9"/>
    <w:rsid w:val="002A5116"/>
    <w:rsid w:val="002A53CB"/>
    <w:rsid w:val="002A5BDC"/>
    <w:rsid w:val="002B174D"/>
    <w:rsid w:val="002B2913"/>
    <w:rsid w:val="002B41C9"/>
    <w:rsid w:val="002B5264"/>
    <w:rsid w:val="002B533B"/>
    <w:rsid w:val="002B5750"/>
    <w:rsid w:val="002B57CB"/>
    <w:rsid w:val="002B7189"/>
    <w:rsid w:val="002B7DC5"/>
    <w:rsid w:val="002C0D0D"/>
    <w:rsid w:val="002C1603"/>
    <w:rsid w:val="002C6995"/>
    <w:rsid w:val="002C72E5"/>
    <w:rsid w:val="002D0485"/>
    <w:rsid w:val="002D4E13"/>
    <w:rsid w:val="002D59A3"/>
    <w:rsid w:val="002D70FE"/>
    <w:rsid w:val="002E0E68"/>
    <w:rsid w:val="002E0F60"/>
    <w:rsid w:val="002E111E"/>
    <w:rsid w:val="002E1B25"/>
    <w:rsid w:val="002E59B8"/>
    <w:rsid w:val="002E6CD2"/>
    <w:rsid w:val="002F0787"/>
    <w:rsid w:val="002F1A35"/>
    <w:rsid w:val="002F1EC1"/>
    <w:rsid w:val="002F317F"/>
    <w:rsid w:val="002F4041"/>
    <w:rsid w:val="002F5323"/>
    <w:rsid w:val="002F5E03"/>
    <w:rsid w:val="002F6524"/>
    <w:rsid w:val="002F6E0E"/>
    <w:rsid w:val="002F6F47"/>
    <w:rsid w:val="002F7353"/>
    <w:rsid w:val="00300BDB"/>
    <w:rsid w:val="00301472"/>
    <w:rsid w:val="00303191"/>
    <w:rsid w:val="003052A1"/>
    <w:rsid w:val="00305ACA"/>
    <w:rsid w:val="00310749"/>
    <w:rsid w:val="003123C0"/>
    <w:rsid w:val="003138F1"/>
    <w:rsid w:val="0031489D"/>
    <w:rsid w:val="003152C7"/>
    <w:rsid w:val="003156FB"/>
    <w:rsid w:val="003158D0"/>
    <w:rsid w:val="00315A0F"/>
    <w:rsid w:val="003160CA"/>
    <w:rsid w:val="00321B83"/>
    <w:rsid w:val="00323D54"/>
    <w:rsid w:val="00324012"/>
    <w:rsid w:val="003240E9"/>
    <w:rsid w:val="0032598C"/>
    <w:rsid w:val="00326506"/>
    <w:rsid w:val="00326E26"/>
    <w:rsid w:val="00330741"/>
    <w:rsid w:val="003314A3"/>
    <w:rsid w:val="00331A57"/>
    <w:rsid w:val="00331FF1"/>
    <w:rsid w:val="003323F6"/>
    <w:rsid w:val="0033501B"/>
    <w:rsid w:val="0033551C"/>
    <w:rsid w:val="00340440"/>
    <w:rsid w:val="003406A2"/>
    <w:rsid w:val="00340D98"/>
    <w:rsid w:val="00342F3B"/>
    <w:rsid w:val="003436C5"/>
    <w:rsid w:val="00344082"/>
    <w:rsid w:val="00346B3A"/>
    <w:rsid w:val="003471FA"/>
    <w:rsid w:val="0035088F"/>
    <w:rsid w:val="00350D04"/>
    <w:rsid w:val="00352177"/>
    <w:rsid w:val="003530C0"/>
    <w:rsid w:val="00354A09"/>
    <w:rsid w:val="00354C9F"/>
    <w:rsid w:val="00354FA4"/>
    <w:rsid w:val="00355B01"/>
    <w:rsid w:val="00361A8E"/>
    <w:rsid w:val="00362CF4"/>
    <w:rsid w:val="00364002"/>
    <w:rsid w:val="00365071"/>
    <w:rsid w:val="003664B8"/>
    <w:rsid w:val="003673F7"/>
    <w:rsid w:val="00367DCF"/>
    <w:rsid w:val="00372FF9"/>
    <w:rsid w:val="00374B93"/>
    <w:rsid w:val="00374CFD"/>
    <w:rsid w:val="00374E26"/>
    <w:rsid w:val="00376A24"/>
    <w:rsid w:val="00377836"/>
    <w:rsid w:val="003805FE"/>
    <w:rsid w:val="003807A5"/>
    <w:rsid w:val="00380913"/>
    <w:rsid w:val="00380E51"/>
    <w:rsid w:val="00383974"/>
    <w:rsid w:val="00384249"/>
    <w:rsid w:val="003851B1"/>
    <w:rsid w:val="00385380"/>
    <w:rsid w:val="00386ECE"/>
    <w:rsid w:val="00390709"/>
    <w:rsid w:val="003924E3"/>
    <w:rsid w:val="003927AF"/>
    <w:rsid w:val="00393374"/>
    <w:rsid w:val="00395F8F"/>
    <w:rsid w:val="003A522F"/>
    <w:rsid w:val="003B1B9E"/>
    <w:rsid w:val="003B1E62"/>
    <w:rsid w:val="003B38D6"/>
    <w:rsid w:val="003B557D"/>
    <w:rsid w:val="003B6A9E"/>
    <w:rsid w:val="003C321B"/>
    <w:rsid w:val="003C3907"/>
    <w:rsid w:val="003C5EE0"/>
    <w:rsid w:val="003C7CA7"/>
    <w:rsid w:val="003D0043"/>
    <w:rsid w:val="003D40C2"/>
    <w:rsid w:val="003D4C66"/>
    <w:rsid w:val="003D575C"/>
    <w:rsid w:val="003E130C"/>
    <w:rsid w:val="003E20C3"/>
    <w:rsid w:val="003E2126"/>
    <w:rsid w:val="003E4492"/>
    <w:rsid w:val="003E50F9"/>
    <w:rsid w:val="003F7A83"/>
    <w:rsid w:val="00400048"/>
    <w:rsid w:val="004012AF"/>
    <w:rsid w:val="004027BE"/>
    <w:rsid w:val="00403B03"/>
    <w:rsid w:val="004052D8"/>
    <w:rsid w:val="00406C8E"/>
    <w:rsid w:val="00413454"/>
    <w:rsid w:val="00413610"/>
    <w:rsid w:val="00413A90"/>
    <w:rsid w:val="00413F4D"/>
    <w:rsid w:val="00414898"/>
    <w:rsid w:val="00414F41"/>
    <w:rsid w:val="00415DAB"/>
    <w:rsid w:val="004168B9"/>
    <w:rsid w:val="00420999"/>
    <w:rsid w:val="00420F23"/>
    <w:rsid w:val="004224E5"/>
    <w:rsid w:val="0042775B"/>
    <w:rsid w:val="0043010D"/>
    <w:rsid w:val="004317A5"/>
    <w:rsid w:val="0043184D"/>
    <w:rsid w:val="00431B3F"/>
    <w:rsid w:val="004325EE"/>
    <w:rsid w:val="0043360A"/>
    <w:rsid w:val="0043368C"/>
    <w:rsid w:val="004366AB"/>
    <w:rsid w:val="00437940"/>
    <w:rsid w:val="004403E5"/>
    <w:rsid w:val="00441CFA"/>
    <w:rsid w:val="00445D90"/>
    <w:rsid w:val="00446681"/>
    <w:rsid w:val="00447205"/>
    <w:rsid w:val="00451B59"/>
    <w:rsid w:val="004542EA"/>
    <w:rsid w:val="00456029"/>
    <w:rsid w:val="004579B1"/>
    <w:rsid w:val="00457F74"/>
    <w:rsid w:val="004618E2"/>
    <w:rsid w:val="0046233A"/>
    <w:rsid w:val="00463AB9"/>
    <w:rsid w:val="00465712"/>
    <w:rsid w:val="00465D71"/>
    <w:rsid w:val="00466A45"/>
    <w:rsid w:val="00471EA5"/>
    <w:rsid w:val="00472BDC"/>
    <w:rsid w:val="00472FE8"/>
    <w:rsid w:val="00476318"/>
    <w:rsid w:val="004774AD"/>
    <w:rsid w:val="00480010"/>
    <w:rsid w:val="004807F6"/>
    <w:rsid w:val="00480CDC"/>
    <w:rsid w:val="00482522"/>
    <w:rsid w:val="00482A54"/>
    <w:rsid w:val="0048428B"/>
    <w:rsid w:val="004846AB"/>
    <w:rsid w:val="00485B9F"/>
    <w:rsid w:val="00487CB8"/>
    <w:rsid w:val="0049114F"/>
    <w:rsid w:val="004931B1"/>
    <w:rsid w:val="004935C3"/>
    <w:rsid w:val="004958A8"/>
    <w:rsid w:val="00495D29"/>
    <w:rsid w:val="00496507"/>
    <w:rsid w:val="0049715E"/>
    <w:rsid w:val="004A01EA"/>
    <w:rsid w:val="004A0E23"/>
    <w:rsid w:val="004A1173"/>
    <w:rsid w:val="004A26CE"/>
    <w:rsid w:val="004A4BFC"/>
    <w:rsid w:val="004A6E34"/>
    <w:rsid w:val="004A6EBD"/>
    <w:rsid w:val="004B0C19"/>
    <w:rsid w:val="004B13C9"/>
    <w:rsid w:val="004B381F"/>
    <w:rsid w:val="004B6266"/>
    <w:rsid w:val="004B7CFC"/>
    <w:rsid w:val="004C082F"/>
    <w:rsid w:val="004C0EE5"/>
    <w:rsid w:val="004C30EC"/>
    <w:rsid w:val="004C4843"/>
    <w:rsid w:val="004C605F"/>
    <w:rsid w:val="004C60E3"/>
    <w:rsid w:val="004C63A3"/>
    <w:rsid w:val="004D03F0"/>
    <w:rsid w:val="004D1595"/>
    <w:rsid w:val="004D17E8"/>
    <w:rsid w:val="004D1A33"/>
    <w:rsid w:val="004D31B4"/>
    <w:rsid w:val="004D4CDF"/>
    <w:rsid w:val="004D4E1C"/>
    <w:rsid w:val="004D532A"/>
    <w:rsid w:val="004D5BBB"/>
    <w:rsid w:val="004E042F"/>
    <w:rsid w:val="004E216E"/>
    <w:rsid w:val="004E39EE"/>
    <w:rsid w:val="004E3BC9"/>
    <w:rsid w:val="004E7B43"/>
    <w:rsid w:val="004F24E3"/>
    <w:rsid w:val="004F7609"/>
    <w:rsid w:val="00500C03"/>
    <w:rsid w:val="00501B93"/>
    <w:rsid w:val="005037FC"/>
    <w:rsid w:val="00506F43"/>
    <w:rsid w:val="005072E1"/>
    <w:rsid w:val="00507C47"/>
    <w:rsid w:val="00512791"/>
    <w:rsid w:val="005142D3"/>
    <w:rsid w:val="0051496C"/>
    <w:rsid w:val="005170B8"/>
    <w:rsid w:val="005214C3"/>
    <w:rsid w:val="00521B45"/>
    <w:rsid w:val="005220B8"/>
    <w:rsid w:val="00523242"/>
    <w:rsid w:val="00524903"/>
    <w:rsid w:val="0052562F"/>
    <w:rsid w:val="00527845"/>
    <w:rsid w:val="0053125D"/>
    <w:rsid w:val="0053196C"/>
    <w:rsid w:val="00535A81"/>
    <w:rsid w:val="00537B94"/>
    <w:rsid w:val="00542673"/>
    <w:rsid w:val="005428B4"/>
    <w:rsid w:val="005442C0"/>
    <w:rsid w:val="005509B2"/>
    <w:rsid w:val="00551E54"/>
    <w:rsid w:val="00556445"/>
    <w:rsid w:val="00560890"/>
    <w:rsid w:val="00561827"/>
    <w:rsid w:val="00564BB6"/>
    <w:rsid w:val="005658CE"/>
    <w:rsid w:val="00566D12"/>
    <w:rsid w:val="0057361B"/>
    <w:rsid w:val="00574D6E"/>
    <w:rsid w:val="005751B5"/>
    <w:rsid w:val="0057568B"/>
    <w:rsid w:val="00577308"/>
    <w:rsid w:val="00577FE4"/>
    <w:rsid w:val="005802B6"/>
    <w:rsid w:val="00580449"/>
    <w:rsid w:val="00581063"/>
    <w:rsid w:val="00583A39"/>
    <w:rsid w:val="0058633E"/>
    <w:rsid w:val="0058636B"/>
    <w:rsid w:val="00590430"/>
    <w:rsid w:val="005911DE"/>
    <w:rsid w:val="00591352"/>
    <w:rsid w:val="00591B28"/>
    <w:rsid w:val="00593AD3"/>
    <w:rsid w:val="00593BFE"/>
    <w:rsid w:val="00595773"/>
    <w:rsid w:val="00597C9F"/>
    <w:rsid w:val="005A1609"/>
    <w:rsid w:val="005A54FA"/>
    <w:rsid w:val="005A7F52"/>
    <w:rsid w:val="005B2DE9"/>
    <w:rsid w:val="005B6356"/>
    <w:rsid w:val="005C0655"/>
    <w:rsid w:val="005C0A95"/>
    <w:rsid w:val="005C0D8B"/>
    <w:rsid w:val="005C14ED"/>
    <w:rsid w:val="005C158C"/>
    <w:rsid w:val="005C26C9"/>
    <w:rsid w:val="005C2F59"/>
    <w:rsid w:val="005C3EB0"/>
    <w:rsid w:val="005C60F2"/>
    <w:rsid w:val="005C6542"/>
    <w:rsid w:val="005D08AF"/>
    <w:rsid w:val="005D0B43"/>
    <w:rsid w:val="005D11B9"/>
    <w:rsid w:val="005D1D38"/>
    <w:rsid w:val="005D485F"/>
    <w:rsid w:val="005D650D"/>
    <w:rsid w:val="005D668E"/>
    <w:rsid w:val="005E053D"/>
    <w:rsid w:val="005E0AFD"/>
    <w:rsid w:val="005E0DF4"/>
    <w:rsid w:val="005E6C71"/>
    <w:rsid w:val="005F1B20"/>
    <w:rsid w:val="005F3F7B"/>
    <w:rsid w:val="00602C4A"/>
    <w:rsid w:val="00602DE5"/>
    <w:rsid w:val="00606A00"/>
    <w:rsid w:val="00606D55"/>
    <w:rsid w:val="0060758D"/>
    <w:rsid w:val="00610440"/>
    <w:rsid w:val="00610B2C"/>
    <w:rsid w:val="00610D6A"/>
    <w:rsid w:val="00611C44"/>
    <w:rsid w:val="006152F5"/>
    <w:rsid w:val="006161EA"/>
    <w:rsid w:val="00616FB7"/>
    <w:rsid w:val="00617A2E"/>
    <w:rsid w:val="00623ECD"/>
    <w:rsid w:val="00627026"/>
    <w:rsid w:val="00630E7A"/>
    <w:rsid w:val="00634384"/>
    <w:rsid w:val="00636599"/>
    <w:rsid w:val="00636EB7"/>
    <w:rsid w:val="006424A0"/>
    <w:rsid w:val="006427E7"/>
    <w:rsid w:val="00642ECA"/>
    <w:rsid w:val="00643C07"/>
    <w:rsid w:val="006444BA"/>
    <w:rsid w:val="0064474C"/>
    <w:rsid w:val="00651308"/>
    <w:rsid w:val="0065321E"/>
    <w:rsid w:val="006537C1"/>
    <w:rsid w:val="00653C3C"/>
    <w:rsid w:val="0065515B"/>
    <w:rsid w:val="00663108"/>
    <w:rsid w:val="00664BF3"/>
    <w:rsid w:val="006704A7"/>
    <w:rsid w:val="00670835"/>
    <w:rsid w:val="00672295"/>
    <w:rsid w:val="00672A14"/>
    <w:rsid w:val="00675848"/>
    <w:rsid w:val="00680157"/>
    <w:rsid w:val="0068080F"/>
    <w:rsid w:val="0068150B"/>
    <w:rsid w:val="00682A70"/>
    <w:rsid w:val="00684360"/>
    <w:rsid w:val="00685DB0"/>
    <w:rsid w:val="0068612B"/>
    <w:rsid w:val="00686A77"/>
    <w:rsid w:val="006906D6"/>
    <w:rsid w:val="0069085C"/>
    <w:rsid w:val="0069383A"/>
    <w:rsid w:val="00695C59"/>
    <w:rsid w:val="0069606E"/>
    <w:rsid w:val="00696EAB"/>
    <w:rsid w:val="0069726D"/>
    <w:rsid w:val="006976DD"/>
    <w:rsid w:val="0069789A"/>
    <w:rsid w:val="006A1017"/>
    <w:rsid w:val="006A1301"/>
    <w:rsid w:val="006A1625"/>
    <w:rsid w:val="006A2902"/>
    <w:rsid w:val="006A5E02"/>
    <w:rsid w:val="006A71A2"/>
    <w:rsid w:val="006A7292"/>
    <w:rsid w:val="006B0BC0"/>
    <w:rsid w:val="006B1091"/>
    <w:rsid w:val="006B3DC3"/>
    <w:rsid w:val="006B485C"/>
    <w:rsid w:val="006C28C5"/>
    <w:rsid w:val="006C3348"/>
    <w:rsid w:val="006C3C71"/>
    <w:rsid w:val="006C65FE"/>
    <w:rsid w:val="006C74D9"/>
    <w:rsid w:val="006C7B50"/>
    <w:rsid w:val="006D21C4"/>
    <w:rsid w:val="006D34A7"/>
    <w:rsid w:val="006D5C4E"/>
    <w:rsid w:val="006E2E6E"/>
    <w:rsid w:val="006E46B9"/>
    <w:rsid w:val="006E4AA2"/>
    <w:rsid w:val="006E6A62"/>
    <w:rsid w:val="006F0915"/>
    <w:rsid w:val="006F09F0"/>
    <w:rsid w:val="006F1B97"/>
    <w:rsid w:val="006F2B6F"/>
    <w:rsid w:val="006F2FAF"/>
    <w:rsid w:val="006F342E"/>
    <w:rsid w:val="006F3783"/>
    <w:rsid w:val="006F3A4C"/>
    <w:rsid w:val="006F6DE2"/>
    <w:rsid w:val="007006F4"/>
    <w:rsid w:val="0070209E"/>
    <w:rsid w:val="0070282C"/>
    <w:rsid w:val="00702C62"/>
    <w:rsid w:val="007040C8"/>
    <w:rsid w:val="007041FF"/>
    <w:rsid w:val="00705A14"/>
    <w:rsid w:val="007132AC"/>
    <w:rsid w:val="0071429E"/>
    <w:rsid w:val="00717BDE"/>
    <w:rsid w:val="00717FD1"/>
    <w:rsid w:val="00721259"/>
    <w:rsid w:val="00721BEE"/>
    <w:rsid w:val="00722F9B"/>
    <w:rsid w:val="007278BE"/>
    <w:rsid w:val="00731263"/>
    <w:rsid w:val="007314CA"/>
    <w:rsid w:val="00733D77"/>
    <w:rsid w:val="00736D83"/>
    <w:rsid w:val="00737232"/>
    <w:rsid w:val="00737F12"/>
    <w:rsid w:val="007440B6"/>
    <w:rsid w:val="0074760C"/>
    <w:rsid w:val="00750222"/>
    <w:rsid w:val="00750AD6"/>
    <w:rsid w:val="00750C73"/>
    <w:rsid w:val="00754E7F"/>
    <w:rsid w:val="0075660C"/>
    <w:rsid w:val="00757172"/>
    <w:rsid w:val="00761255"/>
    <w:rsid w:val="0076246E"/>
    <w:rsid w:val="00762620"/>
    <w:rsid w:val="0076380D"/>
    <w:rsid w:val="00764100"/>
    <w:rsid w:val="00764F58"/>
    <w:rsid w:val="007664D1"/>
    <w:rsid w:val="007672CE"/>
    <w:rsid w:val="00767BAD"/>
    <w:rsid w:val="007773EF"/>
    <w:rsid w:val="00780F1E"/>
    <w:rsid w:val="007810CB"/>
    <w:rsid w:val="007818AC"/>
    <w:rsid w:val="00781E3C"/>
    <w:rsid w:val="007834F3"/>
    <w:rsid w:val="0078437F"/>
    <w:rsid w:val="00784F8E"/>
    <w:rsid w:val="00786277"/>
    <w:rsid w:val="00787603"/>
    <w:rsid w:val="0079046D"/>
    <w:rsid w:val="00794EC8"/>
    <w:rsid w:val="007953CD"/>
    <w:rsid w:val="00795A7B"/>
    <w:rsid w:val="007962A0"/>
    <w:rsid w:val="007967C6"/>
    <w:rsid w:val="007967F3"/>
    <w:rsid w:val="007A0BAC"/>
    <w:rsid w:val="007A20FC"/>
    <w:rsid w:val="007A3502"/>
    <w:rsid w:val="007A40E3"/>
    <w:rsid w:val="007A5BE9"/>
    <w:rsid w:val="007A60DC"/>
    <w:rsid w:val="007A6BE0"/>
    <w:rsid w:val="007A7407"/>
    <w:rsid w:val="007B02BC"/>
    <w:rsid w:val="007B0BDA"/>
    <w:rsid w:val="007B0D3B"/>
    <w:rsid w:val="007B1815"/>
    <w:rsid w:val="007B2F96"/>
    <w:rsid w:val="007C1EB2"/>
    <w:rsid w:val="007C2BF7"/>
    <w:rsid w:val="007C47A3"/>
    <w:rsid w:val="007C7BED"/>
    <w:rsid w:val="007D071A"/>
    <w:rsid w:val="007D21DE"/>
    <w:rsid w:val="007D25BA"/>
    <w:rsid w:val="007D3EF1"/>
    <w:rsid w:val="007D53B3"/>
    <w:rsid w:val="007D57B8"/>
    <w:rsid w:val="007E20BC"/>
    <w:rsid w:val="007E50AD"/>
    <w:rsid w:val="007E5A27"/>
    <w:rsid w:val="007F1519"/>
    <w:rsid w:val="007F27D7"/>
    <w:rsid w:val="007F3977"/>
    <w:rsid w:val="007F47A4"/>
    <w:rsid w:val="00800C9C"/>
    <w:rsid w:val="00804627"/>
    <w:rsid w:val="00804C01"/>
    <w:rsid w:val="0080708F"/>
    <w:rsid w:val="00807316"/>
    <w:rsid w:val="00807BD1"/>
    <w:rsid w:val="008117DC"/>
    <w:rsid w:val="00812528"/>
    <w:rsid w:val="0081348B"/>
    <w:rsid w:val="00814898"/>
    <w:rsid w:val="00815382"/>
    <w:rsid w:val="00822205"/>
    <w:rsid w:val="008231F5"/>
    <w:rsid w:val="00824DD5"/>
    <w:rsid w:val="0082519E"/>
    <w:rsid w:val="00827912"/>
    <w:rsid w:val="00831CCF"/>
    <w:rsid w:val="00832AD3"/>
    <w:rsid w:val="008355F1"/>
    <w:rsid w:val="00835DE1"/>
    <w:rsid w:val="008367D0"/>
    <w:rsid w:val="0084072A"/>
    <w:rsid w:val="0084230B"/>
    <w:rsid w:val="00842463"/>
    <w:rsid w:val="008426D8"/>
    <w:rsid w:val="0084403D"/>
    <w:rsid w:val="008452C7"/>
    <w:rsid w:val="00846019"/>
    <w:rsid w:val="008503F3"/>
    <w:rsid w:val="0085099A"/>
    <w:rsid w:val="00851998"/>
    <w:rsid w:val="008525E1"/>
    <w:rsid w:val="00852E31"/>
    <w:rsid w:val="008555A7"/>
    <w:rsid w:val="00856088"/>
    <w:rsid w:val="00857531"/>
    <w:rsid w:val="0086065D"/>
    <w:rsid w:val="00860784"/>
    <w:rsid w:val="00860E47"/>
    <w:rsid w:val="0086123B"/>
    <w:rsid w:val="008620DD"/>
    <w:rsid w:val="0086284C"/>
    <w:rsid w:val="008634C4"/>
    <w:rsid w:val="0086544E"/>
    <w:rsid w:val="00865D5C"/>
    <w:rsid w:val="0086606E"/>
    <w:rsid w:val="00872C5A"/>
    <w:rsid w:val="00873129"/>
    <w:rsid w:val="0087321C"/>
    <w:rsid w:val="00875090"/>
    <w:rsid w:val="00880F1F"/>
    <w:rsid w:val="0088290F"/>
    <w:rsid w:val="008829D2"/>
    <w:rsid w:val="0088435C"/>
    <w:rsid w:val="0088661E"/>
    <w:rsid w:val="008868FF"/>
    <w:rsid w:val="00886926"/>
    <w:rsid w:val="00890833"/>
    <w:rsid w:val="0089095E"/>
    <w:rsid w:val="00892808"/>
    <w:rsid w:val="00892DB3"/>
    <w:rsid w:val="00892E28"/>
    <w:rsid w:val="00893C17"/>
    <w:rsid w:val="008A0791"/>
    <w:rsid w:val="008A1CF7"/>
    <w:rsid w:val="008A4D07"/>
    <w:rsid w:val="008A4ED9"/>
    <w:rsid w:val="008A63C0"/>
    <w:rsid w:val="008A661D"/>
    <w:rsid w:val="008A6CDB"/>
    <w:rsid w:val="008B015F"/>
    <w:rsid w:val="008B0B18"/>
    <w:rsid w:val="008B239F"/>
    <w:rsid w:val="008B27BD"/>
    <w:rsid w:val="008B4FD4"/>
    <w:rsid w:val="008B6207"/>
    <w:rsid w:val="008B774B"/>
    <w:rsid w:val="008B7B30"/>
    <w:rsid w:val="008B7BF5"/>
    <w:rsid w:val="008C035E"/>
    <w:rsid w:val="008C447F"/>
    <w:rsid w:val="008D09B4"/>
    <w:rsid w:val="008D0B0D"/>
    <w:rsid w:val="008D574F"/>
    <w:rsid w:val="008D5B1F"/>
    <w:rsid w:val="008D7581"/>
    <w:rsid w:val="008D76ED"/>
    <w:rsid w:val="008E1199"/>
    <w:rsid w:val="008E1403"/>
    <w:rsid w:val="008E40D7"/>
    <w:rsid w:val="008E69F3"/>
    <w:rsid w:val="008E6DA3"/>
    <w:rsid w:val="008E7308"/>
    <w:rsid w:val="008E7D71"/>
    <w:rsid w:val="008F1132"/>
    <w:rsid w:val="008F293B"/>
    <w:rsid w:val="008F7497"/>
    <w:rsid w:val="009006C6"/>
    <w:rsid w:val="00902133"/>
    <w:rsid w:val="00903451"/>
    <w:rsid w:val="00903535"/>
    <w:rsid w:val="00905466"/>
    <w:rsid w:val="00907E6D"/>
    <w:rsid w:val="00910617"/>
    <w:rsid w:val="00910A49"/>
    <w:rsid w:val="009117BF"/>
    <w:rsid w:val="0091286D"/>
    <w:rsid w:val="0091528D"/>
    <w:rsid w:val="009152B5"/>
    <w:rsid w:val="00915C56"/>
    <w:rsid w:val="009169A0"/>
    <w:rsid w:val="00921A42"/>
    <w:rsid w:val="00922D48"/>
    <w:rsid w:val="00924313"/>
    <w:rsid w:val="00924E91"/>
    <w:rsid w:val="009261AF"/>
    <w:rsid w:val="00927461"/>
    <w:rsid w:val="00931351"/>
    <w:rsid w:val="00933FE2"/>
    <w:rsid w:val="00935B73"/>
    <w:rsid w:val="009409CD"/>
    <w:rsid w:val="00942B2F"/>
    <w:rsid w:val="00942C40"/>
    <w:rsid w:val="00944056"/>
    <w:rsid w:val="009478C3"/>
    <w:rsid w:val="00950DEA"/>
    <w:rsid w:val="0095168A"/>
    <w:rsid w:val="0095315C"/>
    <w:rsid w:val="00953C1F"/>
    <w:rsid w:val="0095631B"/>
    <w:rsid w:val="009566FB"/>
    <w:rsid w:val="00957679"/>
    <w:rsid w:val="00966BFA"/>
    <w:rsid w:val="00970825"/>
    <w:rsid w:val="009734AB"/>
    <w:rsid w:val="009755E1"/>
    <w:rsid w:val="00975E29"/>
    <w:rsid w:val="00975FE0"/>
    <w:rsid w:val="00976852"/>
    <w:rsid w:val="00980D5E"/>
    <w:rsid w:val="009841D0"/>
    <w:rsid w:val="00985A4D"/>
    <w:rsid w:val="0098704E"/>
    <w:rsid w:val="00992A98"/>
    <w:rsid w:val="009946F7"/>
    <w:rsid w:val="00996CCD"/>
    <w:rsid w:val="009A2372"/>
    <w:rsid w:val="009A34B4"/>
    <w:rsid w:val="009A5A5A"/>
    <w:rsid w:val="009A5CA3"/>
    <w:rsid w:val="009A66B5"/>
    <w:rsid w:val="009A6761"/>
    <w:rsid w:val="009B02D5"/>
    <w:rsid w:val="009B2243"/>
    <w:rsid w:val="009B4D09"/>
    <w:rsid w:val="009B593E"/>
    <w:rsid w:val="009B5971"/>
    <w:rsid w:val="009B72A9"/>
    <w:rsid w:val="009C11D7"/>
    <w:rsid w:val="009C17C5"/>
    <w:rsid w:val="009C37F3"/>
    <w:rsid w:val="009C387D"/>
    <w:rsid w:val="009D329D"/>
    <w:rsid w:val="009D3866"/>
    <w:rsid w:val="009D5892"/>
    <w:rsid w:val="009D7DE7"/>
    <w:rsid w:val="009E016E"/>
    <w:rsid w:val="009E1183"/>
    <w:rsid w:val="009E1896"/>
    <w:rsid w:val="009E20B3"/>
    <w:rsid w:val="009E3A2B"/>
    <w:rsid w:val="009E5DE6"/>
    <w:rsid w:val="009E6E68"/>
    <w:rsid w:val="009F038A"/>
    <w:rsid w:val="009F1087"/>
    <w:rsid w:val="009F1F92"/>
    <w:rsid w:val="009F2A01"/>
    <w:rsid w:val="009F4844"/>
    <w:rsid w:val="00A000B7"/>
    <w:rsid w:val="00A00D41"/>
    <w:rsid w:val="00A02584"/>
    <w:rsid w:val="00A03C18"/>
    <w:rsid w:val="00A0617E"/>
    <w:rsid w:val="00A0762D"/>
    <w:rsid w:val="00A11A16"/>
    <w:rsid w:val="00A13160"/>
    <w:rsid w:val="00A144DA"/>
    <w:rsid w:val="00A15751"/>
    <w:rsid w:val="00A175B7"/>
    <w:rsid w:val="00A17D2A"/>
    <w:rsid w:val="00A17E9A"/>
    <w:rsid w:val="00A21F2F"/>
    <w:rsid w:val="00A22D3D"/>
    <w:rsid w:val="00A23B68"/>
    <w:rsid w:val="00A25E9E"/>
    <w:rsid w:val="00A26AE2"/>
    <w:rsid w:val="00A2713E"/>
    <w:rsid w:val="00A27AD1"/>
    <w:rsid w:val="00A27D92"/>
    <w:rsid w:val="00A27F2F"/>
    <w:rsid w:val="00A308C9"/>
    <w:rsid w:val="00A309F9"/>
    <w:rsid w:val="00A327EC"/>
    <w:rsid w:val="00A33764"/>
    <w:rsid w:val="00A33962"/>
    <w:rsid w:val="00A350F1"/>
    <w:rsid w:val="00A36956"/>
    <w:rsid w:val="00A37557"/>
    <w:rsid w:val="00A40177"/>
    <w:rsid w:val="00A42187"/>
    <w:rsid w:val="00A425C7"/>
    <w:rsid w:val="00A446F0"/>
    <w:rsid w:val="00A4521B"/>
    <w:rsid w:val="00A45C53"/>
    <w:rsid w:val="00A5424B"/>
    <w:rsid w:val="00A562AE"/>
    <w:rsid w:val="00A57D6A"/>
    <w:rsid w:val="00A57FBC"/>
    <w:rsid w:val="00A6075F"/>
    <w:rsid w:val="00A60A50"/>
    <w:rsid w:val="00A619A6"/>
    <w:rsid w:val="00A62500"/>
    <w:rsid w:val="00A629B7"/>
    <w:rsid w:val="00A63245"/>
    <w:rsid w:val="00A64BBE"/>
    <w:rsid w:val="00A657D6"/>
    <w:rsid w:val="00A667D5"/>
    <w:rsid w:val="00A70316"/>
    <w:rsid w:val="00A74C89"/>
    <w:rsid w:val="00A755ED"/>
    <w:rsid w:val="00A7660D"/>
    <w:rsid w:val="00A773AC"/>
    <w:rsid w:val="00A8086E"/>
    <w:rsid w:val="00A817D6"/>
    <w:rsid w:val="00A82AB2"/>
    <w:rsid w:val="00A84E9F"/>
    <w:rsid w:val="00A85DD1"/>
    <w:rsid w:val="00A86328"/>
    <w:rsid w:val="00A96A17"/>
    <w:rsid w:val="00AA0431"/>
    <w:rsid w:val="00AA1268"/>
    <w:rsid w:val="00AA2DC8"/>
    <w:rsid w:val="00AA5AC2"/>
    <w:rsid w:val="00AA6B4D"/>
    <w:rsid w:val="00AA6D7D"/>
    <w:rsid w:val="00AA729B"/>
    <w:rsid w:val="00AA7F3E"/>
    <w:rsid w:val="00AB0835"/>
    <w:rsid w:val="00AB1258"/>
    <w:rsid w:val="00AB2498"/>
    <w:rsid w:val="00AB5916"/>
    <w:rsid w:val="00AB771D"/>
    <w:rsid w:val="00AB794F"/>
    <w:rsid w:val="00AC0959"/>
    <w:rsid w:val="00AC193A"/>
    <w:rsid w:val="00AC1C42"/>
    <w:rsid w:val="00AC351E"/>
    <w:rsid w:val="00AC6794"/>
    <w:rsid w:val="00AD0BC0"/>
    <w:rsid w:val="00AD238C"/>
    <w:rsid w:val="00AD3E4F"/>
    <w:rsid w:val="00AD4667"/>
    <w:rsid w:val="00AD769F"/>
    <w:rsid w:val="00AD7C1A"/>
    <w:rsid w:val="00AD7C53"/>
    <w:rsid w:val="00AE10FA"/>
    <w:rsid w:val="00AE1D1B"/>
    <w:rsid w:val="00AE2717"/>
    <w:rsid w:val="00AE3976"/>
    <w:rsid w:val="00AE5B49"/>
    <w:rsid w:val="00AE6892"/>
    <w:rsid w:val="00AE73C3"/>
    <w:rsid w:val="00AF01FD"/>
    <w:rsid w:val="00AF0680"/>
    <w:rsid w:val="00AF0B18"/>
    <w:rsid w:val="00AF2202"/>
    <w:rsid w:val="00AF2B89"/>
    <w:rsid w:val="00AF3FD9"/>
    <w:rsid w:val="00AF7456"/>
    <w:rsid w:val="00AF76B6"/>
    <w:rsid w:val="00B03A2B"/>
    <w:rsid w:val="00B05EFF"/>
    <w:rsid w:val="00B077E2"/>
    <w:rsid w:val="00B10980"/>
    <w:rsid w:val="00B114C2"/>
    <w:rsid w:val="00B13844"/>
    <w:rsid w:val="00B15438"/>
    <w:rsid w:val="00B15F01"/>
    <w:rsid w:val="00B16494"/>
    <w:rsid w:val="00B1727D"/>
    <w:rsid w:val="00B2040E"/>
    <w:rsid w:val="00B237AB"/>
    <w:rsid w:val="00B23E49"/>
    <w:rsid w:val="00B2552C"/>
    <w:rsid w:val="00B26F9E"/>
    <w:rsid w:val="00B27710"/>
    <w:rsid w:val="00B30B8B"/>
    <w:rsid w:val="00B310FF"/>
    <w:rsid w:val="00B3265F"/>
    <w:rsid w:val="00B35BBB"/>
    <w:rsid w:val="00B406FB"/>
    <w:rsid w:val="00B40B24"/>
    <w:rsid w:val="00B42B79"/>
    <w:rsid w:val="00B42C66"/>
    <w:rsid w:val="00B4474C"/>
    <w:rsid w:val="00B44903"/>
    <w:rsid w:val="00B45719"/>
    <w:rsid w:val="00B4657D"/>
    <w:rsid w:val="00B47801"/>
    <w:rsid w:val="00B502A5"/>
    <w:rsid w:val="00B50445"/>
    <w:rsid w:val="00B518A1"/>
    <w:rsid w:val="00B5232F"/>
    <w:rsid w:val="00B523D1"/>
    <w:rsid w:val="00B53562"/>
    <w:rsid w:val="00B547B8"/>
    <w:rsid w:val="00B57F7B"/>
    <w:rsid w:val="00B60145"/>
    <w:rsid w:val="00B64126"/>
    <w:rsid w:val="00B67A1B"/>
    <w:rsid w:val="00B73EDB"/>
    <w:rsid w:val="00B74A0D"/>
    <w:rsid w:val="00B763A5"/>
    <w:rsid w:val="00B772FE"/>
    <w:rsid w:val="00B7732A"/>
    <w:rsid w:val="00B80CE8"/>
    <w:rsid w:val="00B81A3D"/>
    <w:rsid w:val="00B83567"/>
    <w:rsid w:val="00B83653"/>
    <w:rsid w:val="00B84C8C"/>
    <w:rsid w:val="00B86193"/>
    <w:rsid w:val="00B86C38"/>
    <w:rsid w:val="00B9246F"/>
    <w:rsid w:val="00B95314"/>
    <w:rsid w:val="00B969CD"/>
    <w:rsid w:val="00B96BED"/>
    <w:rsid w:val="00B97430"/>
    <w:rsid w:val="00B97604"/>
    <w:rsid w:val="00BA27AF"/>
    <w:rsid w:val="00BA43B7"/>
    <w:rsid w:val="00BA61C3"/>
    <w:rsid w:val="00BA7689"/>
    <w:rsid w:val="00BB20CE"/>
    <w:rsid w:val="00BB3255"/>
    <w:rsid w:val="00BB6DFB"/>
    <w:rsid w:val="00BC1019"/>
    <w:rsid w:val="00BC217F"/>
    <w:rsid w:val="00BC26B9"/>
    <w:rsid w:val="00BC27D7"/>
    <w:rsid w:val="00BC2AE5"/>
    <w:rsid w:val="00BC2C3B"/>
    <w:rsid w:val="00BC3039"/>
    <w:rsid w:val="00BC5C5D"/>
    <w:rsid w:val="00BC623E"/>
    <w:rsid w:val="00BC7DCC"/>
    <w:rsid w:val="00BD0ACF"/>
    <w:rsid w:val="00BD0B25"/>
    <w:rsid w:val="00BD2B5F"/>
    <w:rsid w:val="00BD459F"/>
    <w:rsid w:val="00BD4E80"/>
    <w:rsid w:val="00BD6DC4"/>
    <w:rsid w:val="00BD7508"/>
    <w:rsid w:val="00BE1411"/>
    <w:rsid w:val="00BE3FCD"/>
    <w:rsid w:val="00BE6568"/>
    <w:rsid w:val="00BE65C3"/>
    <w:rsid w:val="00BE6FB0"/>
    <w:rsid w:val="00BE7F31"/>
    <w:rsid w:val="00BF00BA"/>
    <w:rsid w:val="00BF0E39"/>
    <w:rsid w:val="00BF5421"/>
    <w:rsid w:val="00BF6E1D"/>
    <w:rsid w:val="00BF7725"/>
    <w:rsid w:val="00C00C64"/>
    <w:rsid w:val="00C0175A"/>
    <w:rsid w:val="00C01ADB"/>
    <w:rsid w:val="00C0368B"/>
    <w:rsid w:val="00C03B90"/>
    <w:rsid w:val="00C0625F"/>
    <w:rsid w:val="00C075FF"/>
    <w:rsid w:val="00C1127E"/>
    <w:rsid w:val="00C11439"/>
    <w:rsid w:val="00C125DC"/>
    <w:rsid w:val="00C12A68"/>
    <w:rsid w:val="00C13C13"/>
    <w:rsid w:val="00C14401"/>
    <w:rsid w:val="00C169F4"/>
    <w:rsid w:val="00C16F00"/>
    <w:rsid w:val="00C21FD7"/>
    <w:rsid w:val="00C24BEA"/>
    <w:rsid w:val="00C26B14"/>
    <w:rsid w:val="00C303AE"/>
    <w:rsid w:val="00C3145D"/>
    <w:rsid w:val="00C315F1"/>
    <w:rsid w:val="00C31F36"/>
    <w:rsid w:val="00C32A03"/>
    <w:rsid w:val="00C331B6"/>
    <w:rsid w:val="00C340FE"/>
    <w:rsid w:val="00C36FAD"/>
    <w:rsid w:val="00C4165F"/>
    <w:rsid w:val="00C4188A"/>
    <w:rsid w:val="00C4232C"/>
    <w:rsid w:val="00C425D8"/>
    <w:rsid w:val="00C42A53"/>
    <w:rsid w:val="00C430D7"/>
    <w:rsid w:val="00C43F94"/>
    <w:rsid w:val="00C44C4D"/>
    <w:rsid w:val="00C47AD9"/>
    <w:rsid w:val="00C50FCA"/>
    <w:rsid w:val="00C54590"/>
    <w:rsid w:val="00C56869"/>
    <w:rsid w:val="00C5720E"/>
    <w:rsid w:val="00C609DF"/>
    <w:rsid w:val="00C6180C"/>
    <w:rsid w:val="00C64669"/>
    <w:rsid w:val="00C66A71"/>
    <w:rsid w:val="00C66AED"/>
    <w:rsid w:val="00C66C8D"/>
    <w:rsid w:val="00C66F48"/>
    <w:rsid w:val="00C675F6"/>
    <w:rsid w:val="00C700DD"/>
    <w:rsid w:val="00C70923"/>
    <w:rsid w:val="00C71C39"/>
    <w:rsid w:val="00C777A6"/>
    <w:rsid w:val="00C801A2"/>
    <w:rsid w:val="00C8032E"/>
    <w:rsid w:val="00C82791"/>
    <w:rsid w:val="00C84D44"/>
    <w:rsid w:val="00C8536D"/>
    <w:rsid w:val="00C87959"/>
    <w:rsid w:val="00C87A00"/>
    <w:rsid w:val="00C917A0"/>
    <w:rsid w:val="00C9238D"/>
    <w:rsid w:val="00C94D87"/>
    <w:rsid w:val="00C95C3D"/>
    <w:rsid w:val="00C96161"/>
    <w:rsid w:val="00CA1CAE"/>
    <w:rsid w:val="00CA212F"/>
    <w:rsid w:val="00CA3A82"/>
    <w:rsid w:val="00CA76FD"/>
    <w:rsid w:val="00CB2F74"/>
    <w:rsid w:val="00CB5E12"/>
    <w:rsid w:val="00CB77DC"/>
    <w:rsid w:val="00CC02A3"/>
    <w:rsid w:val="00CC4C6D"/>
    <w:rsid w:val="00CD209D"/>
    <w:rsid w:val="00CD33D8"/>
    <w:rsid w:val="00CD3B9B"/>
    <w:rsid w:val="00CD3C65"/>
    <w:rsid w:val="00CD72A4"/>
    <w:rsid w:val="00CE1351"/>
    <w:rsid w:val="00CE5D59"/>
    <w:rsid w:val="00CE6690"/>
    <w:rsid w:val="00CE6A00"/>
    <w:rsid w:val="00CF1B60"/>
    <w:rsid w:val="00CF2B54"/>
    <w:rsid w:val="00CF2B5B"/>
    <w:rsid w:val="00CF3A59"/>
    <w:rsid w:val="00CF4276"/>
    <w:rsid w:val="00CF7C86"/>
    <w:rsid w:val="00D021D7"/>
    <w:rsid w:val="00D0303E"/>
    <w:rsid w:val="00D03326"/>
    <w:rsid w:val="00D035EC"/>
    <w:rsid w:val="00D05CFB"/>
    <w:rsid w:val="00D05D53"/>
    <w:rsid w:val="00D06675"/>
    <w:rsid w:val="00D06867"/>
    <w:rsid w:val="00D10080"/>
    <w:rsid w:val="00D10982"/>
    <w:rsid w:val="00D10F27"/>
    <w:rsid w:val="00D118C7"/>
    <w:rsid w:val="00D138A3"/>
    <w:rsid w:val="00D13ED5"/>
    <w:rsid w:val="00D13F37"/>
    <w:rsid w:val="00D154BC"/>
    <w:rsid w:val="00D155E4"/>
    <w:rsid w:val="00D164B2"/>
    <w:rsid w:val="00D16C8D"/>
    <w:rsid w:val="00D16E2F"/>
    <w:rsid w:val="00D1751D"/>
    <w:rsid w:val="00D22DF1"/>
    <w:rsid w:val="00D239DA"/>
    <w:rsid w:val="00D25E57"/>
    <w:rsid w:val="00D26B0F"/>
    <w:rsid w:val="00D27FA4"/>
    <w:rsid w:val="00D31F6C"/>
    <w:rsid w:val="00D321C4"/>
    <w:rsid w:val="00D333D9"/>
    <w:rsid w:val="00D33D33"/>
    <w:rsid w:val="00D3557A"/>
    <w:rsid w:val="00D368BB"/>
    <w:rsid w:val="00D36ADB"/>
    <w:rsid w:val="00D409CD"/>
    <w:rsid w:val="00D41975"/>
    <w:rsid w:val="00D43925"/>
    <w:rsid w:val="00D454C7"/>
    <w:rsid w:val="00D553D3"/>
    <w:rsid w:val="00D57335"/>
    <w:rsid w:val="00D57EFD"/>
    <w:rsid w:val="00D63731"/>
    <w:rsid w:val="00D63D31"/>
    <w:rsid w:val="00D66564"/>
    <w:rsid w:val="00D667E1"/>
    <w:rsid w:val="00D710A8"/>
    <w:rsid w:val="00D710CF"/>
    <w:rsid w:val="00D733A0"/>
    <w:rsid w:val="00D734DC"/>
    <w:rsid w:val="00D73730"/>
    <w:rsid w:val="00D74528"/>
    <w:rsid w:val="00D806B6"/>
    <w:rsid w:val="00D81662"/>
    <w:rsid w:val="00D83425"/>
    <w:rsid w:val="00D83BCD"/>
    <w:rsid w:val="00D83DCB"/>
    <w:rsid w:val="00D84BA3"/>
    <w:rsid w:val="00D86059"/>
    <w:rsid w:val="00D86DFC"/>
    <w:rsid w:val="00D903F4"/>
    <w:rsid w:val="00D9465A"/>
    <w:rsid w:val="00D9609D"/>
    <w:rsid w:val="00D96B0B"/>
    <w:rsid w:val="00DA0425"/>
    <w:rsid w:val="00DA190D"/>
    <w:rsid w:val="00DA1CB4"/>
    <w:rsid w:val="00DA45D3"/>
    <w:rsid w:val="00DA499B"/>
    <w:rsid w:val="00DA699E"/>
    <w:rsid w:val="00DA76AD"/>
    <w:rsid w:val="00DB0CC8"/>
    <w:rsid w:val="00DB3754"/>
    <w:rsid w:val="00DB398B"/>
    <w:rsid w:val="00DB6FAE"/>
    <w:rsid w:val="00DB73FE"/>
    <w:rsid w:val="00DC13B8"/>
    <w:rsid w:val="00DC4826"/>
    <w:rsid w:val="00DC5973"/>
    <w:rsid w:val="00DC7010"/>
    <w:rsid w:val="00DC7AD3"/>
    <w:rsid w:val="00DD2E2F"/>
    <w:rsid w:val="00DD2EB8"/>
    <w:rsid w:val="00DD3BD2"/>
    <w:rsid w:val="00DD5604"/>
    <w:rsid w:val="00DD64A9"/>
    <w:rsid w:val="00DD735F"/>
    <w:rsid w:val="00DD7490"/>
    <w:rsid w:val="00DE057C"/>
    <w:rsid w:val="00DE150A"/>
    <w:rsid w:val="00DE390A"/>
    <w:rsid w:val="00DE3F00"/>
    <w:rsid w:val="00DE4103"/>
    <w:rsid w:val="00DE4B02"/>
    <w:rsid w:val="00DE60DA"/>
    <w:rsid w:val="00DF0B80"/>
    <w:rsid w:val="00DF37FC"/>
    <w:rsid w:val="00DF4A87"/>
    <w:rsid w:val="00DF4D9F"/>
    <w:rsid w:val="00DF4E1B"/>
    <w:rsid w:val="00DF78A6"/>
    <w:rsid w:val="00DF7A9C"/>
    <w:rsid w:val="00E01A77"/>
    <w:rsid w:val="00E03008"/>
    <w:rsid w:val="00E03411"/>
    <w:rsid w:val="00E06F0F"/>
    <w:rsid w:val="00E07975"/>
    <w:rsid w:val="00E104A0"/>
    <w:rsid w:val="00E11ACE"/>
    <w:rsid w:val="00E12E15"/>
    <w:rsid w:val="00E12F0A"/>
    <w:rsid w:val="00E13D9E"/>
    <w:rsid w:val="00E16983"/>
    <w:rsid w:val="00E21C4B"/>
    <w:rsid w:val="00E2371D"/>
    <w:rsid w:val="00E243B4"/>
    <w:rsid w:val="00E264A0"/>
    <w:rsid w:val="00E27A98"/>
    <w:rsid w:val="00E310EE"/>
    <w:rsid w:val="00E3117B"/>
    <w:rsid w:val="00E31BF4"/>
    <w:rsid w:val="00E31FE4"/>
    <w:rsid w:val="00E3265A"/>
    <w:rsid w:val="00E32823"/>
    <w:rsid w:val="00E3589A"/>
    <w:rsid w:val="00E365D8"/>
    <w:rsid w:val="00E405BD"/>
    <w:rsid w:val="00E43F5D"/>
    <w:rsid w:val="00E444B0"/>
    <w:rsid w:val="00E47FFD"/>
    <w:rsid w:val="00E5190D"/>
    <w:rsid w:val="00E51F81"/>
    <w:rsid w:val="00E52976"/>
    <w:rsid w:val="00E55305"/>
    <w:rsid w:val="00E55B94"/>
    <w:rsid w:val="00E5671A"/>
    <w:rsid w:val="00E574B1"/>
    <w:rsid w:val="00E60483"/>
    <w:rsid w:val="00E610B6"/>
    <w:rsid w:val="00E62D69"/>
    <w:rsid w:val="00E645BA"/>
    <w:rsid w:val="00E64BB6"/>
    <w:rsid w:val="00E65E90"/>
    <w:rsid w:val="00E65F51"/>
    <w:rsid w:val="00E67E01"/>
    <w:rsid w:val="00E7099C"/>
    <w:rsid w:val="00E71A55"/>
    <w:rsid w:val="00E71D9E"/>
    <w:rsid w:val="00E735AD"/>
    <w:rsid w:val="00E74783"/>
    <w:rsid w:val="00E75669"/>
    <w:rsid w:val="00E76540"/>
    <w:rsid w:val="00E76C1F"/>
    <w:rsid w:val="00E8086D"/>
    <w:rsid w:val="00E8093D"/>
    <w:rsid w:val="00E8171E"/>
    <w:rsid w:val="00E81EE4"/>
    <w:rsid w:val="00E82358"/>
    <w:rsid w:val="00E83CB3"/>
    <w:rsid w:val="00E84BDD"/>
    <w:rsid w:val="00E85446"/>
    <w:rsid w:val="00E86173"/>
    <w:rsid w:val="00E87A0F"/>
    <w:rsid w:val="00E90476"/>
    <w:rsid w:val="00E91907"/>
    <w:rsid w:val="00E92F81"/>
    <w:rsid w:val="00E95982"/>
    <w:rsid w:val="00E95AE1"/>
    <w:rsid w:val="00E96F40"/>
    <w:rsid w:val="00EA0C3A"/>
    <w:rsid w:val="00EA3691"/>
    <w:rsid w:val="00EA4B7D"/>
    <w:rsid w:val="00EA562E"/>
    <w:rsid w:val="00EA5C7A"/>
    <w:rsid w:val="00EA7F39"/>
    <w:rsid w:val="00EB16AE"/>
    <w:rsid w:val="00EB16D3"/>
    <w:rsid w:val="00EB2A5E"/>
    <w:rsid w:val="00EB4371"/>
    <w:rsid w:val="00EB5B4E"/>
    <w:rsid w:val="00EB7A0A"/>
    <w:rsid w:val="00EB7E9A"/>
    <w:rsid w:val="00EC1356"/>
    <w:rsid w:val="00EC3078"/>
    <w:rsid w:val="00EC42A3"/>
    <w:rsid w:val="00EC4B69"/>
    <w:rsid w:val="00ED2969"/>
    <w:rsid w:val="00ED3641"/>
    <w:rsid w:val="00ED452C"/>
    <w:rsid w:val="00EE1D1C"/>
    <w:rsid w:val="00EE267D"/>
    <w:rsid w:val="00EE531F"/>
    <w:rsid w:val="00EE5B28"/>
    <w:rsid w:val="00EF08E6"/>
    <w:rsid w:val="00EF09D2"/>
    <w:rsid w:val="00EF0D1D"/>
    <w:rsid w:val="00EF44A5"/>
    <w:rsid w:val="00EF4D7B"/>
    <w:rsid w:val="00EF5739"/>
    <w:rsid w:val="00EF74D3"/>
    <w:rsid w:val="00EF7E02"/>
    <w:rsid w:val="00F010F4"/>
    <w:rsid w:val="00F01605"/>
    <w:rsid w:val="00F023D2"/>
    <w:rsid w:val="00F02539"/>
    <w:rsid w:val="00F118E1"/>
    <w:rsid w:val="00F126FE"/>
    <w:rsid w:val="00F12E6E"/>
    <w:rsid w:val="00F13378"/>
    <w:rsid w:val="00F13861"/>
    <w:rsid w:val="00F151A6"/>
    <w:rsid w:val="00F15E8F"/>
    <w:rsid w:val="00F20C17"/>
    <w:rsid w:val="00F21380"/>
    <w:rsid w:val="00F22551"/>
    <w:rsid w:val="00F22A0D"/>
    <w:rsid w:val="00F259C4"/>
    <w:rsid w:val="00F27C82"/>
    <w:rsid w:val="00F27F25"/>
    <w:rsid w:val="00F307F6"/>
    <w:rsid w:val="00F30CBB"/>
    <w:rsid w:val="00F310AB"/>
    <w:rsid w:val="00F31AB8"/>
    <w:rsid w:val="00F35122"/>
    <w:rsid w:val="00F37FDA"/>
    <w:rsid w:val="00F40271"/>
    <w:rsid w:val="00F4075D"/>
    <w:rsid w:val="00F40A11"/>
    <w:rsid w:val="00F415CB"/>
    <w:rsid w:val="00F426B4"/>
    <w:rsid w:val="00F44AF9"/>
    <w:rsid w:val="00F45C2D"/>
    <w:rsid w:val="00F554B5"/>
    <w:rsid w:val="00F556EC"/>
    <w:rsid w:val="00F57C6F"/>
    <w:rsid w:val="00F628DD"/>
    <w:rsid w:val="00F65A4C"/>
    <w:rsid w:val="00F67D82"/>
    <w:rsid w:val="00F70611"/>
    <w:rsid w:val="00F70A94"/>
    <w:rsid w:val="00F72A1C"/>
    <w:rsid w:val="00F73189"/>
    <w:rsid w:val="00F7318E"/>
    <w:rsid w:val="00F770F7"/>
    <w:rsid w:val="00F831C4"/>
    <w:rsid w:val="00F83957"/>
    <w:rsid w:val="00F8399E"/>
    <w:rsid w:val="00F8471E"/>
    <w:rsid w:val="00F94886"/>
    <w:rsid w:val="00F95EC0"/>
    <w:rsid w:val="00F96B28"/>
    <w:rsid w:val="00F97260"/>
    <w:rsid w:val="00F9748A"/>
    <w:rsid w:val="00FA159C"/>
    <w:rsid w:val="00FA1702"/>
    <w:rsid w:val="00FA3864"/>
    <w:rsid w:val="00FA44DB"/>
    <w:rsid w:val="00FA54F9"/>
    <w:rsid w:val="00FA6331"/>
    <w:rsid w:val="00FA709F"/>
    <w:rsid w:val="00FA722C"/>
    <w:rsid w:val="00FB0DD3"/>
    <w:rsid w:val="00FB2A97"/>
    <w:rsid w:val="00FB2D9F"/>
    <w:rsid w:val="00FB516C"/>
    <w:rsid w:val="00FB5A79"/>
    <w:rsid w:val="00FB7D46"/>
    <w:rsid w:val="00FC0B5F"/>
    <w:rsid w:val="00FC0DCA"/>
    <w:rsid w:val="00FC182C"/>
    <w:rsid w:val="00FC1AD9"/>
    <w:rsid w:val="00FC4BF4"/>
    <w:rsid w:val="00FD088A"/>
    <w:rsid w:val="00FD12C3"/>
    <w:rsid w:val="00FD1F3F"/>
    <w:rsid w:val="00FD5271"/>
    <w:rsid w:val="00FE1051"/>
    <w:rsid w:val="00FE172B"/>
    <w:rsid w:val="00FE4AEE"/>
    <w:rsid w:val="00FF1701"/>
    <w:rsid w:val="00FF1CC4"/>
    <w:rsid w:val="00FF206F"/>
    <w:rsid w:val="00FF40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09F08"/>
  <w15:chartTrackingRefBased/>
  <w15:docId w15:val="{89F33419-3D9A-4436-8AFB-61C8ED160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9D2"/>
    <w:rPr>
      <w:rFonts w:asciiTheme="majorHAnsi" w:hAnsiTheme="majorHAnsi"/>
    </w:rPr>
  </w:style>
  <w:style w:type="paragraph" w:styleId="Heading1">
    <w:name w:val="heading 1"/>
    <w:basedOn w:val="Normal"/>
    <w:next w:val="Normal"/>
    <w:link w:val="Heading1Char"/>
    <w:uiPriority w:val="9"/>
    <w:qFormat/>
    <w:rsid w:val="00B35BBB"/>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380D"/>
    <w:pPr>
      <w:keepNext/>
      <w:keepLines/>
      <w:spacing w:before="4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84BA3"/>
    <w:rPr>
      <w:b/>
      <w:bCs/>
    </w:rPr>
  </w:style>
  <w:style w:type="paragraph" w:styleId="ListParagraph">
    <w:name w:val="List Paragraph"/>
    <w:basedOn w:val="Normal"/>
    <w:uiPriority w:val="34"/>
    <w:qFormat/>
    <w:rsid w:val="00D84BA3"/>
    <w:pPr>
      <w:ind w:left="720"/>
      <w:contextualSpacing/>
    </w:pPr>
    <w:rPr>
      <w:rFonts w:asciiTheme="minorHAnsi" w:hAnsiTheme="minorHAnsi"/>
    </w:rPr>
  </w:style>
  <w:style w:type="paragraph" w:customStyle="1" w:styleId="Default">
    <w:name w:val="Default"/>
    <w:rsid w:val="00B35BBB"/>
    <w:pPr>
      <w:autoSpaceDE w:val="0"/>
      <w:autoSpaceDN w:val="0"/>
      <w:adjustRightInd w:val="0"/>
    </w:pPr>
    <w:rPr>
      <w:rFonts w:ascii="Times New Roman" w:hAnsi="Times New Roman" w:cs="Times New Roman"/>
      <w:color w:val="000000"/>
    </w:rPr>
  </w:style>
  <w:style w:type="paragraph" w:styleId="Title">
    <w:name w:val="Title"/>
    <w:basedOn w:val="Normal"/>
    <w:next w:val="Normal"/>
    <w:link w:val="TitleChar"/>
    <w:uiPriority w:val="10"/>
    <w:qFormat/>
    <w:rsid w:val="00B35BB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35BB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35BBB"/>
    <w:rPr>
      <w:rFonts w:eastAsiaTheme="minorEastAsia"/>
      <w:sz w:val="22"/>
      <w:szCs w:val="22"/>
      <w:lang w:eastAsia="zh-CN"/>
    </w:rPr>
  </w:style>
  <w:style w:type="character" w:customStyle="1" w:styleId="NoSpacingChar">
    <w:name w:val="No Spacing Char"/>
    <w:basedOn w:val="DefaultParagraphFont"/>
    <w:link w:val="NoSpacing"/>
    <w:uiPriority w:val="1"/>
    <w:rsid w:val="00B35BBB"/>
    <w:rPr>
      <w:rFonts w:eastAsiaTheme="minorEastAsia"/>
      <w:sz w:val="22"/>
      <w:szCs w:val="22"/>
      <w:lang w:eastAsia="zh-CN"/>
    </w:rPr>
  </w:style>
  <w:style w:type="character" w:customStyle="1" w:styleId="Heading1Char">
    <w:name w:val="Heading 1 Char"/>
    <w:basedOn w:val="DefaultParagraphFont"/>
    <w:link w:val="Heading1"/>
    <w:uiPriority w:val="9"/>
    <w:rsid w:val="00B35B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2EAC"/>
    <w:pPr>
      <w:spacing w:before="480" w:line="276" w:lineRule="auto"/>
      <w:outlineLvl w:val="9"/>
    </w:pPr>
    <w:rPr>
      <w:b/>
      <w:bCs/>
      <w:sz w:val="28"/>
      <w:szCs w:val="28"/>
    </w:rPr>
  </w:style>
  <w:style w:type="paragraph" w:styleId="TOC1">
    <w:name w:val="toc 1"/>
    <w:basedOn w:val="Normal"/>
    <w:next w:val="Normal"/>
    <w:autoRedefine/>
    <w:uiPriority w:val="39"/>
    <w:unhideWhenUsed/>
    <w:rsid w:val="001E2EAC"/>
    <w:pPr>
      <w:spacing w:before="120"/>
    </w:pPr>
    <w:rPr>
      <w:rFonts w:asciiTheme="minorHAnsi" w:hAnsiTheme="minorHAnsi" w:cstheme="minorHAnsi"/>
      <w:b/>
      <w:bCs/>
      <w:i/>
      <w:iCs/>
    </w:rPr>
  </w:style>
  <w:style w:type="character" w:styleId="Hyperlink">
    <w:name w:val="Hyperlink"/>
    <w:basedOn w:val="DefaultParagraphFont"/>
    <w:uiPriority w:val="99"/>
    <w:unhideWhenUsed/>
    <w:rsid w:val="001E2EAC"/>
    <w:rPr>
      <w:color w:val="0563C1" w:themeColor="hyperlink"/>
      <w:u w:val="single"/>
    </w:rPr>
  </w:style>
  <w:style w:type="paragraph" w:styleId="TOC2">
    <w:name w:val="toc 2"/>
    <w:basedOn w:val="Normal"/>
    <w:next w:val="Normal"/>
    <w:autoRedefine/>
    <w:uiPriority w:val="39"/>
    <w:unhideWhenUsed/>
    <w:rsid w:val="001E2EA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1E2EA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E2EA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E2EA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E2EA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E2EA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E2EA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E2EAC"/>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E13D9E"/>
    <w:rPr>
      <w:color w:val="605E5C"/>
      <w:shd w:val="clear" w:color="auto" w:fill="E1DFDD"/>
    </w:rPr>
  </w:style>
  <w:style w:type="character" w:styleId="PlaceholderText">
    <w:name w:val="Placeholder Text"/>
    <w:basedOn w:val="DefaultParagraphFont"/>
    <w:uiPriority w:val="99"/>
    <w:semiHidden/>
    <w:rsid w:val="00542673"/>
    <w:rPr>
      <w:color w:val="808080"/>
    </w:rPr>
  </w:style>
  <w:style w:type="paragraph" w:styleId="BodyText">
    <w:name w:val="Body Text"/>
    <w:basedOn w:val="Normal"/>
    <w:link w:val="BodyTextChar"/>
    <w:uiPriority w:val="1"/>
    <w:qFormat/>
    <w:rsid w:val="00D31F6C"/>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31F6C"/>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672295"/>
    <w:rPr>
      <w:color w:val="954F72" w:themeColor="followedHyperlink"/>
      <w:u w:val="single"/>
    </w:rPr>
  </w:style>
  <w:style w:type="character" w:customStyle="1" w:styleId="Heading2Char">
    <w:name w:val="Heading 2 Char"/>
    <w:basedOn w:val="DefaultParagraphFont"/>
    <w:link w:val="Heading2"/>
    <w:uiPriority w:val="9"/>
    <w:rsid w:val="0076380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63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6380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231E2B"/>
    <w:pPr>
      <w:spacing w:after="200"/>
      <w:jc w:val="center"/>
    </w:pPr>
    <w:rPr>
      <w:i/>
      <w:iCs/>
      <w:color w:val="44546A" w:themeColor="text2"/>
    </w:rPr>
  </w:style>
  <w:style w:type="paragraph" w:styleId="Revision">
    <w:name w:val="Revision"/>
    <w:hidden/>
    <w:uiPriority w:val="99"/>
    <w:semiHidden/>
    <w:rsid w:val="0076380D"/>
    <w:rPr>
      <w:rFonts w:asciiTheme="majorHAnsi" w:hAnsiTheme="majorHAnsi"/>
    </w:rPr>
  </w:style>
  <w:style w:type="table" w:styleId="PlainTable3">
    <w:name w:val="Plain Table 3"/>
    <w:basedOn w:val="TableNormal"/>
    <w:uiPriority w:val="43"/>
    <w:rsid w:val="00E5671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E20B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E20B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E20B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4B381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4B381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13A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2A0B20"/>
  </w:style>
  <w:style w:type="paragraph" w:styleId="Header">
    <w:name w:val="header"/>
    <w:basedOn w:val="Normal"/>
    <w:link w:val="HeaderChar"/>
    <w:uiPriority w:val="99"/>
    <w:unhideWhenUsed/>
    <w:rsid w:val="00574D6E"/>
    <w:pPr>
      <w:tabs>
        <w:tab w:val="center" w:pos="4680"/>
        <w:tab w:val="right" w:pos="9360"/>
      </w:tabs>
    </w:pPr>
  </w:style>
  <w:style w:type="character" w:customStyle="1" w:styleId="HeaderChar">
    <w:name w:val="Header Char"/>
    <w:basedOn w:val="DefaultParagraphFont"/>
    <w:link w:val="Header"/>
    <w:uiPriority w:val="99"/>
    <w:rsid w:val="00574D6E"/>
    <w:rPr>
      <w:rFonts w:asciiTheme="majorHAnsi" w:hAnsiTheme="majorHAnsi"/>
    </w:rPr>
  </w:style>
  <w:style w:type="paragraph" w:styleId="Footer">
    <w:name w:val="footer"/>
    <w:basedOn w:val="Normal"/>
    <w:link w:val="FooterChar"/>
    <w:uiPriority w:val="99"/>
    <w:unhideWhenUsed/>
    <w:rsid w:val="00574D6E"/>
    <w:pPr>
      <w:tabs>
        <w:tab w:val="center" w:pos="4680"/>
        <w:tab w:val="right" w:pos="9360"/>
      </w:tabs>
    </w:pPr>
  </w:style>
  <w:style w:type="character" w:customStyle="1" w:styleId="FooterChar">
    <w:name w:val="Footer Char"/>
    <w:basedOn w:val="DefaultParagraphFont"/>
    <w:link w:val="Footer"/>
    <w:uiPriority w:val="99"/>
    <w:rsid w:val="00574D6E"/>
    <w:rPr>
      <w:rFonts w:asciiTheme="majorHAnsi" w:hAnsiTheme="majorHAnsi"/>
    </w:rPr>
  </w:style>
  <w:style w:type="character" w:customStyle="1" w:styleId="apple-converted-space">
    <w:name w:val="apple-converted-space"/>
    <w:basedOn w:val="DefaultParagraphFont"/>
    <w:rsid w:val="007A0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0546">
      <w:bodyDiv w:val="1"/>
      <w:marLeft w:val="0"/>
      <w:marRight w:val="0"/>
      <w:marTop w:val="0"/>
      <w:marBottom w:val="0"/>
      <w:divBdr>
        <w:top w:val="none" w:sz="0" w:space="0" w:color="auto"/>
        <w:left w:val="none" w:sz="0" w:space="0" w:color="auto"/>
        <w:bottom w:val="none" w:sz="0" w:space="0" w:color="auto"/>
        <w:right w:val="none" w:sz="0" w:space="0" w:color="auto"/>
      </w:divBdr>
    </w:div>
    <w:div w:id="283078235">
      <w:bodyDiv w:val="1"/>
      <w:marLeft w:val="0"/>
      <w:marRight w:val="0"/>
      <w:marTop w:val="0"/>
      <w:marBottom w:val="0"/>
      <w:divBdr>
        <w:top w:val="none" w:sz="0" w:space="0" w:color="auto"/>
        <w:left w:val="none" w:sz="0" w:space="0" w:color="auto"/>
        <w:bottom w:val="none" w:sz="0" w:space="0" w:color="auto"/>
        <w:right w:val="none" w:sz="0" w:space="0" w:color="auto"/>
      </w:divBdr>
    </w:div>
    <w:div w:id="405538076">
      <w:bodyDiv w:val="1"/>
      <w:marLeft w:val="0"/>
      <w:marRight w:val="0"/>
      <w:marTop w:val="0"/>
      <w:marBottom w:val="0"/>
      <w:divBdr>
        <w:top w:val="none" w:sz="0" w:space="0" w:color="auto"/>
        <w:left w:val="none" w:sz="0" w:space="0" w:color="auto"/>
        <w:bottom w:val="none" w:sz="0" w:space="0" w:color="auto"/>
        <w:right w:val="none" w:sz="0" w:space="0" w:color="auto"/>
      </w:divBdr>
    </w:div>
    <w:div w:id="552808775">
      <w:bodyDiv w:val="1"/>
      <w:marLeft w:val="0"/>
      <w:marRight w:val="0"/>
      <w:marTop w:val="0"/>
      <w:marBottom w:val="0"/>
      <w:divBdr>
        <w:top w:val="none" w:sz="0" w:space="0" w:color="auto"/>
        <w:left w:val="none" w:sz="0" w:space="0" w:color="auto"/>
        <w:bottom w:val="none" w:sz="0" w:space="0" w:color="auto"/>
        <w:right w:val="none" w:sz="0" w:space="0" w:color="auto"/>
      </w:divBdr>
    </w:div>
    <w:div w:id="646277988">
      <w:bodyDiv w:val="1"/>
      <w:marLeft w:val="0"/>
      <w:marRight w:val="0"/>
      <w:marTop w:val="0"/>
      <w:marBottom w:val="0"/>
      <w:divBdr>
        <w:top w:val="none" w:sz="0" w:space="0" w:color="auto"/>
        <w:left w:val="none" w:sz="0" w:space="0" w:color="auto"/>
        <w:bottom w:val="none" w:sz="0" w:space="0" w:color="auto"/>
        <w:right w:val="none" w:sz="0" w:space="0" w:color="auto"/>
      </w:divBdr>
    </w:div>
    <w:div w:id="1097941241">
      <w:bodyDiv w:val="1"/>
      <w:marLeft w:val="0"/>
      <w:marRight w:val="0"/>
      <w:marTop w:val="0"/>
      <w:marBottom w:val="0"/>
      <w:divBdr>
        <w:top w:val="none" w:sz="0" w:space="0" w:color="auto"/>
        <w:left w:val="none" w:sz="0" w:space="0" w:color="auto"/>
        <w:bottom w:val="none" w:sz="0" w:space="0" w:color="auto"/>
        <w:right w:val="none" w:sz="0" w:space="0" w:color="auto"/>
      </w:divBdr>
    </w:div>
    <w:div w:id="1176726359">
      <w:bodyDiv w:val="1"/>
      <w:marLeft w:val="0"/>
      <w:marRight w:val="0"/>
      <w:marTop w:val="0"/>
      <w:marBottom w:val="0"/>
      <w:divBdr>
        <w:top w:val="none" w:sz="0" w:space="0" w:color="auto"/>
        <w:left w:val="none" w:sz="0" w:space="0" w:color="auto"/>
        <w:bottom w:val="none" w:sz="0" w:space="0" w:color="auto"/>
        <w:right w:val="none" w:sz="0" w:space="0" w:color="auto"/>
      </w:divBdr>
    </w:div>
    <w:div w:id="212900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lpoly-my.sharepoint.com/personal/hskoglund7612_floridapoly_edu/Documents/FINAL_Critical_Reading_BCA_CEI_Report.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 has been found that students at Florida Polytechnic University may benefit from improving their critical reading skills. The purpose of this study was to evaluate if an emphasis on critical reading skills should be implemented in courses at Florida Poly to enhance students’ employability or continued education post-graduation by performing a Benefit-Cost Analysis in order to determine what value this would bring to students. A survey of faculty and a series of analyses were conducted through the Office of Institutional Research, and it was discovered that the present value gained per student over their lifetime exceeded $38,042.66. Thus, it was decided that an emphasis on critical reading skills should be implemented in courses at Florida Polytechnic University.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597C4-9D04-FE43-AC3B-0E0F8885A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4481</Words>
  <Characters>25544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Benefit-Cost Analysis of Implementing a Critical Reading Course Requirement at Florida Polytechnic University</vt:lpstr>
    </vt:vector>
  </TitlesOfParts>
  <Company/>
  <LinksUpToDate>false</LinksUpToDate>
  <CharactersWithSpaces>29966</CharactersWithSpaces>
  <SharedDoc>false</SharedDoc>
  <HLinks>
    <vt:vector size="96" baseType="variant">
      <vt:variant>
        <vt:i4>1572917</vt:i4>
      </vt:variant>
      <vt:variant>
        <vt:i4>95</vt:i4>
      </vt:variant>
      <vt:variant>
        <vt:i4>0</vt:i4>
      </vt:variant>
      <vt:variant>
        <vt:i4>5</vt:i4>
      </vt:variant>
      <vt:variant>
        <vt:lpwstr/>
      </vt:variant>
      <vt:variant>
        <vt:lpwstr>_Toc90069059</vt:lpwstr>
      </vt:variant>
      <vt:variant>
        <vt:i4>1638453</vt:i4>
      </vt:variant>
      <vt:variant>
        <vt:i4>89</vt:i4>
      </vt:variant>
      <vt:variant>
        <vt:i4>0</vt:i4>
      </vt:variant>
      <vt:variant>
        <vt:i4>5</vt:i4>
      </vt:variant>
      <vt:variant>
        <vt:lpwstr/>
      </vt:variant>
      <vt:variant>
        <vt:lpwstr>_Toc90069058</vt:lpwstr>
      </vt:variant>
      <vt:variant>
        <vt:i4>1441845</vt:i4>
      </vt:variant>
      <vt:variant>
        <vt:i4>83</vt:i4>
      </vt:variant>
      <vt:variant>
        <vt:i4>0</vt:i4>
      </vt:variant>
      <vt:variant>
        <vt:i4>5</vt:i4>
      </vt:variant>
      <vt:variant>
        <vt:lpwstr/>
      </vt:variant>
      <vt:variant>
        <vt:lpwstr>_Toc90069057</vt:lpwstr>
      </vt:variant>
      <vt:variant>
        <vt:i4>1507381</vt:i4>
      </vt:variant>
      <vt:variant>
        <vt:i4>77</vt:i4>
      </vt:variant>
      <vt:variant>
        <vt:i4>0</vt:i4>
      </vt:variant>
      <vt:variant>
        <vt:i4>5</vt:i4>
      </vt:variant>
      <vt:variant>
        <vt:lpwstr/>
      </vt:variant>
      <vt:variant>
        <vt:lpwstr>_Toc90069056</vt:lpwstr>
      </vt:variant>
      <vt:variant>
        <vt:i4>1900600</vt:i4>
      </vt:variant>
      <vt:variant>
        <vt:i4>68</vt:i4>
      </vt:variant>
      <vt:variant>
        <vt:i4>0</vt:i4>
      </vt:variant>
      <vt:variant>
        <vt:i4>5</vt:i4>
      </vt:variant>
      <vt:variant>
        <vt:lpwstr/>
      </vt:variant>
      <vt:variant>
        <vt:lpwstr>_Toc90068995</vt:lpwstr>
      </vt:variant>
      <vt:variant>
        <vt:i4>1835064</vt:i4>
      </vt:variant>
      <vt:variant>
        <vt:i4>62</vt:i4>
      </vt:variant>
      <vt:variant>
        <vt:i4>0</vt:i4>
      </vt:variant>
      <vt:variant>
        <vt:i4>5</vt:i4>
      </vt:variant>
      <vt:variant>
        <vt:lpwstr/>
      </vt:variant>
      <vt:variant>
        <vt:lpwstr>_Toc90068994</vt:lpwstr>
      </vt:variant>
      <vt:variant>
        <vt:i4>1769528</vt:i4>
      </vt:variant>
      <vt:variant>
        <vt:i4>56</vt:i4>
      </vt:variant>
      <vt:variant>
        <vt:i4>0</vt:i4>
      </vt:variant>
      <vt:variant>
        <vt:i4>5</vt:i4>
      </vt:variant>
      <vt:variant>
        <vt:lpwstr/>
      </vt:variant>
      <vt:variant>
        <vt:lpwstr>_Toc90068993</vt:lpwstr>
      </vt:variant>
      <vt:variant>
        <vt:i4>1703992</vt:i4>
      </vt:variant>
      <vt:variant>
        <vt:i4>50</vt:i4>
      </vt:variant>
      <vt:variant>
        <vt:i4>0</vt:i4>
      </vt:variant>
      <vt:variant>
        <vt:i4>5</vt:i4>
      </vt:variant>
      <vt:variant>
        <vt:lpwstr/>
      </vt:variant>
      <vt:variant>
        <vt:lpwstr>_Toc90068992</vt:lpwstr>
      </vt:variant>
      <vt:variant>
        <vt:i4>1638456</vt:i4>
      </vt:variant>
      <vt:variant>
        <vt:i4>44</vt:i4>
      </vt:variant>
      <vt:variant>
        <vt:i4>0</vt:i4>
      </vt:variant>
      <vt:variant>
        <vt:i4>5</vt:i4>
      </vt:variant>
      <vt:variant>
        <vt:lpwstr/>
      </vt:variant>
      <vt:variant>
        <vt:lpwstr>_Toc90068991</vt:lpwstr>
      </vt:variant>
      <vt:variant>
        <vt:i4>1572920</vt:i4>
      </vt:variant>
      <vt:variant>
        <vt:i4>38</vt:i4>
      </vt:variant>
      <vt:variant>
        <vt:i4>0</vt:i4>
      </vt:variant>
      <vt:variant>
        <vt:i4>5</vt:i4>
      </vt:variant>
      <vt:variant>
        <vt:lpwstr/>
      </vt:variant>
      <vt:variant>
        <vt:lpwstr>_Toc90068990</vt:lpwstr>
      </vt:variant>
      <vt:variant>
        <vt:i4>1114169</vt:i4>
      </vt:variant>
      <vt:variant>
        <vt:i4>32</vt:i4>
      </vt:variant>
      <vt:variant>
        <vt:i4>0</vt:i4>
      </vt:variant>
      <vt:variant>
        <vt:i4>5</vt:i4>
      </vt:variant>
      <vt:variant>
        <vt:lpwstr/>
      </vt:variant>
      <vt:variant>
        <vt:lpwstr>_Toc90068989</vt:lpwstr>
      </vt:variant>
      <vt:variant>
        <vt:i4>1048633</vt:i4>
      </vt:variant>
      <vt:variant>
        <vt:i4>26</vt:i4>
      </vt:variant>
      <vt:variant>
        <vt:i4>0</vt:i4>
      </vt:variant>
      <vt:variant>
        <vt:i4>5</vt:i4>
      </vt:variant>
      <vt:variant>
        <vt:lpwstr/>
      </vt:variant>
      <vt:variant>
        <vt:lpwstr>_Toc90068988</vt:lpwstr>
      </vt:variant>
      <vt:variant>
        <vt:i4>2031673</vt:i4>
      </vt:variant>
      <vt:variant>
        <vt:i4>20</vt:i4>
      </vt:variant>
      <vt:variant>
        <vt:i4>0</vt:i4>
      </vt:variant>
      <vt:variant>
        <vt:i4>5</vt:i4>
      </vt:variant>
      <vt:variant>
        <vt:lpwstr/>
      </vt:variant>
      <vt:variant>
        <vt:lpwstr>_Toc90068987</vt:lpwstr>
      </vt:variant>
      <vt:variant>
        <vt:i4>1966137</vt:i4>
      </vt:variant>
      <vt:variant>
        <vt:i4>14</vt:i4>
      </vt:variant>
      <vt:variant>
        <vt:i4>0</vt:i4>
      </vt:variant>
      <vt:variant>
        <vt:i4>5</vt:i4>
      </vt:variant>
      <vt:variant>
        <vt:lpwstr/>
      </vt:variant>
      <vt:variant>
        <vt:lpwstr>_Toc90068986</vt:lpwstr>
      </vt:variant>
      <vt:variant>
        <vt:i4>1900601</vt:i4>
      </vt:variant>
      <vt:variant>
        <vt:i4>8</vt:i4>
      </vt:variant>
      <vt:variant>
        <vt:i4>0</vt:i4>
      </vt:variant>
      <vt:variant>
        <vt:i4>5</vt:i4>
      </vt:variant>
      <vt:variant>
        <vt:lpwstr/>
      </vt:variant>
      <vt:variant>
        <vt:lpwstr>_Toc90068985</vt:lpwstr>
      </vt:variant>
      <vt:variant>
        <vt:i4>8126508</vt:i4>
      </vt:variant>
      <vt:variant>
        <vt:i4>2</vt:i4>
      </vt:variant>
      <vt:variant>
        <vt:i4>0</vt:i4>
      </vt:variant>
      <vt:variant>
        <vt:i4>5</vt:i4>
      </vt:variant>
      <vt:variant>
        <vt:lpwstr>https://flpoly-my.sharepoint.com/personal/hskoglund7612_floridapoly_edu/Documents/FINAL_Critical_Reading_BCA_CEI_Report.docx</vt:lpwstr>
      </vt:variant>
      <vt:variant>
        <vt:lpwstr>_Toc90068984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Benefit-Cost Analysis of Implementing a Critical Reading Course Requirement at Florida Polytechnic University</dc:title>
  <dc:subject>By: Hailey Skoglund and Logan Miller</dc:subject>
  <dc:creator>Skoglund, Hailey</dc:creator>
  <cp:keywords/>
  <dc:description/>
  <cp:lastModifiedBy>Logan Miller</cp:lastModifiedBy>
  <cp:revision>3</cp:revision>
  <dcterms:created xsi:type="dcterms:W3CDTF">2021-12-12T23:02:00Z</dcterms:created>
  <dcterms:modified xsi:type="dcterms:W3CDTF">2021-12-13T17:00:00Z</dcterms:modified>
</cp:coreProperties>
</file>