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82C14" w14:textId="61ADD5B3" w:rsidR="00F61093" w:rsidRPr="00F61093" w:rsidRDefault="00F61093" w:rsidP="00F61093">
      <w:pPr>
        <w:jc w:val="both"/>
        <w:rPr>
          <w:b/>
          <w:bCs/>
          <w:sz w:val="24"/>
          <w:szCs w:val="24"/>
        </w:rPr>
      </w:pPr>
      <w:r w:rsidRPr="00F61093">
        <w:rPr>
          <w:b/>
          <w:bCs/>
          <w:sz w:val="24"/>
          <w:szCs w:val="24"/>
        </w:rPr>
        <w:t>Francis</w:t>
      </w:r>
    </w:p>
    <w:p w14:paraId="36799509" w14:textId="21B269F9" w:rsidR="00F61093" w:rsidRPr="00F61093" w:rsidRDefault="00F61093" w:rsidP="00F61093">
      <w:pPr>
        <w:jc w:val="both"/>
        <w:rPr>
          <w:sz w:val="24"/>
          <w:szCs w:val="24"/>
        </w:rPr>
      </w:pPr>
      <w:r w:rsidRPr="00F61093">
        <w:rPr>
          <w:sz w:val="24"/>
          <w:szCs w:val="24"/>
        </w:rPr>
        <w:t xml:space="preserve">Coming from a financial services background, I have worked for a range of large and medium-sized companies in New Zealand and overseas, covering </w:t>
      </w:r>
      <w:r>
        <w:rPr>
          <w:sz w:val="24"/>
          <w:szCs w:val="24"/>
        </w:rPr>
        <w:t xml:space="preserve">the </w:t>
      </w:r>
      <w:r w:rsidRPr="00F61093">
        <w:rPr>
          <w:sz w:val="24"/>
          <w:szCs w:val="24"/>
        </w:rPr>
        <w:t>financial</w:t>
      </w:r>
      <w:r>
        <w:rPr>
          <w:sz w:val="24"/>
          <w:szCs w:val="24"/>
        </w:rPr>
        <w:t xml:space="preserve"> markets,</w:t>
      </w:r>
      <w:r w:rsidRPr="00F61093">
        <w:rPr>
          <w:sz w:val="24"/>
          <w:szCs w:val="24"/>
        </w:rPr>
        <w:t xml:space="preserve"> accounting, payroll, </w:t>
      </w:r>
      <w:r>
        <w:rPr>
          <w:sz w:val="24"/>
          <w:szCs w:val="24"/>
        </w:rPr>
        <w:t xml:space="preserve">financial </w:t>
      </w:r>
      <w:r w:rsidRPr="00F61093">
        <w:rPr>
          <w:sz w:val="24"/>
          <w:szCs w:val="24"/>
        </w:rPr>
        <w:t>compliance, and regulation. Stepping into the childcare sector is a meaningful new chapter for me—one that combines my business experience with a deep commitment to creating a nurturing, high-quality environment where children can learn, grow, and thrive.</w:t>
      </w:r>
      <w:r>
        <w:rPr>
          <w:sz w:val="24"/>
          <w:szCs w:val="24"/>
        </w:rPr>
        <w:t xml:space="preserve"> </w:t>
      </w:r>
      <w:r w:rsidRPr="00F61093">
        <w:rPr>
          <w:sz w:val="24"/>
          <w:szCs w:val="24"/>
        </w:rPr>
        <w:t>One of the main reasons I chose to purchase a childcare business is the support of my cousin Bernadette, who has many years of industry experience. She has been guiding me throughout this journey and will continue to provide vital expertise and support.</w:t>
      </w:r>
    </w:p>
    <w:p w14:paraId="530FC1B3" w14:textId="679D898A" w:rsidR="00F61093" w:rsidRPr="00F61093" w:rsidRDefault="00F61093" w:rsidP="00F61093">
      <w:pPr>
        <w:jc w:val="both"/>
        <w:rPr>
          <w:b/>
          <w:bCs/>
          <w:sz w:val="24"/>
          <w:szCs w:val="24"/>
        </w:rPr>
      </w:pPr>
      <w:r w:rsidRPr="00F61093">
        <w:rPr>
          <w:b/>
          <w:bCs/>
          <w:sz w:val="24"/>
          <w:szCs w:val="24"/>
        </w:rPr>
        <w:t>Bernadette</w:t>
      </w:r>
    </w:p>
    <w:p w14:paraId="1DD6B1DC" w14:textId="17E9F89C" w:rsidR="00F61093" w:rsidRPr="00F61093" w:rsidRDefault="00F61093" w:rsidP="00F61093">
      <w:pPr>
        <w:jc w:val="both"/>
        <w:rPr>
          <w:sz w:val="24"/>
          <w:szCs w:val="24"/>
        </w:rPr>
      </w:pPr>
      <w:r w:rsidRPr="00F61093">
        <w:rPr>
          <w:sz w:val="24"/>
          <w:szCs w:val="24"/>
        </w:rPr>
        <w:t>I have 23 years of experience in the early childhood industry, during which I have held several roles including managing preschool centres, teaching adult learners, and establishing a home-based childcare business. In 2017, I launched a home-based childcare service that has since grown to a team of 19 staff. I also have ownership in two OSCAR businesses, which provide before- and after-school care as well as school holiday programmes. In addition, I own an indoor playground and café, employing 12 staff across both operations. Alongside these responsibilities, I work as a consultant to local preschools, supporting teachers with their registrations, preparing for ministry reviews, and ensuring ongoing compliance with licensing criteria.</w:t>
      </w:r>
    </w:p>
    <w:p w14:paraId="37928BA5" w14:textId="77777777" w:rsidR="00483BF7" w:rsidRDefault="00483BF7"/>
    <w:sectPr w:rsidR="00483B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093"/>
    <w:rsid w:val="000A11C5"/>
    <w:rsid w:val="0013249D"/>
    <w:rsid w:val="00155BBF"/>
    <w:rsid w:val="00483BF7"/>
    <w:rsid w:val="0052191D"/>
    <w:rsid w:val="00534B4B"/>
    <w:rsid w:val="00965A21"/>
    <w:rsid w:val="00D9083C"/>
    <w:rsid w:val="00E06DDA"/>
    <w:rsid w:val="00F6109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B8C79"/>
  <w15:chartTrackingRefBased/>
  <w15:docId w15:val="{F18C98F6-21E1-490A-A7E8-CB546023F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093"/>
  </w:style>
  <w:style w:type="paragraph" w:styleId="Heading1">
    <w:name w:val="heading 1"/>
    <w:basedOn w:val="Normal"/>
    <w:next w:val="Normal"/>
    <w:link w:val="Heading1Char"/>
    <w:uiPriority w:val="9"/>
    <w:qFormat/>
    <w:rsid w:val="00F61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0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0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0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0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093"/>
    <w:rPr>
      <w:rFonts w:eastAsiaTheme="majorEastAsia" w:cstheme="majorBidi"/>
      <w:color w:val="272727" w:themeColor="text1" w:themeTint="D8"/>
    </w:rPr>
  </w:style>
  <w:style w:type="paragraph" w:styleId="Title">
    <w:name w:val="Title"/>
    <w:basedOn w:val="Normal"/>
    <w:next w:val="Normal"/>
    <w:link w:val="TitleChar"/>
    <w:uiPriority w:val="10"/>
    <w:qFormat/>
    <w:rsid w:val="00F61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093"/>
    <w:pPr>
      <w:spacing w:before="160"/>
      <w:jc w:val="center"/>
    </w:pPr>
    <w:rPr>
      <w:i/>
      <w:iCs/>
      <w:color w:val="404040" w:themeColor="text1" w:themeTint="BF"/>
    </w:rPr>
  </w:style>
  <w:style w:type="character" w:customStyle="1" w:styleId="QuoteChar">
    <w:name w:val="Quote Char"/>
    <w:basedOn w:val="DefaultParagraphFont"/>
    <w:link w:val="Quote"/>
    <w:uiPriority w:val="29"/>
    <w:rsid w:val="00F61093"/>
    <w:rPr>
      <w:i/>
      <w:iCs/>
      <w:color w:val="404040" w:themeColor="text1" w:themeTint="BF"/>
    </w:rPr>
  </w:style>
  <w:style w:type="paragraph" w:styleId="ListParagraph">
    <w:name w:val="List Paragraph"/>
    <w:basedOn w:val="Normal"/>
    <w:uiPriority w:val="34"/>
    <w:qFormat/>
    <w:rsid w:val="00F61093"/>
    <w:pPr>
      <w:ind w:left="720"/>
      <w:contextualSpacing/>
    </w:pPr>
  </w:style>
  <w:style w:type="character" w:styleId="IntenseEmphasis">
    <w:name w:val="Intense Emphasis"/>
    <w:basedOn w:val="DefaultParagraphFont"/>
    <w:uiPriority w:val="21"/>
    <w:qFormat/>
    <w:rsid w:val="00F61093"/>
    <w:rPr>
      <w:i/>
      <w:iCs/>
      <w:color w:val="0F4761" w:themeColor="accent1" w:themeShade="BF"/>
    </w:rPr>
  </w:style>
  <w:style w:type="paragraph" w:styleId="IntenseQuote">
    <w:name w:val="Intense Quote"/>
    <w:basedOn w:val="Normal"/>
    <w:next w:val="Normal"/>
    <w:link w:val="IntenseQuoteChar"/>
    <w:uiPriority w:val="30"/>
    <w:qFormat/>
    <w:rsid w:val="00F61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093"/>
    <w:rPr>
      <w:i/>
      <w:iCs/>
      <w:color w:val="0F4761" w:themeColor="accent1" w:themeShade="BF"/>
    </w:rPr>
  </w:style>
  <w:style w:type="character" w:styleId="IntenseReference">
    <w:name w:val="Intense Reference"/>
    <w:basedOn w:val="DefaultParagraphFont"/>
    <w:uiPriority w:val="32"/>
    <w:qFormat/>
    <w:rsid w:val="00F610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223</Words>
  <Characters>1251</Characters>
  <Application>Microsoft Office Word</Application>
  <DocSecurity>0</DocSecurity>
  <Lines>20</Lines>
  <Paragraphs>4</Paragraphs>
  <ScaleCrop>false</ScaleCrop>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Wolfgram</dc:creator>
  <cp:keywords/>
  <dc:description/>
  <cp:lastModifiedBy>Francis Wolfgram</cp:lastModifiedBy>
  <cp:revision>2</cp:revision>
  <dcterms:created xsi:type="dcterms:W3CDTF">2025-11-16T01:59:00Z</dcterms:created>
  <dcterms:modified xsi:type="dcterms:W3CDTF">2025-11-16T01:59:00Z</dcterms:modified>
</cp:coreProperties>
</file>