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Exciting Opportunity at Vanguard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Alex,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this email finds you well. My name is Melissa, and I am a Talent Acquisition Specialist at Vanguard. We’ve been following your impressive work at BASTION, and we believe your skills and experience would make you a fantastic fit for an exciting opportunity here at Vanguard!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currently seeking top talent to join our team, and based on your background, we would love to explore the possibility of you coming on board. Vanguard offers a dynamic work environment with ample growth opportunities, competitive compensation, and a strong commitment to innovation.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would be happy to provide more details and discuss how this role could align with your career goals. Please let me know if you would be open to a brief conversation.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forward to hearing from you.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Melissa</w:t>
        <w:br w:type="textWrapping"/>
        <w:t xml:space="preserve">Talent Acquisition Specialist</w:t>
        <w:br w:type="textWrapping"/>
        <w:t xml:space="preserve">Vanguard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 Re: Exciting Opportunity at Vanguard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Melissa,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reaching out and for your kind words about my work at BASTION. I’m truly flattered by Vanguard’s interest in my profile and the opportunity you’ve presented.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this time, I’m deeply committed to my role here, and have several ongoing projects that I’m excited to see through. While I must respectfully decline this offer, I’m grateful for the consideration and will certainly keep Vanguard in mind for future opportunities!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Wishing you and your team continued success though! And thank you once again for considering me for the position.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Alex Richardson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