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rPr>
          <w:b w:val="1"/>
          <w:i w:val="1"/>
          <w:u w:val="single"/>
        </w:rPr>
      </w:pPr>
      <w:bookmarkStart w:colFirst="0" w:colLast="0" w:name="_e0ytc9mzho9" w:id="0"/>
      <w:bookmarkEnd w:id="0"/>
      <w:r w:rsidDel="00000000" w:rsidR="00000000" w:rsidRPr="00000000">
        <w:rPr>
          <w:b w:val="1"/>
          <w:i w:val="1"/>
          <w:u w:val="single"/>
          <w:rtl w:val="0"/>
        </w:rPr>
        <w:t xml:space="preserve">STRICTLY CONFIDENTIAL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rq0k6qtnj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 Overview: Sentinel Security Suite 2.0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Date:</w:t>
      </w:r>
      <w:r w:rsidDel="00000000" w:rsidR="00000000" w:rsidRPr="00000000">
        <w:rPr>
          <w:rtl w:val="0"/>
        </w:rPr>
        <w:t xml:space="preserve"> Q1 2028 (Beta); Q2 2028 (Full)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Real-Time AI Threat Detection:</w:t>
      </w:r>
      <w:r w:rsidDel="00000000" w:rsidR="00000000" w:rsidRPr="00000000">
        <w:rPr>
          <w:rtl w:val="0"/>
        </w:rPr>
        <w:t xml:space="preserve"> Enhanced algorithms for faster response to evolving cyber threats.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Mobile Integration:</w:t>
      </w:r>
      <w:r w:rsidDel="00000000" w:rsidR="00000000" w:rsidRPr="00000000">
        <w:rPr>
          <w:rtl w:val="0"/>
        </w:rPr>
        <w:t xml:space="preserve"> SecureConnect compatibility for monitoring threats on the go.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Behavioral Analytics Engine:</w:t>
      </w:r>
      <w:r w:rsidDel="00000000" w:rsidR="00000000" w:rsidRPr="00000000">
        <w:rPr>
          <w:rtl w:val="0"/>
        </w:rPr>
        <w:t xml:space="preserve"> Identifies anomalies in user behavior to detect potential insider threats.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Market:</w:t>
      </w:r>
      <w:r w:rsidDel="00000000" w:rsidR="00000000" w:rsidRPr="00000000">
        <w:rPr>
          <w:rtl w:val="0"/>
        </w:rPr>
        <w:t xml:space="preserve"> Large enterprises in finance, healthcare, and government sectors.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Forecast:</w:t>
      </w:r>
      <w:r w:rsidDel="00000000" w:rsidR="00000000" w:rsidRPr="00000000">
        <w:rPr>
          <w:rtl w:val="0"/>
        </w:rPr>
        <w:t xml:space="preserve"> Estimated $10M in annual revenue post-launch.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Challenges: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Integrating AI without compromising on speed.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Addressing data privacy concerns from clients.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8csmw2csd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 Launch: SecureConnect™ Platform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Date:</w:t>
      </w:r>
      <w:r w:rsidDel="00000000" w:rsidR="00000000" w:rsidRPr="00000000">
        <w:rPr>
          <w:rtl w:val="0"/>
        </w:rPr>
        <w:t xml:space="preserve"> Q3 2028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Cloud-Based Threat Intelligence:</w:t>
      </w:r>
      <w:r w:rsidDel="00000000" w:rsidR="00000000" w:rsidRPr="00000000">
        <w:rPr>
          <w:rtl w:val="0"/>
        </w:rPr>
        <w:t xml:space="preserve"> Provides real-time updates on emerging threats.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Secure File Transfer Module:</w:t>
      </w:r>
      <w:r w:rsidDel="00000000" w:rsidR="00000000" w:rsidRPr="00000000">
        <w:rPr>
          <w:rtl w:val="0"/>
        </w:rPr>
        <w:t xml:space="preserve"> Encrypts and verifies large file transfers across different departments.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Leak Prevention (DLP):</w:t>
      </w:r>
      <w:r w:rsidDel="00000000" w:rsidR="00000000" w:rsidRPr="00000000">
        <w:rPr>
          <w:rtl w:val="0"/>
        </w:rPr>
        <w:t xml:space="preserve"> Uses pattern recognition to prevent the unauthorized sharing of sensitive information.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Market:</w:t>
      </w:r>
      <w:r w:rsidDel="00000000" w:rsidR="00000000" w:rsidRPr="00000000">
        <w:rPr>
          <w:rtl w:val="0"/>
        </w:rPr>
        <w:t xml:space="preserve"> Medium to large enterprises, especially in tech, legal, and e-commerce sectors.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Forecast:</w:t>
      </w:r>
      <w:r w:rsidDel="00000000" w:rsidR="00000000" w:rsidRPr="00000000">
        <w:rPr>
          <w:rtl w:val="0"/>
        </w:rPr>
        <w:t xml:space="preserve"> Expected to generate $8M in revenue by year-end 2024.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Challenges: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 integration without impacting on-premises security.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compliance with GDPR, HIPAA, and other international data protection standards.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w8khith9z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Strategic Objectives and Goals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1:</w:t>
      </w:r>
      <w:r w:rsidDel="00000000" w:rsidR="00000000" w:rsidRPr="00000000">
        <w:rPr>
          <w:rtl w:val="0"/>
        </w:rPr>
        <w:t xml:space="preserve"> Capture a 20% market share in enterprise security by end of 2024.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2:</w:t>
      </w:r>
      <w:r w:rsidDel="00000000" w:rsidR="00000000" w:rsidRPr="00000000">
        <w:rPr>
          <w:rtl w:val="0"/>
        </w:rPr>
        <w:t xml:space="preserve"> Establish Sentinel Suite as a recognized brand in threat intelligence.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3:</w:t>
      </w:r>
      <w:r w:rsidDel="00000000" w:rsidR="00000000" w:rsidRPr="00000000">
        <w:rPr>
          <w:rtl w:val="0"/>
        </w:rPr>
        <w:t xml:space="preserve"> Launch SecureConnect in multiple regions, prioritizing the U.S., EU, and Asia-Pacific markets.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e23gscnt3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 and Competitor Analysis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Landscape: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 Competitors:</w:t>
      </w:r>
      <w:r w:rsidDel="00000000" w:rsidR="00000000" w:rsidRPr="00000000">
        <w:rPr>
          <w:rtl w:val="0"/>
        </w:rPr>
        <w:t xml:space="preserve"> VANGUARD, SentinelOne, Fortinet.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Competitive Strategy:</w:t>
      </w:r>
      <w:r w:rsidDel="00000000" w:rsidR="00000000" w:rsidRPr="00000000">
        <w:rPr>
          <w:rtl w:val="0"/>
        </w:rPr>
        <w:t xml:space="preserve"> Offer a more robust AI-driven solution with fewer false positives and better user interface.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Strategy: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a campaign around “Real-Time Security for a Real-Time World.”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webinars and demonstrations in Q1 and Q2 for key decision-makers in finance and healthcare sectors.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1vc1vnfro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Risks and Mitigation Plans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Risks: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 Bias in Threat Detection:</w:t>
      </w:r>
      <w:r w:rsidDel="00000000" w:rsidR="00000000" w:rsidRPr="00000000">
        <w:rPr>
          <w:rtl w:val="0"/>
        </w:rPr>
        <w:t xml:space="preserve"> Risk of AI misidentifying certain patterns as threats.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 Constraints:</w:t>
      </w:r>
      <w:r w:rsidDel="00000000" w:rsidR="00000000" w:rsidRPr="00000000">
        <w:rPr>
          <w:rtl w:val="0"/>
        </w:rPr>
        <w:t xml:space="preserve"> Limited resources could delay SecureConnect development.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 Plans: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 1:</w:t>
      </w:r>
      <w:r w:rsidDel="00000000" w:rsidR="00000000" w:rsidRPr="00000000">
        <w:rPr>
          <w:rtl w:val="0"/>
        </w:rPr>
        <w:t xml:space="preserve"> Allocate resources to AI bias training to minimize false positives.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 2:</w:t>
      </w:r>
      <w:r w:rsidDel="00000000" w:rsidR="00000000" w:rsidRPr="00000000">
        <w:rPr>
          <w:rtl w:val="0"/>
        </w:rPr>
        <w:t xml:space="preserve"> Hire additional contractors for rapid scaling in critical development stages.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