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1A7A2" w14:textId="77777777" w:rsidR="00EE4FAF" w:rsidRDefault="00EE4FAF" w:rsidP="00EE4FAF">
      <w:r>
        <w:t>Building a High-Impact Multi-LLM Coding Agent for Local Deployment</w:t>
      </w:r>
    </w:p>
    <w:p w14:paraId="3958E252" w14:textId="77777777" w:rsidR="00EE4FAF" w:rsidRDefault="00EE4FAF" w:rsidP="00EE4FAF">
      <w:r>
        <w:t>1. Introduction</w:t>
      </w:r>
    </w:p>
    <w:p w14:paraId="21EF2FEB" w14:textId="77777777" w:rsidR="00EE4FAF" w:rsidRDefault="00EE4FAF" w:rsidP="00EE4FAF">
      <w:r>
        <w:t>The field of software engineering (SE) is undergoing a significant transformation, driven by the increasing capabilities of Artificial Intelligence (AI), particularly Large Language Models (LLMs). These models possess remarkable potential to automate, augment, and accelerate various aspects of the software development lifecycle, from initial design and coding to debugging, testing, and maintenance.1 The demand for AI-driven automation in SE is rapidly growing, fueled by the promise of enhanced productivity, improved code quality, and faster delivery cycles.</w:t>
      </w:r>
    </w:p>
    <w:p w14:paraId="700E12D3" w14:textId="77777777" w:rsidR="00EE4FAF" w:rsidRDefault="00EE4FAF" w:rsidP="00EE4FAF">
      <w:r>
        <w:t>This document outlines a vision for creating a high-impact, robust, and versatile AI coding agent. This agent is designed to operate beyond simple code generation, tackling a wide spectrum of complex software engineering tasks. Several unique aspects define this vision: a strategic multi-LLM approach leveraging the distinct strengths of leading models from OpenAI, Anthropic, and Google; a focus on local deployment, specifically targeting the resource-constrained yet powerful Apple M4 MacBook Pro platform; and the development of sophisticated agentic capabilities that enable autonomous problem-solving and workflow execution.</w:t>
      </w:r>
    </w:p>
    <w:p w14:paraId="66F51B4A" w14:textId="77777777" w:rsidR="00EE4FAF" w:rsidRDefault="00EE4FAF" w:rsidP="00EE4FAF">
      <w:r>
        <w:t>Realizing this vision involves navigating significant technical challenges. Designing an effective architecture for potentially multiple collaborating LLMs introduces complexity in coordination and communication. Selecting the optimal LLM or combination of LLMs requires careful analysis of their strengths and weaknesses across diverse SE tasks like code generation, logical reasoning, and debugging.4 Managing context effectively, especially when dealing with large codebases, is critical for maintaining coherence and providing relevant assistance.3 Deploying and running these potentially complex agents efficiently on local hardware like an M4 MacBook Pro necessitates advanced techniques such as model quantization and resource optimization tailored for Apple Silicon.9 Furthermore, ensuring the quality, security, and reliability of AI-generated code is paramount 4, as is seamlessly integrating the agent into existing developer workflows and environments.13</w:t>
      </w:r>
    </w:p>
    <w:p w14:paraId="6424E2A3" w14:textId="77777777" w:rsidR="00EE4FAF" w:rsidRDefault="00EE4FAF" w:rsidP="00EE4FAF">
      <w:r>
        <w:t>This document serves as a comprehensive knowledge base and technical guide. Its primary purpose is to inform the design and implementation process, acting as a foundational resource for the AI agent tasked with constructing the coding agent itself, while also providing valuable insights for human AI architects and senior software engineers overseeing the project. It synthesizes findings from recent research and industry best practices to provide a blueprint for building a next-generation AI coding assistant.</w:t>
      </w:r>
    </w:p>
    <w:p w14:paraId="7617719C" w14:textId="77777777" w:rsidR="00EE4FAF" w:rsidRDefault="00EE4FAF" w:rsidP="00EE4FAF">
      <w:r>
        <w:lastRenderedPageBreak/>
        <w:t>2. Architectural Blueprints for Multi-LLM Coding Agents</w:t>
      </w:r>
    </w:p>
    <w:p w14:paraId="7C6E6B2C" w14:textId="77777777" w:rsidR="00EE4FAF" w:rsidRDefault="00EE4FAF" w:rsidP="00EE4FAF">
      <w:r>
        <w:t>Constructing a sophisticated AI coding agent, particularly one leveraging multiple LLMs, requires a well-defined architectural foundation. This section explores the fundamental concepts, design principles, orchestration frameworks, and architectural patterns suitable for such a system.</w:t>
      </w:r>
    </w:p>
    <w:p w14:paraId="331280C7" w14:textId="77777777" w:rsidR="00EE4FAF" w:rsidRDefault="00EE4FAF" w:rsidP="00EE4FAF">
      <w:r>
        <w:t>2.1. Foundational Concepts</w:t>
      </w:r>
    </w:p>
    <w:p w14:paraId="67E32DA1" w14:textId="77777777" w:rsidR="00EE4FAF" w:rsidRDefault="00EE4FAF" w:rsidP="00EE4FAF">
      <w:r>
        <w:t>LLM Agents: At their core, LLM-based agents can be conceptualized as having three main components: a 'Brain', representing the LLM that processes information and makes decisions; 'Perception', which handles input and contextual understanding; and 'Action', which involves generating outputs or utilizing tools to interact with the environment.7 These agents leverage the near-human-like intelligence and reasoning capabilities demonstrated by modern LLMs 16, offering the potential to automate complex SE processes through natural language interaction and task decomposition.2 They can abstract the complexities involved in breaking down high-level software development goals into executable steps.15</w:t>
      </w:r>
    </w:p>
    <w:p w14:paraId="115A6371" w14:textId="77777777" w:rsidR="00EE4FAF" w:rsidRDefault="00EE4FAF" w:rsidP="00EE4FAF">
      <w:r>
        <w:t>Multi-Agent Systems (MAS): The concept of MAS involves multiple intelligent agents interacting and collaborating to solve problems that exceed the capabilities of any single agent.1 These systems rely on communication, coordination, and potentially shared knowledge among agents, often with specialized expertise.1</w:t>
      </w:r>
    </w:p>
    <w:p w14:paraId="53A59362" w14:textId="77777777" w:rsidR="00EE4FAF" w:rsidRDefault="00EE4FAF" w:rsidP="00EE4FAF">
      <w:r>
        <w:t>LLM-Based Multi-Agent (LMA) Systems in SE: Integrating LLMs into MAS creates LMA systems, representing a significant evolution in addressing complex SE challenges.1 LMA systems harness the synergistic collaboration of multiple specialized agents.1 This approach offers several advantages over single-agent systems:</w:t>
      </w:r>
    </w:p>
    <w:p w14:paraId="1213EC53" w14:textId="77777777" w:rsidR="00EE4FAF" w:rsidRDefault="00EE4FAF" w:rsidP="00EE4FAF">
      <w:r>
        <w:t>* Enhanced Reasoning: Collaborative mechanisms within LMA systems can foster divergent thinking, improve factuality and reasoning through debate or cross-validation, and ensure more thorough validation of outputs.16</w:t>
      </w:r>
    </w:p>
    <w:p w14:paraId="215DD7D6" w14:textId="77777777" w:rsidR="00EE4FAF" w:rsidRDefault="00EE4FAF" w:rsidP="00EE4FAF">
      <w:r>
        <w:t>* Specialization: Different agents can possess unique skills and responsibilities, potentially powered by LLMs fine-tuned or selected for specific tasks (e.g., code generation, security analysis).5</w:t>
      </w:r>
    </w:p>
    <w:p w14:paraId="282E029D" w14:textId="77777777" w:rsidR="00EE4FAF" w:rsidRDefault="00EE4FAF" w:rsidP="00EE4FAF">
      <w:r>
        <w:t>* Robustness &amp; Scalability: Distributing tasks across multiple agents can improve robustness to individual agent failures and provide more scalable solutions for managing the complexity of large software projects.4 The application of LMA systems holds significant promise for accelerating software development, driving innovation, and potentially ushering in an era of "Software Engineering 2.0".1</w:t>
      </w:r>
    </w:p>
    <w:p w14:paraId="52417F74" w14:textId="534F3005" w:rsidR="009860EA" w:rsidRDefault="00EE4FAF" w:rsidP="00EE4FAF">
      <w:r>
        <w:t>2.2. Design Principles for LMA Coding Agents</w:t>
      </w:r>
    </w:p>
    <w:sectPr w:rsidR="00986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AF"/>
    <w:rsid w:val="004C4B29"/>
    <w:rsid w:val="00534820"/>
    <w:rsid w:val="0085652C"/>
    <w:rsid w:val="009860EA"/>
    <w:rsid w:val="00A31C27"/>
    <w:rsid w:val="00A574DA"/>
    <w:rsid w:val="00B21759"/>
    <w:rsid w:val="00EE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03512"/>
  <w15:chartTrackingRefBased/>
  <w15:docId w15:val="{52E38AE2-B98E-AE43-9421-83D95A4E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FAF"/>
    <w:rPr>
      <w:rFonts w:eastAsiaTheme="majorEastAsia" w:cstheme="majorBidi"/>
      <w:color w:val="272727" w:themeColor="text1" w:themeTint="D8"/>
    </w:rPr>
  </w:style>
  <w:style w:type="paragraph" w:styleId="Title">
    <w:name w:val="Title"/>
    <w:basedOn w:val="Normal"/>
    <w:next w:val="Normal"/>
    <w:link w:val="TitleChar"/>
    <w:uiPriority w:val="10"/>
    <w:qFormat/>
    <w:rsid w:val="00EE4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FAF"/>
    <w:pPr>
      <w:spacing w:before="160"/>
      <w:jc w:val="center"/>
    </w:pPr>
    <w:rPr>
      <w:i/>
      <w:iCs/>
      <w:color w:val="404040" w:themeColor="text1" w:themeTint="BF"/>
    </w:rPr>
  </w:style>
  <w:style w:type="character" w:customStyle="1" w:styleId="QuoteChar">
    <w:name w:val="Quote Char"/>
    <w:basedOn w:val="DefaultParagraphFont"/>
    <w:link w:val="Quote"/>
    <w:uiPriority w:val="29"/>
    <w:rsid w:val="00EE4FAF"/>
    <w:rPr>
      <w:i/>
      <w:iCs/>
      <w:color w:val="404040" w:themeColor="text1" w:themeTint="BF"/>
    </w:rPr>
  </w:style>
  <w:style w:type="paragraph" w:styleId="ListParagraph">
    <w:name w:val="List Paragraph"/>
    <w:basedOn w:val="Normal"/>
    <w:uiPriority w:val="34"/>
    <w:qFormat/>
    <w:rsid w:val="00EE4FAF"/>
    <w:pPr>
      <w:ind w:left="720"/>
      <w:contextualSpacing/>
    </w:pPr>
  </w:style>
  <w:style w:type="character" w:styleId="IntenseEmphasis">
    <w:name w:val="Intense Emphasis"/>
    <w:basedOn w:val="DefaultParagraphFont"/>
    <w:uiPriority w:val="21"/>
    <w:qFormat/>
    <w:rsid w:val="00EE4FAF"/>
    <w:rPr>
      <w:i/>
      <w:iCs/>
      <w:color w:val="0F4761" w:themeColor="accent1" w:themeShade="BF"/>
    </w:rPr>
  </w:style>
  <w:style w:type="paragraph" w:styleId="IntenseQuote">
    <w:name w:val="Intense Quote"/>
    <w:basedOn w:val="Normal"/>
    <w:next w:val="Normal"/>
    <w:link w:val="IntenseQuoteChar"/>
    <w:uiPriority w:val="30"/>
    <w:qFormat/>
    <w:rsid w:val="00EE4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FAF"/>
    <w:rPr>
      <w:i/>
      <w:iCs/>
      <w:color w:val="0F4761" w:themeColor="accent1" w:themeShade="BF"/>
    </w:rPr>
  </w:style>
  <w:style w:type="character" w:styleId="IntenseReference">
    <w:name w:val="Intense Reference"/>
    <w:basedOn w:val="DefaultParagraphFont"/>
    <w:uiPriority w:val="32"/>
    <w:qFormat/>
    <w:rsid w:val="00EE4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Zechella</dc:creator>
  <cp:keywords/>
  <dc:description/>
  <cp:lastModifiedBy>Logan Zechella</cp:lastModifiedBy>
  <cp:revision>1</cp:revision>
  <dcterms:created xsi:type="dcterms:W3CDTF">2025-04-30T00:32:00Z</dcterms:created>
  <dcterms:modified xsi:type="dcterms:W3CDTF">2025-04-30T00:33:00Z</dcterms:modified>
</cp:coreProperties>
</file>