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2BC6" w14:textId="77777777" w:rsidR="00E72EDE" w:rsidRDefault="00E72EDE" w:rsidP="00E72E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75F021B2" w14:textId="77777777" w:rsidR="00E72EDE" w:rsidRDefault="00E72EDE" w:rsidP="00E72EDE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tbl>
      <w:tblPr>
        <w:tblStyle w:val="TableGrid"/>
        <w:tblpPr w:leftFromText="180" w:rightFromText="180" w:horzAnchor="margin" w:tblpY="2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2EDE" w14:paraId="1557FA31" w14:textId="77777777" w:rsidTr="000C21B3">
        <w:trPr>
          <w:trHeight w:val="4983"/>
        </w:trPr>
        <w:tc>
          <w:tcPr>
            <w:tcW w:w="4508" w:type="dxa"/>
          </w:tcPr>
          <w:p w14:paraId="4A9A6C53" w14:textId="77777777" w:rsidR="00E72EDE" w:rsidRDefault="00E72EDE" w:rsidP="000C21B3">
            <w:pPr>
              <w:rPr>
                <w:b/>
                <w:bCs/>
                <w:i/>
                <w:iCs/>
              </w:rPr>
            </w:pPr>
            <w:r>
              <w:t xml:space="preserve">                                     </w:t>
            </w:r>
            <w:r w:rsidRPr="00E72EDE">
              <w:rPr>
                <w:b/>
                <w:bCs/>
                <w:i/>
                <w:iCs/>
              </w:rPr>
              <w:t>HTTP1.1</w:t>
            </w:r>
          </w:p>
          <w:p w14:paraId="339F896E" w14:textId="0B20C516" w:rsidR="000C21B3" w:rsidRPr="000C21B3" w:rsidRDefault="000C21B3" w:rsidP="000C21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E</w:t>
            </w:r>
            <w:r>
              <w:rPr>
                <w:rFonts w:ascii="Segoe UI" w:hAnsi="Segoe UI" w:cs="Segoe UI"/>
                <w:color w:val="374151"/>
              </w:rPr>
              <w:t xml:space="preserve">ach resource, or script, requires a separate connection to the server. </w:t>
            </w:r>
          </w:p>
          <w:p w14:paraId="65A42FBA" w14:textId="77777777" w:rsidR="000C21B3" w:rsidRPr="000C21B3" w:rsidRDefault="000C21B3" w:rsidP="000C21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This leads to a phenomenon known as the "head-of-line blocking," where a slow-loading resource can delay the entire page from rendering, negatively impacting the user experience.</w:t>
            </w:r>
          </w:p>
          <w:p w14:paraId="4FF537C3" w14:textId="48549045" w:rsidR="00E72EDE" w:rsidRPr="00E72EDE" w:rsidRDefault="000C21B3" w:rsidP="000C21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R</w:t>
            </w:r>
            <w:r>
              <w:rPr>
                <w:rFonts w:ascii="Segoe UI" w:hAnsi="Segoe UI" w:cs="Segoe UI"/>
                <w:color w:val="374151"/>
              </w:rPr>
              <w:t>edundant header information is sent with each request, leading to increased latency and slower loading times.</w:t>
            </w:r>
          </w:p>
        </w:tc>
        <w:tc>
          <w:tcPr>
            <w:tcW w:w="4508" w:type="dxa"/>
          </w:tcPr>
          <w:p w14:paraId="6D7F42ED" w14:textId="77777777" w:rsidR="00E72EDE" w:rsidRDefault="00E72EDE" w:rsidP="000C21B3">
            <w:pPr>
              <w:rPr>
                <w:b/>
                <w:bCs/>
                <w:i/>
                <w:iCs/>
              </w:rPr>
            </w:pPr>
            <w:r>
              <w:t xml:space="preserve">                                 </w:t>
            </w:r>
            <w:r w:rsidRPr="00E72EDE">
              <w:rPr>
                <w:b/>
                <w:bCs/>
                <w:i/>
                <w:iCs/>
              </w:rPr>
              <w:t>HTTP2</w:t>
            </w:r>
          </w:p>
          <w:p w14:paraId="38304A9B" w14:textId="77777777" w:rsidR="000C21B3" w:rsidRPr="000C21B3" w:rsidRDefault="000C21B3" w:rsidP="000C21B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color w:val="374151"/>
              </w:rPr>
              <w:t>D</w:t>
            </w:r>
            <w:r>
              <w:rPr>
                <w:rFonts w:ascii="Segoe UI" w:hAnsi="Segoe UI" w:cs="Segoe UI"/>
                <w:color w:val="374151"/>
              </w:rPr>
              <w:t>esigned to address the inefficiencies of its predecessor, was standardized by the Internet Engineering Task Force (IETF) in 2015.</w:t>
            </w:r>
          </w:p>
          <w:p w14:paraId="49818634" w14:textId="77777777" w:rsidR="000C21B3" w:rsidRPr="000C21B3" w:rsidRDefault="000C21B3" w:rsidP="000C21B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color w:val="374151"/>
              </w:rPr>
              <w:t xml:space="preserve"> One of the most significant improvements is the introduction of multiplexing, allowing multiple streams of data to be sent concurrently over a single connection.</w:t>
            </w:r>
          </w:p>
          <w:p w14:paraId="0D69225D" w14:textId="2FAAE0DF" w:rsidR="00E72EDE" w:rsidRPr="00E72EDE" w:rsidRDefault="000C21B3" w:rsidP="000C21B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rFonts w:ascii="Segoe UI" w:hAnsi="Segoe UI" w:cs="Segoe UI"/>
                <w:color w:val="374151"/>
              </w:rPr>
              <w:t xml:space="preserve"> This eliminates the head-of-line blocking problem, enhancing the overall speed and efficiency of data transfer.</w:t>
            </w:r>
          </w:p>
        </w:tc>
      </w:tr>
    </w:tbl>
    <w:p w14:paraId="1273F143" w14:textId="77777777" w:rsidR="00E72EDE" w:rsidRDefault="00E72EDE"/>
    <w:p w14:paraId="36C85C28" w14:textId="77777777" w:rsidR="000C21B3" w:rsidRDefault="000C21B3" w:rsidP="000C21B3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FD1F06" w14:textId="1BC7652F" w:rsidR="000C21B3" w:rsidRDefault="000C21B3" w:rsidP="000C21B3">
      <w:pPr>
        <w:pStyle w:val="NormalWeb"/>
        <w:numPr>
          <w:ilvl w:val="0"/>
          <w:numId w:val="6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2.</w:t>
      </w:r>
      <w:r w:rsidRPr="000C21B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04AAABEF" w14:textId="5107A37B" w:rsidR="000C21B3" w:rsidRDefault="000C21B3" w:rsidP="000C21B3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2.write a blog about objects and its internal representation in javascript</w:t>
      </w:r>
    </w:p>
    <w:p w14:paraId="5C7538E6" w14:textId="50671E6E" w:rsidR="000C21B3" w:rsidRPr="000C21B3" w:rsidRDefault="000C21B3" w:rsidP="000C21B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Objects are important data types in javascript. Objects are different than primitive datatypes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example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number, string, boolean, etc.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Primitive data types contain one value but Objects can hold many values in form of Key: value pair. These keys can be variables or functions and are called properties and methods, respectively, in the context of an object.</w:t>
      </w:r>
    </w:p>
    <w:p w14:paraId="7BABF085" w14:textId="77777777" w:rsidR="000C21B3" w:rsidRPr="000C21B3" w:rsidRDefault="000C21B3" w:rsidP="000C21B3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92930B" w14:textId="5135A52E" w:rsidR="000C21B3" w:rsidRPr="000C21B3" w:rsidRDefault="000C21B3" w:rsidP="000C21B3">
      <w:pPr>
        <w:spacing w:before="200" w:after="0" w:line="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22</w:t>
      </w:r>
      <w:r w:rsidRPr="000C21B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Write a blog about objects and its internal representation in Javascrip</w:t>
      </w:r>
    </w:p>
    <w:p w14:paraId="778EACBF" w14:textId="77777777" w:rsidR="000C21B3" w:rsidRPr="000C21B3" w:rsidRDefault="000C21B3" w:rsidP="000C21B3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F844D96" w14:textId="77777777" w:rsidR="000C21B3" w:rsidRPr="000C21B3" w:rsidRDefault="000C21B3" w:rsidP="000C21B3">
      <w:pPr>
        <w:numPr>
          <w:ilvl w:val="0"/>
          <w:numId w:val="4"/>
        </w:numPr>
        <w:spacing w:before="200" w:after="0" w:line="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0C21B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Write a blog about objects and its internal representation in Javascrip</w:t>
      </w:r>
    </w:p>
    <w:p w14:paraId="1FC596BB" w14:textId="7A4297F5" w:rsidR="000C21B3" w:rsidRPr="000C21B3" w:rsidRDefault="000C21B3" w:rsidP="000C21B3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A343F33" w14:textId="77777777" w:rsidR="000C21B3" w:rsidRPr="000C21B3" w:rsidRDefault="000C21B3" w:rsidP="000C21B3">
      <w:pPr>
        <w:numPr>
          <w:ilvl w:val="0"/>
          <w:numId w:val="3"/>
        </w:numPr>
        <w:spacing w:before="200" w:after="0" w:line="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0C21B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Write a blog about objects and its internal representation in Javascrip</w:t>
      </w:r>
    </w:p>
    <w:p w14:paraId="084D8504" w14:textId="41697B5E" w:rsidR="000C21B3" w:rsidRDefault="000C21B3"/>
    <w:sectPr w:rsidR="000C2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474"/>
    <w:multiLevelType w:val="multilevel"/>
    <w:tmpl w:val="41B6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42C"/>
    <w:multiLevelType w:val="multilevel"/>
    <w:tmpl w:val="D632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35D66"/>
    <w:multiLevelType w:val="hybridMultilevel"/>
    <w:tmpl w:val="1910E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308"/>
    <w:multiLevelType w:val="multilevel"/>
    <w:tmpl w:val="A256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35328"/>
    <w:multiLevelType w:val="multilevel"/>
    <w:tmpl w:val="E5CA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B3A29"/>
    <w:multiLevelType w:val="hybridMultilevel"/>
    <w:tmpl w:val="FEDE26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6256B"/>
    <w:multiLevelType w:val="multilevel"/>
    <w:tmpl w:val="5120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952617">
    <w:abstractNumId w:val="4"/>
  </w:num>
  <w:num w:numId="2" w16cid:durableId="1280336969">
    <w:abstractNumId w:val="2"/>
  </w:num>
  <w:num w:numId="3" w16cid:durableId="2027556576">
    <w:abstractNumId w:val="6"/>
  </w:num>
  <w:num w:numId="4" w16cid:durableId="1985307927">
    <w:abstractNumId w:val="0"/>
  </w:num>
  <w:num w:numId="5" w16cid:durableId="1992513750">
    <w:abstractNumId w:val="1"/>
  </w:num>
  <w:num w:numId="6" w16cid:durableId="969362527">
    <w:abstractNumId w:val="3"/>
  </w:num>
  <w:num w:numId="7" w16cid:durableId="1241864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DE"/>
    <w:rsid w:val="000C21B3"/>
    <w:rsid w:val="00E7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6027"/>
  <w15:chartTrackingRefBased/>
  <w15:docId w15:val="{1A7856EA-A17F-45E3-BC3E-0CC47012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7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S</dc:creator>
  <cp:keywords/>
  <dc:description/>
  <cp:lastModifiedBy>LOGANATHAN S</cp:lastModifiedBy>
  <cp:revision>1</cp:revision>
  <dcterms:created xsi:type="dcterms:W3CDTF">2024-01-22T11:12:00Z</dcterms:created>
  <dcterms:modified xsi:type="dcterms:W3CDTF">2024-01-22T11:38:00Z</dcterms:modified>
</cp:coreProperties>
</file>