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LOGAN GAUCHAT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/>
        <w:sectPr>
          <w:headerReference r:id="rId7" w:type="default"/>
          <w:pgSz w:h="15840" w:w="12240" w:orient="portrait"/>
          <w:pgMar w:bottom="720" w:top="720" w:left="720" w:right="720" w:header="0" w:footer="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: (405) 693-2940; Email: </w:t>
      </w:r>
      <w:r w:rsidDel="00000000" w:rsidR="00000000" w:rsidRPr="00000000">
        <w:rPr>
          <w:rFonts w:ascii="Georgia" w:cs="Georgia" w:eastAsia="Georgia" w:hAnsi="Georgia"/>
          <w:color w:val="1155cc"/>
          <w:sz w:val="16"/>
          <w:szCs w:val="16"/>
          <w:rtl w:val="0"/>
        </w:rPr>
        <w:t xml:space="preserve">Logangosha@gmail.com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; GitHub: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https://github.com/Logangosha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04">
      <w:pPr>
        <w:tabs>
          <w:tab w:val="right" w:leader="none" w:pos="1080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CareATC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Software Quality Engineer / April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Architected and built </w:t>
      </w:r>
      <w:r w:rsidDel="00000000" w:rsidR="00000000" w:rsidRPr="00000000">
        <w:rPr>
          <w:b w:val="1"/>
          <w:bCs w:val="1"/>
          <w:rtl w:val="0"/>
        </w:rPr>
        <w:t xml:space="preserve">PAT (Playwright Automated Testing)</w:t>
      </w:r>
      <w:r w:rsidDel="00000000" w:rsidR="00000000" w:rsidRPr="00000000">
        <w:rPr>
          <w:rtl w:val="0"/>
        </w:rPr>
        <w:t xml:space="preserve">, a reusable end-to-end testing platform that allows teams to create, run, and analyze Playwright test suites.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Introduced automated testing at CareATC by implementing the platform and proposing  end-to-end tests that cover the company's most critical application workflows.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Identified and documented defects in development builds prior to release, reducing issues reaching production; supported after-hours deployment and release validation windows.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working knowledge of the medical/healthcare domain and the product's clinical workflows, applying that context to testing, requirements review, and cross-team communication.</w:t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Paycom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Software Developer / June 2025 -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Contributed to </w:t>
      </w:r>
      <w:r w:rsidDel="00000000" w:rsidR="00000000" w:rsidRPr="00000000">
        <w:rPr>
          <w:i w:val="1"/>
          <w:iCs w:val="1"/>
          <w:rtl w:val="0"/>
        </w:rPr>
        <w:t xml:space="preserve">IWant</w:t>
      </w:r>
      <w:r w:rsidDel="00000000" w:rsidR="00000000" w:rsidRPr="00000000">
        <w:rPr>
          <w:rtl w:val="0"/>
        </w:rPr>
        <w:t xml:space="preserve">, an AI platform delivering </w:t>
      </w:r>
      <w:r w:rsidDel="00000000" w:rsidR="00000000" w:rsidRPr="00000000">
        <w:rPr>
          <w:b w:val="1"/>
          <w:bCs w:val="1"/>
          <w:rtl w:val="0"/>
        </w:rPr>
        <w:t xml:space="preserve">431% </w:t>
      </w:r>
      <w:r w:rsidDel="00000000" w:rsidR="00000000" w:rsidRPr="00000000">
        <w:rPr>
          <w:rtl w:val="0"/>
        </w:rPr>
        <w:t xml:space="preserve">ROI and saving </w:t>
      </w:r>
      <w:r w:rsidDel="00000000" w:rsidR="00000000" w:rsidRPr="00000000">
        <w:rPr>
          <w:b w:val="1"/>
          <w:bCs w:val="1"/>
          <w:rtl w:val="0"/>
        </w:rPr>
        <w:t xml:space="preserve">3,600+</w:t>
      </w:r>
      <w:r w:rsidDel="00000000" w:rsidR="00000000" w:rsidRPr="00000000">
        <w:rPr>
          <w:rtl w:val="0"/>
        </w:rPr>
        <w:t xml:space="preserve"> hours annually.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Built a GraphQL interface for the ACA module, enabling AI integration within a microservices architecture.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Refactored ACA functionality into modular services as part of the Mantle repository initiative.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development of key components for an ACA Year-End IRS submission system, including a React SPA and backend services.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PHP, C#, MySQL, React, GraphQL, PowerBI, ETL, Cloud Infrastructure / Sharding, Self-Hosted LLMs, GitLab,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University of Central Oklahoma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Software Developer &amp; Research Assistant / February 2025 - May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Rebuilt network simulator with physics engine and IO features.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Modeled fibrin networks </w:t>
      </w:r>
      <w:r w:rsidDel="00000000" w:rsidR="00000000" w:rsidRPr="00000000">
        <w:rPr>
          <w:b w:val="1"/>
          <w:bCs w:val="1"/>
          <w:rtl w:val="0"/>
        </w:rPr>
        <w:t xml:space="preserve">10× faster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Presented redesign and research findings at Oklahoma Research Day 2025.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Python, Rust, Tkinter, Cloud Computing 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Oklahoma Department of Mental Health and Substance Abuse Services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Full Stack Web Development Intern &amp; QA Team Lead / February 2022 - July 2023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Developed QA system to test accessibility (WCAG) and functionality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Modernized legacy systems using Flutter/Dart.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Developed a multilingual online 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that was used by </w:t>
      </w:r>
      <w:r w:rsidDel="00000000" w:rsidR="00000000" w:rsidRPr="00000000">
        <w:rPr>
          <w:b w:val="1"/>
          <w:bCs w:val="1"/>
          <w:rtl w:val="0"/>
        </w:rPr>
        <w:t xml:space="preserve">1700+ schools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Vue.js</w:t>
        </w:r>
      </w:hyperlink>
      <w:r w:rsidDel="00000000" w:rsidR="00000000" w:rsidRPr="00000000">
        <w:rPr>
          <w:rtl w:val="0"/>
        </w:rPr>
        <w:t xml:space="preserve">, Dart, Flutter,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ASP.NET</w:t>
        </w:r>
      </w:hyperlink>
      <w:r w:rsidDel="00000000" w:rsidR="00000000" w:rsidRPr="00000000">
        <w:rPr>
          <w:rtl w:val="0"/>
        </w:rPr>
        <w:t xml:space="preserve">, C#, Visual Basic, SQL Server, ETL,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AngularJS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, Docker, GitHub, PowerBI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QualityLogic</w:t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Accessibility Software Tester &amp; Team Lead / March 2021 - February 2022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Led a small team of testers, coordinating tasks and ensuring consistent adherence to WCAG standards.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Tested </w:t>
      </w:r>
      <w:r w:rsidDel="00000000" w:rsidR="00000000" w:rsidRPr="00000000">
        <w:rPr>
          <w:b w:val="1"/>
          <w:bCs w:val="1"/>
          <w:rtl w:val="0"/>
        </w:rPr>
        <w:t xml:space="preserve">100+</w:t>
      </w:r>
      <w:r w:rsidDel="00000000" w:rsidR="00000000" w:rsidRPr="00000000">
        <w:rPr>
          <w:rtl w:val="0"/>
        </w:rPr>
        <w:t xml:space="preserve"> mobile and desktop applications.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Tested Salesforce, Shopify, HP, Khan Academy, etc. 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4" w:val="single"/>
        </w:pBd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UNIVERSITY OF CENTRAL OKLAHOMA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</w:t>
      </w:r>
      <w:r w:rsidDel="00000000" w:rsidR="00000000" w:rsidRPr="00000000">
        <w:rPr>
          <w:b w:val="1"/>
          <w:bCs w:val="1"/>
          <w:rtl w:val="0"/>
        </w:rPr>
        <w:tab/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Bachelor of Computer Science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Supervised, unsupervised, self-supervised, and reinforcement learning; Scikit-learn; agent orchestration, prompt engineering, and context-aware AI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CANADIAN VALLEY TECHNOLOGY CENTER                                                                                         </w:t>
        <w:tab/>
        <w:tab/>
        <w:t xml:space="preserve">     </w:t>
      </w:r>
      <w:r w:rsidDel="00000000" w:rsidR="00000000" w:rsidRPr="00000000">
        <w:rPr>
          <w:i w:val="1"/>
          <w:iCs w:val="1"/>
          <w:rtl w:val="0"/>
        </w:rPr>
        <w:t xml:space="preserve">Diploma in Computer Programming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1st Place, Oklahoma State Competition BPA Web Design Team –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 to website</w:t>
        </w:r>
      </w:hyperlink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540" w:top="720" w:left="720" w:right="72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ngular.js" TargetMode="External"/><Relationship Id="rId10" Type="http://schemas.openxmlformats.org/officeDocument/2006/relationships/hyperlink" Target="http://asp.net" TargetMode="External"/><Relationship Id="rId13" Type="http://schemas.openxmlformats.org/officeDocument/2006/relationships/hyperlink" Target="https://aidanroller.github.io/bpa-bio/" TargetMode="External"/><Relationship Id="rId12" Type="http://schemas.openxmlformats.org/officeDocument/2006/relationships/hyperlink" Target="http://nod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vue.j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yperlink" Target="https://github.com/Logangosh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xvz8BkBVKFVd8dM5X1iXd2Z+g==">CgMxLjA4AHIhMWhhZjFBeHRkMG5qY2FkSWpZUkF2cTNPeHF5WGpQVmtG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