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Logan's Report</w:t>
      </w:r>
    </w:p>
    <w:p>
      <w:pPr>
        <w:pStyle w:val="Heading2"/>
      </w:pPr>
      <w:r>
        <w:t>*** SECTION 1: TEAM LEVEL FEEDBACK ***</w:t>
      </w:r>
    </w:p>
    <w:p>
      <w:r>
        <w:t>Your team’s scores on team identity and psychological safety are as follows. Higher scores mean your team believes it has more of the given dimension. Both team identity and psychological safety were rated on a scale of agreement from 1 to 7 (“strongly disagree” to “strongly agree”), with 7 indicating the highest agreement with the given construct.</w:t>
        <w:br/>
        <w:br/>
        <w:br/>
        <w:t>The column labeled “Your Team’s Percentile” indicates the percentage of teams in this year’s OBHR330 cohort who have a score that is lower than that of your team on that dimension (e.g., 100 means 100% of teams have a lower score, 50 means 50% of teams have a lower score).</w:t>
      </w:r>
    </w:p>
    <w:tbl>
      <w:tblPr>
        <w:tblW w:type="auto" w:w="0"/>
        <w:tblLook w:firstColumn="1" w:firstRow="1" w:lastColumn="0" w:lastRow="0" w:noHBand="0" w:noVBand="1" w:val="04A0"/>
      </w:tblPr>
      <w:tblGrid>
        <w:gridCol w:w="2880"/>
        <w:gridCol w:w="2880"/>
        <w:gridCol w:w="2880"/>
      </w:tblGrid>
      <w:tr>
        <w:tc>
          <w:tcPr>
            <w:tcW w:type="dxa" w:w="2880"/>
          </w:tcPr>
          <w:p>
            <w:r>
              <w:t>lgo_1</w:t>
            </w:r>
          </w:p>
        </w:tc>
        <w:tc>
          <w:tcPr>
            <w:tcW w:type="dxa" w:w="2880"/>
          </w:tcPr>
          <w:p>
            <w:r>
              <w:t>lgo_2</w:t>
            </w:r>
          </w:p>
        </w:tc>
        <w:tc>
          <w:tcPr>
            <w:tcW w:type="dxa" w:w="2880"/>
          </w:tcPr>
          <w:p>
            <w:r>
              <w:t>lgo_3</w:t>
            </w: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r>
              <w:t>5</w:t>
            </w:r>
          </w:p>
        </w:tc>
        <w:tc>
          <w:tcPr>
            <w:tcW w:type="dxa" w:w="2880"/>
          </w:tcPr>
          <w:p>
            <w:r>
              <w:t>6</w:t>
            </w:r>
          </w:p>
        </w:tc>
        <w:tc>
          <w:tcPr>
            <w:tcW w:type="dxa" w:w="2880"/>
          </w:tcPr>
          <w:p>
            <w:r>
              <w:t>4</w:t>
            </w:r>
          </w:p>
        </w:tc>
      </w:tr>
    </w:tbl>
    <w:p>
      <w:pPr>
        <w:pStyle w:val="Heading2"/>
      </w:pPr>
      <w:r>
        <w:t>*** SECTION 1: TEAM LEVEL FEEDBACK ***</w:t>
      </w:r>
    </w:p>
    <w:p>
      <w:r>
        <w:t>Your team’s scores on team identity and psychological safety are as follows. Higher scores mean your team believes it has more of the given dimension. Both team identity and psychological safety were rated on a scale of agreement from 1 to 7 (“strongly disagree” to “strongly agree”), with 7 indicating the highest agreement with the given construct.</w:t>
        <w:br/>
        <w:br/>
        <w:br/>
        <w:t>The column labeled “Your Team’s Percentile” indicates the percentage of teams in this year’s OBHR330 cohort who have a score that is lower than that of your team on that dimension (e.g., 100 means 100% of teams have a lower score, 50 means 50% of teams have a lower score).</w:t>
      </w:r>
    </w:p>
    <w:tbl>
      <w:tblPr>
        <w:tblW w:type="auto" w:w="0"/>
        <w:tblLook w:firstColumn="1" w:firstRow="1" w:lastColumn="0" w:lastRow="0" w:noHBand="0" w:noVBand="1" w:val="04A0"/>
      </w:tblPr>
      <w:tblGrid>
        <w:gridCol w:w="2880"/>
        <w:gridCol w:w="2880"/>
        <w:gridCol w:w="2880"/>
      </w:tblGrid>
      <w:tr>
        <w:tc>
          <w:tcPr>
            <w:tcW w:type="dxa" w:w="2880"/>
          </w:tcPr>
          <w:p>
            <w:r>
              <w:t>lgo_1</w:t>
            </w:r>
          </w:p>
        </w:tc>
        <w:tc>
          <w:tcPr>
            <w:tcW w:type="dxa" w:w="2880"/>
          </w:tcPr>
          <w:p>
            <w:r>
              <w:t>lgo_2</w:t>
            </w:r>
          </w:p>
        </w:tc>
        <w:tc>
          <w:tcPr>
            <w:tcW w:type="dxa" w:w="2880"/>
          </w:tcPr>
          <w:p>
            <w:r>
              <w:t>lgo_3</w:t>
            </w: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r>
              <w:t>5</w:t>
            </w:r>
          </w:p>
        </w:tc>
        <w:tc>
          <w:tcPr>
            <w:tcW w:type="dxa" w:w="2880"/>
          </w:tcPr>
          <w:p>
            <w:r>
              <w:t>6</w:t>
            </w:r>
          </w:p>
        </w:tc>
        <w:tc>
          <w:tcPr>
            <w:tcW w:type="dxa" w:w="2880"/>
          </w:tcPr>
          <w:p>
            <w:r>
              <w:t>4</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