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527E9" w14:textId="77777777" w:rsidR="00EC4B77" w:rsidRPr="00EA29FC" w:rsidRDefault="00EC4B77" w:rsidP="00EC4B77">
      <w:pPr>
        <w:jc w:val="center"/>
        <w:rPr>
          <w:rFonts w:asciiTheme="majorHAnsi" w:hAnsiTheme="majorHAnsi" w:cs="Times New Roman"/>
          <w:sz w:val="36"/>
          <w:szCs w:val="36"/>
          <w:u w:val="single"/>
        </w:rPr>
      </w:pPr>
    </w:p>
    <w:p w14:paraId="37D8F3AE" w14:textId="77777777" w:rsidR="00EC4B77" w:rsidRPr="00EA29FC" w:rsidRDefault="00EC4B77" w:rsidP="00EC4B77">
      <w:pPr>
        <w:jc w:val="center"/>
        <w:rPr>
          <w:rFonts w:asciiTheme="majorHAnsi" w:hAnsiTheme="majorHAnsi" w:cs="Times New Roman"/>
          <w:sz w:val="36"/>
          <w:szCs w:val="36"/>
          <w:u w:val="single"/>
        </w:rPr>
      </w:pPr>
    </w:p>
    <w:p w14:paraId="1909327B" w14:textId="77777777" w:rsidR="00EC4B77" w:rsidRPr="00EA29FC" w:rsidRDefault="00EC4B77" w:rsidP="00EC4B77">
      <w:pPr>
        <w:jc w:val="center"/>
        <w:rPr>
          <w:rFonts w:asciiTheme="majorHAnsi" w:hAnsiTheme="majorHAnsi" w:cs="Times New Roman"/>
          <w:sz w:val="36"/>
          <w:szCs w:val="36"/>
          <w:u w:val="single"/>
        </w:rPr>
      </w:pPr>
    </w:p>
    <w:p w14:paraId="10E24B1D" w14:textId="77777777" w:rsidR="00EC4B77" w:rsidRPr="00EA29FC" w:rsidRDefault="00EC4B77" w:rsidP="00EC4B77">
      <w:pPr>
        <w:jc w:val="center"/>
        <w:rPr>
          <w:rFonts w:asciiTheme="majorHAnsi" w:hAnsiTheme="majorHAnsi" w:cs="Times New Roman"/>
          <w:sz w:val="36"/>
          <w:szCs w:val="36"/>
          <w:u w:val="single"/>
        </w:rPr>
      </w:pPr>
    </w:p>
    <w:p w14:paraId="54685460" w14:textId="77777777" w:rsidR="00EC4B77" w:rsidRPr="00EA29FC" w:rsidRDefault="00EC4B77" w:rsidP="00EC4B77">
      <w:pPr>
        <w:jc w:val="center"/>
        <w:rPr>
          <w:rFonts w:asciiTheme="majorHAnsi" w:hAnsiTheme="majorHAnsi" w:cs="Times New Roman"/>
          <w:sz w:val="36"/>
          <w:szCs w:val="36"/>
          <w:u w:val="single"/>
        </w:rPr>
      </w:pPr>
    </w:p>
    <w:p w14:paraId="4179D399" w14:textId="77777777" w:rsidR="00EC4B77" w:rsidRPr="00EA29FC" w:rsidRDefault="00EC4B77" w:rsidP="00EC4B77">
      <w:pPr>
        <w:jc w:val="center"/>
        <w:rPr>
          <w:rFonts w:asciiTheme="majorHAnsi" w:hAnsiTheme="majorHAnsi" w:cs="Times New Roman"/>
          <w:sz w:val="36"/>
          <w:szCs w:val="36"/>
          <w:u w:val="single"/>
        </w:rPr>
      </w:pPr>
    </w:p>
    <w:p w14:paraId="79B75D8F" w14:textId="77777777" w:rsidR="00EC4B77" w:rsidRPr="00EA29FC" w:rsidRDefault="00EC4B77" w:rsidP="00EC4B77">
      <w:pPr>
        <w:jc w:val="center"/>
        <w:rPr>
          <w:rFonts w:asciiTheme="majorHAnsi" w:hAnsiTheme="majorHAnsi" w:cs="Times New Roman"/>
          <w:sz w:val="36"/>
          <w:szCs w:val="36"/>
          <w:u w:val="single"/>
        </w:rPr>
      </w:pPr>
    </w:p>
    <w:p w14:paraId="0A8D3402" w14:textId="77777777" w:rsidR="00EC4B77" w:rsidRPr="00EA29FC" w:rsidRDefault="00EC4B77" w:rsidP="00EC4B77">
      <w:pPr>
        <w:jc w:val="center"/>
        <w:rPr>
          <w:rFonts w:asciiTheme="majorHAnsi" w:hAnsiTheme="majorHAnsi" w:cs="Times New Roman"/>
          <w:sz w:val="36"/>
          <w:szCs w:val="36"/>
          <w:u w:val="single"/>
        </w:rPr>
      </w:pPr>
    </w:p>
    <w:p w14:paraId="6610EA58" w14:textId="77777777" w:rsidR="00EC4B77" w:rsidRPr="00EA29FC" w:rsidRDefault="00EC4B77" w:rsidP="00EC4B77">
      <w:pPr>
        <w:jc w:val="center"/>
        <w:rPr>
          <w:rFonts w:asciiTheme="majorHAnsi" w:hAnsiTheme="majorHAnsi" w:cs="Times New Roman"/>
          <w:sz w:val="36"/>
          <w:szCs w:val="36"/>
          <w:u w:val="single"/>
        </w:rPr>
      </w:pPr>
    </w:p>
    <w:p w14:paraId="31FB25F5" w14:textId="77777777" w:rsidR="00EC4B77" w:rsidRPr="00EA29FC" w:rsidRDefault="00EC4B77" w:rsidP="00EC4B77">
      <w:pPr>
        <w:pStyle w:val="Header"/>
        <w:tabs>
          <w:tab w:val="clear" w:pos="9026"/>
        </w:tabs>
        <w:spacing w:line="360" w:lineRule="auto"/>
        <w:ind w:left="-720"/>
        <w:mirrorIndents/>
        <w:jc w:val="center"/>
        <w:rPr>
          <w:rFonts w:asciiTheme="majorHAnsi" w:hAnsiTheme="majorHAnsi" w:cs="Times New Roman"/>
          <w:i/>
          <w:iCs/>
          <w:sz w:val="32"/>
          <w:szCs w:val="32"/>
        </w:rPr>
      </w:pPr>
      <w:r w:rsidRPr="00EA29FC">
        <w:rPr>
          <w:rFonts w:asciiTheme="majorHAnsi" w:hAnsiTheme="majorHAnsi" w:cs="Times New Roman"/>
          <w:i/>
          <w:iCs/>
          <w:sz w:val="48"/>
          <w:szCs w:val="48"/>
        </w:rPr>
        <w:t>Practical Data Analysis</w:t>
      </w:r>
    </w:p>
    <w:p w14:paraId="0AEC08BD" w14:textId="77777777" w:rsidR="00EC4B77" w:rsidRPr="00EA29FC" w:rsidRDefault="00EC4B77" w:rsidP="00EC4B77">
      <w:pPr>
        <w:pStyle w:val="Header"/>
        <w:tabs>
          <w:tab w:val="clear" w:pos="9026"/>
        </w:tabs>
        <w:spacing w:line="360" w:lineRule="auto"/>
        <w:ind w:left="-720"/>
        <w:mirrorIndents/>
        <w:jc w:val="center"/>
        <w:rPr>
          <w:rFonts w:asciiTheme="majorHAnsi" w:hAnsiTheme="majorHAnsi" w:cs="Times New Roman"/>
          <w:i/>
          <w:iCs/>
          <w:color w:val="747474" w:themeColor="background2" w:themeShade="80"/>
          <w:sz w:val="24"/>
          <w:szCs w:val="24"/>
          <w:lang w:val="en-US"/>
        </w:rPr>
      </w:pPr>
      <w:r w:rsidRPr="00EA29FC">
        <w:rPr>
          <w:rFonts w:asciiTheme="majorHAnsi" w:hAnsiTheme="majorHAnsi" w:cs="Times New Roman"/>
          <w:i/>
          <w:iCs/>
          <w:sz w:val="36"/>
          <w:szCs w:val="36"/>
          <w:lang w:val="en-US"/>
        </w:rPr>
        <w:t>fs349 &amp; clt39</w:t>
      </w:r>
    </w:p>
    <w:p w14:paraId="1C18013F" w14:textId="77777777" w:rsidR="00EC4B77" w:rsidRPr="00EA29FC" w:rsidRDefault="00EC4B77" w:rsidP="00EC4B77">
      <w:pPr>
        <w:tabs>
          <w:tab w:val="left" w:pos="8640"/>
        </w:tabs>
        <w:ind w:right="720"/>
        <w:jc w:val="center"/>
        <w:rPr>
          <w:rFonts w:asciiTheme="majorHAnsi" w:hAnsiTheme="majorHAnsi" w:cs="Times New Roman"/>
          <w:sz w:val="28"/>
          <w:szCs w:val="28"/>
          <w:u w:val="single"/>
        </w:rPr>
      </w:pPr>
    </w:p>
    <w:p w14:paraId="5FF48568" w14:textId="77777777" w:rsidR="00EC4B77" w:rsidRPr="00EA29FC" w:rsidRDefault="00EC4B77" w:rsidP="00EC4B77">
      <w:pPr>
        <w:tabs>
          <w:tab w:val="left" w:pos="8640"/>
        </w:tabs>
        <w:ind w:right="720"/>
        <w:jc w:val="center"/>
        <w:rPr>
          <w:rFonts w:asciiTheme="majorHAnsi" w:hAnsiTheme="majorHAnsi" w:cs="Times New Roman"/>
          <w:sz w:val="28"/>
          <w:szCs w:val="28"/>
          <w:u w:val="single"/>
        </w:rPr>
      </w:pPr>
    </w:p>
    <w:p w14:paraId="42AED779" w14:textId="77777777" w:rsidR="00EC4B77" w:rsidRPr="00EA29FC" w:rsidRDefault="00EC4B77" w:rsidP="00EC4B77">
      <w:pPr>
        <w:tabs>
          <w:tab w:val="left" w:pos="8640"/>
        </w:tabs>
        <w:ind w:right="720"/>
        <w:jc w:val="center"/>
        <w:rPr>
          <w:rFonts w:asciiTheme="majorHAnsi" w:hAnsiTheme="majorHAnsi" w:cs="Times New Roman"/>
          <w:sz w:val="28"/>
          <w:szCs w:val="28"/>
          <w:u w:val="single"/>
        </w:rPr>
      </w:pPr>
    </w:p>
    <w:p w14:paraId="488D1DFD" w14:textId="77777777" w:rsidR="00EC4B77" w:rsidRPr="00EA29FC" w:rsidRDefault="00EC4B77" w:rsidP="00EC4B77">
      <w:pPr>
        <w:tabs>
          <w:tab w:val="left" w:pos="8640"/>
        </w:tabs>
        <w:ind w:right="720"/>
        <w:jc w:val="center"/>
        <w:rPr>
          <w:rFonts w:asciiTheme="majorHAnsi" w:hAnsiTheme="majorHAnsi" w:cs="Times New Roman"/>
          <w:sz w:val="28"/>
          <w:szCs w:val="28"/>
          <w:u w:val="single"/>
        </w:rPr>
      </w:pPr>
    </w:p>
    <w:p w14:paraId="68C4555D" w14:textId="77777777" w:rsidR="00EC4B77" w:rsidRPr="00EA29FC" w:rsidRDefault="00EC4B77" w:rsidP="00EC4B77">
      <w:pPr>
        <w:tabs>
          <w:tab w:val="left" w:pos="8640"/>
        </w:tabs>
        <w:ind w:right="720"/>
        <w:jc w:val="center"/>
        <w:rPr>
          <w:rFonts w:asciiTheme="majorHAnsi" w:hAnsiTheme="majorHAnsi" w:cs="Times New Roman"/>
          <w:sz w:val="28"/>
          <w:szCs w:val="28"/>
          <w:u w:val="single"/>
        </w:rPr>
      </w:pPr>
    </w:p>
    <w:p w14:paraId="4F0BC48C" w14:textId="77777777" w:rsidR="00EC4B77" w:rsidRPr="00EA29FC" w:rsidRDefault="00EC4B77" w:rsidP="00EC4B77">
      <w:pPr>
        <w:tabs>
          <w:tab w:val="left" w:pos="8640"/>
        </w:tabs>
        <w:ind w:right="720"/>
        <w:jc w:val="center"/>
        <w:rPr>
          <w:rFonts w:asciiTheme="majorHAnsi" w:hAnsiTheme="majorHAnsi" w:cs="Times New Roman"/>
          <w:sz w:val="28"/>
          <w:szCs w:val="28"/>
          <w:u w:val="single"/>
        </w:rPr>
      </w:pPr>
    </w:p>
    <w:p w14:paraId="1180210E" w14:textId="77777777" w:rsidR="00EC4B77" w:rsidRPr="00EA29FC" w:rsidRDefault="00EC4B77" w:rsidP="00EC4B77">
      <w:pPr>
        <w:tabs>
          <w:tab w:val="left" w:pos="8640"/>
        </w:tabs>
        <w:ind w:right="720"/>
        <w:jc w:val="center"/>
        <w:rPr>
          <w:rFonts w:asciiTheme="majorHAnsi" w:hAnsiTheme="majorHAnsi" w:cs="Times New Roman"/>
          <w:sz w:val="28"/>
          <w:szCs w:val="28"/>
          <w:u w:val="single"/>
        </w:rPr>
      </w:pPr>
    </w:p>
    <w:p w14:paraId="7B80C2AA" w14:textId="77777777" w:rsidR="00EC4B77" w:rsidRPr="00EA29FC" w:rsidRDefault="00EC4B77" w:rsidP="00EC4B77">
      <w:pPr>
        <w:tabs>
          <w:tab w:val="left" w:pos="8640"/>
        </w:tabs>
        <w:ind w:right="720"/>
        <w:jc w:val="center"/>
        <w:rPr>
          <w:rFonts w:asciiTheme="majorHAnsi" w:hAnsiTheme="majorHAnsi" w:cs="Times New Roman"/>
          <w:sz w:val="28"/>
          <w:szCs w:val="28"/>
          <w:u w:val="single"/>
        </w:rPr>
      </w:pPr>
    </w:p>
    <w:p w14:paraId="15B8F6E3" w14:textId="77777777" w:rsidR="00EC4B77" w:rsidRPr="00EA29FC" w:rsidRDefault="00EC4B77" w:rsidP="00EC4B77">
      <w:pPr>
        <w:tabs>
          <w:tab w:val="left" w:pos="8640"/>
        </w:tabs>
        <w:ind w:right="720"/>
        <w:jc w:val="center"/>
        <w:rPr>
          <w:rFonts w:asciiTheme="majorHAnsi" w:hAnsiTheme="majorHAnsi" w:cs="Times New Roman"/>
          <w:sz w:val="28"/>
          <w:szCs w:val="28"/>
          <w:u w:val="single"/>
        </w:rPr>
      </w:pPr>
    </w:p>
    <w:p w14:paraId="73E41124" w14:textId="77777777" w:rsidR="00EC4B77" w:rsidRPr="00EA29FC" w:rsidRDefault="00EC4B77" w:rsidP="00EC4B77">
      <w:pPr>
        <w:tabs>
          <w:tab w:val="left" w:pos="8640"/>
        </w:tabs>
        <w:ind w:right="720"/>
        <w:jc w:val="center"/>
        <w:rPr>
          <w:rFonts w:asciiTheme="majorHAnsi" w:hAnsiTheme="majorHAnsi" w:cs="Times New Roman"/>
          <w:sz w:val="28"/>
          <w:szCs w:val="28"/>
          <w:u w:val="single"/>
        </w:rPr>
      </w:pPr>
    </w:p>
    <w:p w14:paraId="0F729881" w14:textId="77777777" w:rsidR="00EC4B77" w:rsidRPr="00EA29FC" w:rsidRDefault="00EC4B77" w:rsidP="00EC4B77">
      <w:pPr>
        <w:tabs>
          <w:tab w:val="left" w:pos="8640"/>
        </w:tabs>
        <w:ind w:right="720"/>
        <w:jc w:val="center"/>
        <w:rPr>
          <w:rFonts w:asciiTheme="majorHAnsi" w:hAnsiTheme="majorHAnsi" w:cs="Times New Roman"/>
          <w:sz w:val="28"/>
          <w:szCs w:val="28"/>
          <w:u w:val="single"/>
        </w:rPr>
      </w:pPr>
    </w:p>
    <w:p w14:paraId="3A513B3F" w14:textId="77777777" w:rsidR="00EC4B77" w:rsidRPr="00EA29FC" w:rsidRDefault="00EC4B77" w:rsidP="00EC4B77">
      <w:pPr>
        <w:tabs>
          <w:tab w:val="left" w:pos="8640"/>
        </w:tabs>
        <w:ind w:right="720"/>
        <w:jc w:val="center"/>
        <w:rPr>
          <w:rFonts w:asciiTheme="majorHAnsi" w:hAnsiTheme="majorHAnsi" w:cs="Times New Roman"/>
          <w:sz w:val="28"/>
          <w:szCs w:val="28"/>
          <w:u w:val="single"/>
        </w:rPr>
      </w:pPr>
    </w:p>
    <w:p w14:paraId="05552B9F" w14:textId="77777777" w:rsidR="00EC4B77" w:rsidRPr="00EA29FC" w:rsidRDefault="00EC4B77" w:rsidP="00EC4B77">
      <w:pPr>
        <w:tabs>
          <w:tab w:val="left" w:pos="8640"/>
        </w:tabs>
        <w:ind w:right="720"/>
        <w:rPr>
          <w:rFonts w:asciiTheme="majorHAnsi" w:hAnsiTheme="majorHAnsi" w:cs="Times New Roman"/>
          <w:sz w:val="28"/>
          <w:szCs w:val="28"/>
          <w:u w:val="single"/>
        </w:rPr>
      </w:pPr>
    </w:p>
    <w:p w14:paraId="528350F1" w14:textId="77777777" w:rsidR="00B92F31" w:rsidRPr="00EC4B77" w:rsidRDefault="00B92F31" w:rsidP="00B92F31">
      <w:pPr>
        <w:pStyle w:val="Heading2"/>
        <w:rPr>
          <w:rFonts w:cs="Times New Roman"/>
          <w:b/>
          <w:bCs/>
          <w:sz w:val="24"/>
          <w:szCs w:val="24"/>
        </w:rPr>
      </w:pPr>
      <w:r w:rsidRPr="00EC4B77">
        <w:rPr>
          <w:rFonts w:cs="Times New Roman"/>
          <w:b/>
          <w:bCs/>
          <w:sz w:val="24"/>
          <w:szCs w:val="24"/>
        </w:rPr>
        <w:lastRenderedPageBreak/>
        <w:t>Part A: Technical Analysis</w:t>
      </w:r>
    </w:p>
    <w:p w14:paraId="3301BC43" w14:textId="4C868EDC" w:rsidR="00B92F31" w:rsidRPr="00EC4B77" w:rsidRDefault="00086D07" w:rsidP="00086D07">
      <w:pPr>
        <w:rPr>
          <w:rFonts w:asciiTheme="majorHAnsi" w:hAnsiTheme="majorHAnsi"/>
          <w:sz w:val="24"/>
          <w:szCs w:val="24"/>
        </w:rPr>
      </w:pPr>
      <w:r w:rsidRPr="00EC4B77">
        <w:rPr>
          <w:rFonts w:asciiTheme="majorHAnsi" w:hAnsiTheme="majorHAnsi"/>
          <w:sz w:val="24"/>
          <w:szCs w:val="24"/>
        </w:rPr>
        <w:t>Within our analysis, we selected the Decision Tree Classifier for its capability to model complex decision boundaries through hierarchical attribute splits. This choice is backed by its demonstrated versatility in previous high-grade analyses, highlighting its ability to derive meaningful insights from data. The model's transparent decision-making facilitates an intuitive understanding of how features impact classification, aligning with our goals to achieve high classification accuracy while understanding the data structure deeply.</w:t>
      </w:r>
      <w:r w:rsidR="00B23FBE">
        <w:rPr>
          <w:rFonts w:asciiTheme="majorHAnsi" w:hAnsiTheme="majorHAnsi"/>
          <w:sz w:val="24"/>
          <w:szCs w:val="24"/>
        </w:rPr>
        <w:br/>
      </w:r>
      <w:r w:rsidRPr="00EC4B77">
        <w:rPr>
          <w:rFonts w:asciiTheme="majorHAnsi" w:hAnsiTheme="majorHAnsi"/>
          <w:sz w:val="24"/>
          <w:szCs w:val="24"/>
        </w:rPr>
        <w:t xml:space="preserve">To optimize our Decision Tree Classifier's performance, we adopted a systematic approach to parameter tuning, utilizing </w:t>
      </w:r>
      <w:proofErr w:type="spellStart"/>
      <w:r w:rsidRPr="00EC4B77">
        <w:rPr>
          <w:rFonts w:asciiTheme="majorHAnsi" w:hAnsiTheme="majorHAnsi"/>
          <w:sz w:val="24"/>
          <w:szCs w:val="24"/>
        </w:rPr>
        <w:t>GridSearchCV</w:t>
      </w:r>
      <w:proofErr w:type="spellEnd"/>
      <w:r w:rsidRPr="00EC4B77">
        <w:rPr>
          <w:rFonts w:asciiTheme="majorHAnsi" w:hAnsiTheme="majorHAnsi"/>
          <w:sz w:val="24"/>
          <w:szCs w:val="24"/>
        </w:rPr>
        <w:t xml:space="preserve"> to explore a range of parameter values, with a focus on </w:t>
      </w:r>
      <w:proofErr w:type="spellStart"/>
      <w:r w:rsidRPr="00EC4B77">
        <w:rPr>
          <w:rFonts w:asciiTheme="majorHAnsi" w:hAnsiTheme="majorHAnsi"/>
          <w:sz w:val="24"/>
          <w:szCs w:val="24"/>
        </w:rPr>
        <w:t>max_depth</w:t>
      </w:r>
      <w:proofErr w:type="spellEnd"/>
      <w:r w:rsidRPr="00EC4B77">
        <w:rPr>
          <w:rFonts w:asciiTheme="majorHAnsi" w:hAnsiTheme="majorHAnsi"/>
          <w:sz w:val="24"/>
          <w:szCs w:val="24"/>
        </w:rPr>
        <w:t xml:space="preserve">, </w:t>
      </w:r>
      <w:proofErr w:type="spellStart"/>
      <w:r w:rsidRPr="00EC4B77">
        <w:rPr>
          <w:rFonts w:asciiTheme="majorHAnsi" w:hAnsiTheme="majorHAnsi"/>
          <w:sz w:val="24"/>
          <w:szCs w:val="24"/>
        </w:rPr>
        <w:t>min_samples_split</w:t>
      </w:r>
      <w:proofErr w:type="spellEnd"/>
      <w:r w:rsidRPr="00EC4B77">
        <w:rPr>
          <w:rFonts w:asciiTheme="majorHAnsi" w:hAnsiTheme="majorHAnsi"/>
          <w:sz w:val="24"/>
          <w:szCs w:val="24"/>
        </w:rPr>
        <w:t xml:space="preserve">, and </w:t>
      </w:r>
      <w:proofErr w:type="spellStart"/>
      <w:r w:rsidRPr="00EC4B77">
        <w:rPr>
          <w:rFonts w:asciiTheme="majorHAnsi" w:hAnsiTheme="majorHAnsi"/>
          <w:sz w:val="24"/>
          <w:szCs w:val="24"/>
        </w:rPr>
        <w:t>min_samples_leaf</w:t>
      </w:r>
      <w:proofErr w:type="spellEnd"/>
      <w:r w:rsidRPr="00EC4B77">
        <w:rPr>
          <w:rFonts w:asciiTheme="majorHAnsi" w:hAnsiTheme="majorHAnsi"/>
          <w:sz w:val="24"/>
          <w:szCs w:val="24"/>
        </w:rPr>
        <w:t>. This search is vital for identifying the optimal balance between the model's complexity and its generalization capability, which is directly linked to the classifier's accuracy.</w:t>
      </w:r>
      <w:r w:rsidR="00B23FBE">
        <w:rPr>
          <w:rFonts w:asciiTheme="majorHAnsi" w:hAnsiTheme="majorHAnsi"/>
          <w:sz w:val="24"/>
          <w:szCs w:val="24"/>
        </w:rPr>
        <w:br/>
      </w:r>
      <w:r w:rsidRPr="00EC4B77">
        <w:rPr>
          <w:rFonts w:asciiTheme="majorHAnsi" w:hAnsiTheme="majorHAnsi"/>
          <w:sz w:val="24"/>
          <w:szCs w:val="24"/>
        </w:rPr>
        <w:t xml:space="preserve">A critical element of our analysis was understanding the bias-variance trade-off, crucial for optimal model performance. By plotting a validation curve across different </w:t>
      </w:r>
      <w:proofErr w:type="spellStart"/>
      <w:r w:rsidRPr="00EC4B77">
        <w:rPr>
          <w:rFonts w:asciiTheme="majorHAnsi" w:hAnsiTheme="majorHAnsi"/>
          <w:sz w:val="24"/>
          <w:szCs w:val="24"/>
        </w:rPr>
        <w:t>max_depth</w:t>
      </w:r>
      <w:proofErr w:type="spellEnd"/>
      <w:r w:rsidRPr="00EC4B77">
        <w:rPr>
          <w:rFonts w:asciiTheme="majorHAnsi" w:hAnsiTheme="majorHAnsi"/>
          <w:sz w:val="24"/>
          <w:szCs w:val="24"/>
        </w:rPr>
        <w:t xml:space="preserve"> values, we observed the impact of tree depth on model accuracy. Lower depths result in high bias and underfitting, while excessive depth causes high variance and overfitting. This analysis is key to determining an appropriate model complexity that balances bias and variance, ensuring the model's robustness and reliability. Our examination of the bias-variance trade-off provides a detailed understanding of how various parameter settings influence the model's generalization to unseen data.</w:t>
      </w:r>
    </w:p>
    <w:p w14:paraId="4705948E" w14:textId="0C35B4F4" w:rsidR="00BD1C0F" w:rsidRPr="00EC4B77" w:rsidRDefault="00BD1C0F" w:rsidP="00BD1C0F">
      <w:pPr>
        <w:pStyle w:val="Heading2"/>
        <w:rPr>
          <w:rFonts w:cs="Times New Roman"/>
          <w:b/>
          <w:bCs/>
          <w:sz w:val="24"/>
          <w:szCs w:val="24"/>
        </w:rPr>
      </w:pPr>
      <w:r w:rsidRPr="00EC4B77">
        <w:rPr>
          <w:rFonts w:cs="Times New Roman"/>
          <w:b/>
          <w:bCs/>
          <w:sz w:val="24"/>
          <w:szCs w:val="24"/>
        </w:rPr>
        <w:t>Part B: Model Insights and Real-Life Applicability</w:t>
      </w:r>
    </w:p>
    <w:p w14:paraId="56EE0DEB" w14:textId="2CCB6B7B" w:rsidR="00EC4B77" w:rsidRDefault="00BD1C0F" w:rsidP="00086D07">
      <w:pPr>
        <w:rPr>
          <w:sz w:val="20"/>
          <w:szCs w:val="20"/>
        </w:rPr>
      </w:pPr>
      <w:r w:rsidRPr="00EC4B77">
        <w:rPr>
          <w:rFonts w:asciiTheme="majorHAnsi" w:hAnsiTheme="majorHAnsi"/>
          <w:sz w:val="24"/>
          <w:szCs w:val="24"/>
        </w:rPr>
        <w:t xml:space="preserve">Upon </w:t>
      </w:r>
      <w:r w:rsidRPr="00EC4B77">
        <w:rPr>
          <w:rFonts w:asciiTheme="majorHAnsi" w:hAnsiTheme="majorHAnsi"/>
          <w:sz w:val="24"/>
          <w:szCs w:val="24"/>
        </w:rPr>
        <w:t>analysing</w:t>
      </w:r>
      <w:r w:rsidRPr="00EC4B77">
        <w:rPr>
          <w:rFonts w:asciiTheme="majorHAnsi" w:hAnsiTheme="majorHAnsi"/>
          <w:sz w:val="24"/>
          <w:szCs w:val="24"/>
        </w:rPr>
        <w:t xml:space="preserve"> the learned Decision Tree model, we noted that features such as Uniformity of Cell Size and Bare Nuclei are critical in classification decisions, consistent with their early emergence as crucial nodes within the decision trees. This observation aligns with medical research findings, emphasizing their significance in diagnosing breast cancer</w:t>
      </w:r>
      <w:r w:rsidR="00EC4B77" w:rsidRPr="00EC4B77">
        <w:rPr>
          <w:rStyle w:val="EndnoteReference"/>
          <w:rFonts w:asciiTheme="majorHAnsi" w:hAnsiTheme="majorHAnsi"/>
          <w:sz w:val="24"/>
          <w:szCs w:val="24"/>
        </w:rPr>
        <w:endnoteReference w:id="1"/>
      </w:r>
      <w:r w:rsidR="00EC4B77" w:rsidRPr="00EC4B77">
        <w:rPr>
          <w:rFonts w:asciiTheme="majorHAnsi" w:hAnsiTheme="majorHAnsi"/>
          <w:sz w:val="24"/>
          <w:szCs w:val="24"/>
        </w:rPr>
        <w:t>. The prominence of these features in our model underscores their potential as diagnostic markers, supporting the Decision Tree's ability to reveal clinically relevant insights.</w:t>
      </w:r>
      <w:r w:rsidR="00B23FBE">
        <w:rPr>
          <w:rFonts w:asciiTheme="majorHAnsi" w:hAnsiTheme="majorHAnsi"/>
          <w:sz w:val="24"/>
          <w:szCs w:val="24"/>
        </w:rPr>
        <w:br/>
      </w:r>
      <w:r w:rsidR="00EC4B77" w:rsidRPr="00EC4B77">
        <w:rPr>
          <w:rFonts w:asciiTheme="majorHAnsi" w:hAnsiTheme="majorHAnsi"/>
          <w:sz w:val="24"/>
          <w:szCs w:val="24"/>
        </w:rPr>
        <w:t>Our evaluation reveals a strong correlation between specific features and likelihood of malignancy in breast cancer diagnoses, resonating with established medical knowledge. For instance, Uniformity of Cell Size is extensively documented as a significant indicator of malignancy, where higher uniformity suggests increased cancer risk.</w:t>
      </w:r>
      <w:r w:rsidR="00EC4B77" w:rsidRPr="00EC4B77">
        <w:rPr>
          <w:rStyle w:val="EndnoteReference"/>
          <w:rFonts w:asciiTheme="majorHAnsi" w:hAnsiTheme="majorHAnsi"/>
          <w:sz w:val="24"/>
          <w:szCs w:val="24"/>
        </w:rPr>
        <w:endnoteReference w:id="2"/>
      </w:r>
      <w:r w:rsidR="00EC4B77" w:rsidRPr="00EC4B77">
        <w:rPr>
          <w:rFonts w:asciiTheme="majorHAnsi" w:hAnsiTheme="majorHAnsi"/>
          <w:sz w:val="24"/>
          <w:szCs w:val="24"/>
        </w:rPr>
        <w:t xml:space="preserve"> This corroboration with medical literature not only validates our model's predictive accuracy but also enhances its credibility as a diagnostic tool.</w:t>
      </w:r>
      <w:r w:rsidR="00EC4B77" w:rsidRPr="00EC4B77">
        <w:rPr>
          <w:rFonts w:asciiTheme="majorHAnsi" w:hAnsiTheme="majorHAnsi"/>
          <w:sz w:val="24"/>
          <w:szCs w:val="24"/>
        </w:rPr>
        <w:br/>
      </w:r>
      <w:r w:rsidR="00EC4B77" w:rsidRPr="00EC4B77">
        <w:rPr>
          <w:rFonts w:asciiTheme="majorHAnsi" w:hAnsiTheme="majorHAnsi"/>
          <w:sz w:val="24"/>
          <w:szCs w:val="24"/>
        </w:rPr>
        <w:t>While the model precisely identifies significant attributes, cautious interpretation is necessary. Due to the inherent nature of Decision Trees, there is a potential for overemphasizing certain features influenced by</w:t>
      </w:r>
      <w:r w:rsidR="00EC4B77" w:rsidRPr="00EC4B77">
        <w:rPr>
          <w:rFonts w:asciiTheme="majorHAnsi" w:hAnsiTheme="majorHAnsi"/>
          <w:sz w:val="24"/>
          <w:szCs w:val="24"/>
        </w:rPr>
        <w:t xml:space="preserve"> </w:t>
      </w:r>
      <w:r w:rsidR="00EC4B77" w:rsidRPr="00EC4B77">
        <w:rPr>
          <w:rFonts w:asciiTheme="majorHAnsi" w:hAnsiTheme="majorHAnsi"/>
          <w:sz w:val="24"/>
          <w:szCs w:val="24"/>
        </w:rPr>
        <w:t>dataset specifics or inherent biases. Therefore, while the insights are invaluable, they should complement, not replace, thorough clinical analysis.</w:t>
      </w:r>
      <w:r w:rsidR="00B23FBE">
        <w:rPr>
          <w:rFonts w:asciiTheme="majorHAnsi" w:hAnsiTheme="majorHAnsi"/>
          <w:sz w:val="24"/>
          <w:szCs w:val="24"/>
        </w:rPr>
        <w:br/>
      </w:r>
      <w:r w:rsidR="00EC4B77" w:rsidRPr="00EC4B77">
        <w:rPr>
          <w:sz w:val="24"/>
          <w:szCs w:val="24"/>
        </w:rPr>
        <w:t>Comparing the model's insights with real-world applications underscores that despite accurate feature identification, the intricacy of medical diagnostics demands a multifaceted approach. The significance of various interacting factors in cancer prognosis highlights the necessity for an integrated diagnostic process that combines algorithmic predictions with clinical expertise to optimize patient outcomes</w:t>
      </w:r>
      <w:r w:rsidR="00EC4B77">
        <w:rPr>
          <w:rStyle w:val="EndnoteReference"/>
          <w:sz w:val="20"/>
          <w:szCs w:val="20"/>
        </w:rPr>
        <w:endnoteReference w:id="3"/>
      </w:r>
    </w:p>
    <w:sdt>
      <w:sdtPr>
        <w:id w:val="-1582061209"/>
        <w:docPartObj>
          <w:docPartGallery w:val="Bibliographies"/>
          <w:docPartUnique/>
        </w:docPartObj>
      </w:sdtPr>
      <w:sdtEndPr>
        <w:rPr>
          <w:rFonts w:asciiTheme="minorHAnsi" w:eastAsiaTheme="minorHAnsi" w:hAnsiTheme="minorHAnsi" w:cstheme="minorBidi"/>
          <w:b/>
          <w:bCs/>
          <w:color w:val="auto"/>
          <w:sz w:val="22"/>
          <w:szCs w:val="22"/>
        </w:rPr>
      </w:sdtEndPr>
      <w:sdtContent>
        <w:p w14:paraId="316FFAE4" w14:textId="7EFC24B0" w:rsidR="00EC4B77" w:rsidRDefault="00EC4B77">
          <w:pPr>
            <w:pStyle w:val="Heading1"/>
          </w:pPr>
          <w:r>
            <w:t>Works Cited</w:t>
          </w:r>
        </w:p>
      </w:sdtContent>
    </w:sdt>
    <w:p w14:paraId="2A1871F8" w14:textId="5C6D69B8" w:rsidR="00EC4B77" w:rsidRDefault="00EC4B77" w:rsidP="00EC4B77">
      <w:pPr>
        <w:pStyle w:val="ListParagraph"/>
        <w:numPr>
          <w:ilvl w:val="0"/>
          <w:numId w:val="1"/>
        </w:numPr>
      </w:pPr>
      <w:r>
        <w:t xml:space="preserve">Dua, D., and Graff, C. UCI Machine Learning Repository. Available at </w:t>
      </w:r>
      <w:hyperlink r:id="rId8" w:history="1">
        <w:r w:rsidRPr="00061E37">
          <w:rPr>
            <w:rStyle w:val="Hyperlink"/>
          </w:rPr>
          <w:t>http://archive.ics.uci.edu/ml</w:t>
        </w:r>
      </w:hyperlink>
      <w:r>
        <w:t>.</w:t>
      </w:r>
    </w:p>
    <w:p w14:paraId="06D8FEA7" w14:textId="77777777" w:rsidR="00EC4B77" w:rsidRDefault="00EC4B77" w:rsidP="00EC4B77"/>
    <w:p w14:paraId="4DAE120D" w14:textId="4AB9D04D" w:rsidR="00EC4B77" w:rsidRDefault="00EC4B77" w:rsidP="00EC4B77">
      <w:pPr>
        <w:pStyle w:val="ListParagraph"/>
        <w:numPr>
          <w:ilvl w:val="0"/>
          <w:numId w:val="1"/>
        </w:numPr>
      </w:pPr>
      <w:r>
        <w:t xml:space="preserve">Street, W.N., et al. (1993). Nuclear feature extraction for breast </w:t>
      </w:r>
      <w:proofErr w:type="spellStart"/>
      <w:r>
        <w:t>tumor</w:t>
      </w:r>
      <w:proofErr w:type="spellEnd"/>
      <w:r>
        <w:t xml:space="preserve"> diagnosis. IS&amp;T/SPIE's Symposium on Electronic Imaging: Science and Technology. Available at </w:t>
      </w:r>
      <w:hyperlink r:id="rId9" w:history="1">
        <w:r w:rsidRPr="00061E37">
          <w:rPr>
            <w:rStyle w:val="Hyperlink"/>
          </w:rPr>
          <w:t>https://www.researchgate.net/publication/2512520_Nuclear_Feature_Extraction_For_Breast_Tumor_Diagnosis</w:t>
        </w:r>
      </w:hyperlink>
      <w:r>
        <w:t>.</w:t>
      </w:r>
    </w:p>
    <w:p w14:paraId="29F75E35" w14:textId="77777777" w:rsidR="00EC4B77" w:rsidRDefault="00EC4B77" w:rsidP="00EC4B77"/>
    <w:p w14:paraId="41F6C318" w14:textId="5F8D6DDC" w:rsidR="00EC4B77" w:rsidRPr="00EC4B77" w:rsidRDefault="00EC4B77" w:rsidP="00EC4B77">
      <w:pPr>
        <w:pStyle w:val="ListParagraph"/>
        <w:numPr>
          <w:ilvl w:val="0"/>
          <w:numId w:val="1"/>
        </w:numPr>
        <w:rPr>
          <w:sz w:val="20"/>
          <w:szCs w:val="20"/>
        </w:rPr>
      </w:pPr>
      <w:r>
        <w:t xml:space="preserve">Wolberg, W.H., et al. (1995). Breast cancer diagnosis and prognosis via linear programming. Available at </w:t>
      </w:r>
      <w:hyperlink r:id="rId10" w:history="1">
        <w:r w:rsidRPr="00061E37">
          <w:rPr>
            <w:rStyle w:val="Hyperlink"/>
          </w:rPr>
          <w:t>https://www.jstor.org/stable/171686</w:t>
        </w:r>
      </w:hyperlink>
      <w:r>
        <w:t>.</w:t>
      </w:r>
    </w:p>
    <w:p w14:paraId="058478EC" w14:textId="77777777" w:rsidR="00EC4B77" w:rsidRPr="00EC4B77" w:rsidRDefault="00EC4B77" w:rsidP="00EC4B77">
      <w:pPr>
        <w:pStyle w:val="ListParagraph"/>
        <w:rPr>
          <w:sz w:val="20"/>
          <w:szCs w:val="20"/>
        </w:rPr>
      </w:pPr>
    </w:p>
    <w:p w14:paraId="00CDDCB1" w14:textId="77777777" w:rsidR="00EC4B77" w:rsidRPr="00EA29FC" w:rsidRDefault="00EC4B77" w:rsidP="00EC4B77">
      <w:pPr>
        <w:pStyle w:val="Heading2"/>
        <w:rPr>
          <w:rFonts w:cs="Times New Roman"/>
          <w:sz w:val="36"/>
          <w:szCs w:val="36"/>
        </w:rPr>
      </w:pPr>
      <w:r w:rsidRPr="00EA29FC">
        <w:rPr>
          <w:rFonts w:cs="Times New Roman"/>
          <w:sz w:val="36"/>
          <w:szCs w:val="36"/>
        </w:rPr>
        <w:t>Appendix</w:t>
      </w:r>
    </w:p>
    <w:p w14:paraId="74981AC2" w14:textId="77777777" w:rsidR="00EC4B77" w:rsidRPr="00EA29FC" w:rsidRDefault="00EC4B77" w:rsidP="00EC4B77">
      <w:pPr>
        <w:rPr>
          <w:rFonts w:asciiTheme="majorHAnsi" w:hAnsiTheme="majorHAnsi"/>
        </w:rPr>
      </w:pPr>
    </w:p>
    <w:p w14:paraId="0A4787FB" w14:textId="77777777" w:rsidR="00EC4B77" w:rsidRPr="00EA29FC" w:rsidRDefault="00EC4B77" w:rsidP="00EC4B77">
      <w:pPr>
        <w:rPr>
          <w:rFonts w:asciiTheme="majorHAnsi" w:hAnsiTheme="majorHAnsi"/>
        </w:rPr>
      </w:pPr>
      <w:r w:rsidRPr="00EA29FC">
        <w:rPr>
          <w:rFonts w:asciiTheme="majorHAnsi" w:hAnsiTheme="majorHAnsi" w:cs="Times New Roman"/>
          <w:noProof/>
        </w:rPr>
        <w:drawing>
          <wp:inline distT="0" distB="0" distL="0" distR="0" wp14:anchorId="6501D23C" wp14:editId="11EB380B">
            <wp:extent cx="6645910" cy="5250815"/>
            <wp:effectExtent l="0" t="0" r="2540" b="6985"/>
            <wp:docPr id="1491428406"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28406" name="Picture 1" descr="A graph of a line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5250815"/>
                    </a:xfrm>
                    <a:prstGeom prst="rect">
                      <a:avLst/>
                    </a:prstGeom>
                  </pic:spPr>
                </pic:pic>
              </a:graphicData>
            </a:graphic>
          </wp:inline>
        </w:drawing>
      </w:r>
    </w:p>
    <w:p w14:paraId="75385ECE" w14:textId="77777777" w:rsidR="00EC4B77" w:rsidRPr="00EA29FC" w:rsidRDefault="00EC4B77" w:rsidP="00EC4B77">
      <w:pPr>
        <w:pStyle w:val="Caption"/>
        <w:jc w:val="center"/>
        <w:rPr>
          <w:rFonts w:asciiTheme="majorHAnsi" w:hAnsiTheme="majorHAnsi" w:cs="Times New Roman"/>
          <w:i w:val="0"/>
          <w:iCs w:val="0"/>
          <w:sz w:val="24"/>
          <w:szCs w:val="24"/>
        </w:rPr>
      </w:pPr>
      <w:r w:rsidRPr="00EA29FC">
        <w:rPr>
          <w:rFonts w:asciiTheme="majorHAnsi" w:hAnsiTheme="majorHAnsi" w:cs="Times New Roman"/>
          <w:sz w:val="28"/>
          <w:szCs w:val="28"/>
        </w:rPr>
        <w:lastRenderedPageBreak/>
        <w:t xml:space="preserve">                   </w:t>
      </w:r>
      <w:r w:rsidRPr="00EA29FC">
        <w:rPr>
          <w:rFonts w:asciiTheme="majorHAnsi" w:hAnsiTheme="majorHAnsi" w:cs="Times New Roman"/>
          <w:i w:val="0"/>
          <w:iCs w:val="0"/>
          <w:sz w:val="28"/>
          <w:szCs w:val="28"/>
        </w:rPr>
        <w:t xml:space="preserve">Figure </w:t>
      </w:r>
      <w:r w:rsidRPr="00EA29FC">
        <w:rPr>
          <w:rFonts w:asciiTheme="majorHAnsi" w:hAnsiTheme="majorHAnsi" w:cs="Times New Roman"/>
          <w:i w:val="0"/>
          <w:iCs w:val="0"/>
          <w:sz w:val="28"/>
          <w:szCs w:val="28"/>
        </w:rPr>
        <w:fldChar w:fldCharType="begin"/>
      </w:r>
      <w:r w:rsidRPr="00EA29FC">
        <w:rPr>
          <w:rFonts w:asciiTheme="majorHAnsi" w:hAnsiTheme="majorHAnsi" w:cs="Times New Roman"/>
          <w:i w:val="0"/>
          <w:iCs w:val="0"/>
          <w:sz w:val="28"/>
          <w:szCs w:val="28"/>
        </w:rPr>
        <w:instrText xml:space="preserve"> SEQ Figure \* ARABIC </w:instrText>
      </w:r>
      <w:r w:rsidRPr="00EA29FC">
        <w:rPr>
          <w:rFonts w:asciiTheme="majorHAnsi" w:hAnsiTheme="majorHAnsi" w:cs="Times New Roman"/>
          <w:i w:val="0"/>
          <w:iCs w:val="0"/>
          <w:sz w:val="28"/>
          <w:szCs w:val="28"/>
        </w:rPr>
        <w:fldChar w:fldCharType="separate"/>
      </w:r>
      <w:r w:rsidRPr="00EA29FC">
        <w:rPr>
          <w:rFonts w:asciiTheme="majorHAnsi" w:hAnsiTheme="majorHAnsi" w:cs="Times New Roman"/>
          <w:i w:val="0"/>
          <w:iCs w:val="0"/>
          <w:noProof/>
          <w:sz w:val="28"/>
          <w:szCs w:val="28"/>
        </w:rPr>
        <w:t>1</w:t>
      </w:r>
      <w:r w:rsidRPr="00EA29FC">
        <w:rPr>
          <w:rFonts w:asciiTheme="majorHAnsi" w:hAnsiTheme="majorHAnsi" w:cs="Times New Roman"/>
          <w:i w:val="0"/>
          <w:iCs w:val="0"/>
          <w:sz w:val="28"/>
          <w:szCs w:val="28"/>
        </w:rPr>
        <w:fldChar w:fldCharType="end"/>
      </w:r>
      <w:r w:rsidRPr="00EA29FC">
        <w:rPr>
          <w:rFonts w:asciiTheme="majorHAnsi" w:hAnsiTheme="majorHAnsi" w:cs="Times New Roman"/>
          <w:i w:val="0"/>
          <w:iCs w:val="0"/>
          <w:sz w:val="28"/>
          <w:szCs w:val="28"/>
        </w:rPr>
        <w:t>: Error vs Model Complexity Graph with Regions of Interest</w:t>
      </w:r>
    </w:p>
    <w:p w14:paraId="0E99EEA3" w14:textId="77777777" w:rsidR="00EC4B77" w:rsidRPr="00EA29FC" w:rsidRDefault="00EC4B77" w:rsidP="00EC4B77">
      <w:pPr>
        <w:keepNext/>
        <w:jc w:val="center"/>
        <w:rPr>
          <w:rFonts w:asciiTheme="majorHAnsi" w:hAnsiTheme="majorHAnsi" w:cs="Times New Roman"/>
        </w:rPr>
      </w:pPr>
      <w:r w:rsidRPr="00EA29FC">
        <w:rPr>
          <w:rFonts w:asciiTheme="majorHAnsi" w:hAnsiTheme="majorHAnsi" w:cs="Times New Roman"/>
          <w:noProof/>
        </w:rPr>
        <w:drawing>
          <wp:inline distT="0" distB="0" distL="0" distR="0" wp14:anchorId="07D1B539" wp14:editId="1321FA2A">
            <wp:extent cx="6638456" cy="4967785"/>
            <wp:effectExtent l="0" t="0" r="0" b="4445"/>
            <wp:docPr id="1746624088" name="Picture 2"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24088" name="Picture 2" descr="A diagram of a company structur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54775" cy="4979997"/>
                    </a:xfrm>
                    <a:prstGeom prst="rect">
                      <a:avLst/>
                    </a:prstGeom>
                    <a:noFill/>
                    <a:ln>
                      <a:noFill/>
                    </a:ln>
                  </pic:spPr>
                </pic:pic>
              </a:graphicData>
            </a:graphic>
          </wp:inline>
        </w:drawing>
      </w:r>
    </w:p>
    <w:p w14:paraId="4264A8F9" w14:textId="77777777" w:rsidR="00EC4B77" w:rsidRPr="00EA29FC" w:rsidRDefault="00EC4B77" w:rsidP="00EC4B77">
      <w:pPr>
        <w:pStyle w:val="Caption"/>
        <w:jc w:val="center"/>
        <w:rPr>
          <w:rFonts w:asciiTheme="majorHAnsi" w:hAnsiTheme="majorHAnsi" w:cs="Times New Roman"/>
          <w:i w:val="0"/>
          <w:iCs w:val="0"/>
          <w:sz w:val="28"/>
          <w:szCs w:val="28"/>
        </w:rPr>
      </w:pPr>
      <w:r w:rsidRPr="00EA29FC">
        <w:rPr>
          <w:rFonts w:asciiTheme="majorHAnsi" w:hAnsiTheme="majorHAnsi" w:cs="Times New Roman"/>
          <w:i w:val="0"/>
          <w:iCs w:val="0"/>
          <w:sz w:val="28"/>
          <w:szCs w:val="28"/>
        </w:rPr>
        <w:t xml:space="preserve">Figure </w:t>
      </w:r>
      <w:r w:rsidRPr="00EA29FC">
        <w:rPr>
          <w:rFonts w:asciiTheme="majorHAnsi" w:hAnsiTheme="majorHAnsi" w:cs="Times New Roman"/>
          <w:i w:val="0"/>
          <w:iCs w:val="0"/>
          <w:sz w:val="28"/>
          <w:szCs w:val="28"/>
        </w:rPr>
        <w:fldChar w:fldCharType="begin"/>
      </w:r>
      <w:r w:rsidRPr="00EA29FC">
        <w:rPr>
          <w:rFonts w:asciiTheme="majorHAnsi" w:hAnsiTheme="majorHAnsi" w:cs="Times New Roman"/>
          <w:i w:val="0"/>
          <w:iCs w:val="0"/>
          <w:sz w:val="28"/>
          <w:szCs w:val="28"/>
        </w:rPr>
        <w:instrText xml:space="preserve"> SEQ Figure \* ARABIC </w:instrText>
      </w:r>
      <w:r w:rsidRPr="00EA29FC">
        <w:rPr>
          <w:rFonts w:asciiTheme="majorHAnsi" w:hAnsiTheme="majorHAnsi" w:cs="Times New Roman"/>
          <w:i w:val="0"/>
          <w:iCs w:val="0"/>
          <w:sz w:val="28"/>
          <w:szCs w:val="28"/>
        </w:rPr>
        <w:fldChar w:fldCharType="separate"/>
      </w:r>
      <w:r w:rsidRPr="00EA29FC">
        <w:rPr>
          <w:rFonts w:asciiTheme="majorHAnsi" w:hAnsiTheme="majorHAnsi" w:cs="Times New Roman"/>
          <w:i w:val="0"/>
          <w:iCs w:val="0"/>
          <w:noProof/>
          <w:sz w:val="28"/>
          <w:szCs w:val="28"/>
        </w:rPr>
        <w:t>2</w:t>
      </w:r>
      <w:r w:rsidRPr="00EA29FC">
        <w:rPr>
          <w:rFonts w:asciiTheme="majorHAnsi" w:hAnsiTheme="majorHAnsi" w:cs="Times New Roman"/>
          <w:i w:val="0"/>
          <w:iCs w:val="0"/>
          <w:sz w:val="28"/>
          <w:szCs w:val="28"/>
        </w:rPr>
        <w:fldChar w:fldCharType="end"/>
      </w:r>
      <w:r w:rsidRPr="00EA29FC">
        <w:rPr>
          <w:rFonts w:asciiTheme="majorHAnsi" w:hAnsiTheme="majorHAnsi" w:cs="Times New Roman"/>
          <w:i w:val="0"/>
          <w:iCs w:val="0"/>
          <w:sz w:val="28"/>
          <w:szCs w:val="28"/>
        </w:rPr>
        <w:t>: Best Decision Tree Classifier Diagram</w:t>
      </w:r>
    </w:p>
    <w:p w14:paraId="2AB3366B" w14:textId="77777777" w:rsidR="00EC4B77" w:rsidRPr="00EA29FC" w:rsidRDefault="00EC4B77" w:rsidP="00EC4B77">
      <w:pPr>
        <w:rPr>
          <w:rFonts w:asciiTheme="majorHAnsi" w:hAnsiTheme="majorHAnsi"/>
        </w:rPr>
      </w:pPr>
    </w:p>
    <w:p w14:paraId="383B782B" w14:textId="77777777" w:rsidR="00EC4B77" w:rsidRPr="00EA29FC" w:rsidRDefault="00EC4B77" w:rsidP="00EC4B77">
      <w:pPr>
        <w:keepNext/>
        <w:jc w:val="center"/>
        <w:rPr>
          <w:rFonts w:asciiTheme="majorHAnsi" w:hAnsiTheme="majorHAnsi" w:cs="Times New Roman"/>
        </w:rPr>
      </w:pPr>
      <w:r w:rsidRPr="00EA29FC">
        <w:rPr>
          <w:rFonts w:asciiTheme="majorHAnsi" w:hAnsiTheme="majorHAnsi" w:cs="Times New Roman"/>
          <w:noProof/>
        </w:rPr>
        <w:lastRenderedPageBreak/>
        <w:drawing>
          <wp:inline distT="0" distB="0" distL="0" distR="0" wp14:anchorId="1986E86A" wp14:editId="678EE51A">
            <wp:extent cx="5254388" cy="3938609"/>
            <wp:effectExtent l="0" t="0" r="3810" b="5080"/>
            <wp:docPr id="852372806" name="Picture 3"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72806" name="Picture 3" descr="A graph with text on i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9870" cy="3942718"/>
                    </a:xfrm>
                    <a:prstGeom prst="rect">
                      <a:avLst/>
                    </a:prstGeom>
                    <a:noFill/>
                    <a:ln>
                      <a:noFill/>
                    </a:ln>
                  </pic:spPr>
                </pic:pic>
              </a:graphicData>
            </a:graphic>
          </wp:inline>
        </w:drawing>
      </w:r>
    </w:p>
    <w:p w14:paraId="5C7DE688" w14:textId="77777777" w:rsidR="00EC4B77" w:rsidRPr="00EA29FC" w:rsidRDefault="00EC4B77" w:rsidP="00EC4B77">
      <w:pPr>
        <w:pStyle w:val="Caption"/>
        <w:jc w:val="center"/>
        <w:rPr>
          <w:rFonts w:asciiTheme="majorHAnsi" w:hAnsiTheme="majorHAnsi" w:cs="Times New Roman"/>
          <w:i w:val="0"/>
          <w:iCs w:val="0"/>
          <w:sz w:val="28"/>
          <w:szCs w:val="28"/>
        </w:rPr>
      </w:pPr>
      <w:r w:rsidRPr="00EA29FC">
        <w:rPr>
          <w:rFonts w:asciiTheme="majorHAnsi" w:hAnsiTheme="majorHAnsi" w:cs="Times New Roman"/>
          <w:i w:val="0"/>
          <w:iCs w:val="0"/>
          <w:sz w:val="28"/>
          <w:szCs w:val="28"/>
        </w:rPr>
        <w:t xml:space="preserve">Figure </w:t>
      </w:r>
      <w:r w:rsidRPr="00EA29FC">
        <w:rPr>
          <w:rFonts w:asciiTheme="majorHAnsi" w:hAnsiTheme="majorHAnsi" w:cs="Times New Roman"/>
          <w:i w:val="0"/>
          <w:iCs w:val="0"/>
          <w:sz w:val="28"/>
          <w:szCs w:val="28"/>
        </w:rPr>
        <w:fldChar w:fldCharType="begin"/>
      </w:r>
      <w:r w:rsidRPr="00EA29FC">
        <w:rPr>
          <w:rFonts w:asciiTheme="majorHAnsi" w:hAnsiTheme="majorHAnsi" w:cs="Times New Roman"/>
          <w:i w:val="0"/>
          <w:iCs w:val="0"/>
          <w:sz w:val="28"/>
          <w:szCs w:val="28"/>
        </w:rPr>
        <w:instrText xml:space="preserve"> SEQ Figure \* ARABIC </w:instrText>
      </w:r>
      <w:r w:rsidRPr="00EA29FC">
        <w:rPr>
          <w:rFonts w:asciiTheme="majorHAnsi" w:hAnsiTheme="majorHAnsi" w:cs="Times New Roman"/>
          <w:i w:val="0"/>
          <w:iCs w:val="0"/>
          <w:sz w:val="28"/>
          <w:szCs w:val="28"/>
        </w:rPr>
        <w:fldChar w:fldCharType="separate"/>
      </w:r>
      <w:r w:rsidRPr="00EA29FC">
        <w:rPr>
          <w:rFonts w:asciiTheme="majorHAnsi" w:hAnsiTheme="majorHAnsi" w:cs="Times New Roman"/>
          <w:i w:val="0"/>
          <w:iCs w:val="0"/>
          <w:noProof/>
          <w:sz w:val="28"/>
          <w:szCs w:val="28"/>
        </w:rPr>
        <w:t>3</w:t>
      </w:r>
      <w:r w:rsidRPr="00EA29FC">
        <w:rPr>
          <w:rFonts w:asciiTheme="majorHAnsi" w:hAnsiTheme="majorHAnsi" w:cs="Times New Roman"/>
          <w:i w:val="0"/>
          <w:iCs w:val="0"/>
          <w:sz w:val="28"/>
          <w:szCs w:val="28"/>
        </w:rPr>
        <w:fldChar w:fldCharType="end"/>
      </w:r>
      <w:r w:rsidRPr="00EA29FC">
        <w:rPr>
          <w:rFonts w:asciiTheme="majorHAnsi" w:hAnsiTheme="majorHAnsi" w:cs="Times New Roman"/>
          <w:i w:val="0"/>
          <w:iCs w:val="0"/>
          <w:sz w:val="28"/>
          <w:szCs w:val="28"/>
        </w:rPr>
        <w:t>: Feature Importance per Class</w:t>
      </w:r>
    </w:p>
    <w:p w14:paraId="075FE944" w14:textId="77777777" w:rsidR="00EC4B77" w:rsidRPr="00EC4B77" w:rsidRDefault="00EC4B77" w:rsidP="00EC4B77">
      <w:pPr>
        <w:rPr>
          <w:sz w:val="20"/>
          <w:szCs w:val="20"/>
        </w:rPr>
      </w:pPr>
    </w:p>
    <w:sectPr w:rsidR="00EC4B77" w:rsidRPr="00EC4B7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2A340" w14:textId="77777777" w:rsidR="00C81DB0" w:rsidRDefault="00C81DB0" w:rsidP="00BD1C0F">
      <w:pPr>
        <w:spacing w:after="0" w:line="240" w:lineRule="auto"/>
      </w:pPr>
      <w:r>
        <w:separator/>
      </w:r>
    </w:p>
  </w:endnote>
  <w:endnote w:type="continuationSeparator" w:id="0">
    <w:p w14:paraId="21EBBF27" w14:textId="77777777" w:rsidR="00C81DB0" w:rsidRDefault="00C81DB0" w:rsidP="00BD1C0F">
      <w:pPr>
        <w:spacing w:after="0" w:line="240" w:lineRule="auto"/>
      </w:pPr>
      <w:r>
        <w:continuationSeparator/>
      </w:r>
    </w:p>
  </w:endnote>
  <w:endnote w:id="1">
    <w:p w14:paraId="43CFDE69" w14:textId="27792971" w:rsidR="00EC4B77" w:rsidRDefault="00EC4B77">
      <w:pPr>
        <w:pStyle w:val="EndnoteText"/>
      </w:pPr>
      <w:r>
        <w:rPr>
          <w:rStyle w:val="EndnoteReference"/>
        </w:rPr>
        <w:endnoteRef/>
      </w:r>
      <w:r>
        <w:t xml:space="preserve"> </w:t>
      </w:r>
      <w:r w:rsidRPr="00BD1C0F">
        <w:t>Dua, D., and Graff, C. UCI Machine Learning Repository.</w:t>
      </w:r>
    </w:p>
  </w:endnote>
  <w:endnote w:id="2">
    <w:p w14:paraId="5CC2EFC4" w14:textId="6E37A007" w:rsidR="00EC4B77" w:rsidRDefault="00EC4B77">
      <w:pPr>
        <w:pStyle w:val="EndnoteText"/>
      </w:pPr>
      <w:r>
        <w:rPr>
          <w:rStyle w:val="EndnoteReference"/>
        </w:rPr>
        <w:endnoteRef/>
      </w:r>
      <w:r>
        <w:t xml:space="preserve"> </w:t>
      </w:r>
      <w:r w:rsidRPr="00EC4B77">
        <w:t xml:space="preserve">Street, W.N., et al. (1993). Nuclear feature extraction for breast </w:t>
      </w:r>
      <w:proofErr w:type="spellStart"/>
      <w:r w:rsidRPr="00EC4B77">
        <w:t>tumor</w:t>
      </w:r>
      <w:proofErr w:type="spellEnd"/>
      <w:r w:rsidRPr="00EC4B77">
        <w:t xml:space="preserve"> diagnosis. IS&amp;T/SPIE's Symposium on Electronic Imaging: Science and Technology</w:t>
      </w:r>
      <w:r>
        <w:t>.</w:t>
      </w:r>
    </w:p>
  </w:endnote>
  <w:endnote w:id="3">
    <w:p w14:paraId="1DE6AB6A" w14:textId="3685BA18" w:rsidR="00EC4B77" w:rsidRDefault="00EC4B77">
      <w:pPr>
        <w:pStyle w:val="EndnoteText"/>
      </w:pPr>
      <w:r>
        <w:rPr>
          <w:rStyle w:val="EndnoteReference"/>
        </w:rPr>
        <w:endnoteRef/>
      </w:r>
      <w:r>
        <w:t xml:space="preserve"> </w:t>
      </w:r>
      <w:r w:rsidRPr="00EC4B77">
        <w:t>Wolberg, W.H., et al. (1995). Breast cancer diagnosis and prognosis via linear programming.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33E5A" w14:textId="77777777" w:rsidR="00C81DB0" w:rsidRDefault="00C81DB0" w:rsidP="00BD1C0F">
      <w:pPr>
        <w:spacing w:after="0" w:line="240" w:lineRule="auto"/>
      </w:pPr>
      <w:r>
        <w:separator/>
      </w:r>
    </w:p>
  </w:footnote>
  <w:footnote w:type="continuationSeparator" w:id="0">
    <w:p w14:paraId="1900793B" w14:textId="77777777" w:rsidR="00C81DB0" w:rsidRDefault="00C81DB0" w:rsidP="00BD1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BBA25" w14:textId="170BF7EA" w:rsidR="00B23FBE" w:rsidRDefault="00B23FBE">
    <w:pPr>
      <w:pStyle w:val="Header"/>
    </w:pPr>
    <w:r>
      <w:t>COMP8320</w:t>
    </w:r>
    <w:r>
      <w:tab/>
    </w:r>
    <w:r>
      <w:tab/>
      <w:t>FS349</w:t>
    </w:r>
  </w:p>
  <w:p w14:paraId="4A2BFFE4" w14:textId="0BDD3D82" w:rsidR="00B23FBE" w:rsidRDefault="00A6662F">
    <w:pPr>
      <w:pStyle w:val="Header"/>
    </w:pPr>
    <w:r>
      <w:t>471</w:t>
    </w:r>
    <w:r w:rsidR="00B23FBE">
      <w:t xml:space="preserve"> Words</w:t>
    </w:r>
    <w:r w:rsidR="00B23FBE">
      <w:tab/>
    </w:r>
    <w:r w:rsidR="00B23FBE">
      <w:tab/>
      <w:t>CLT39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C30C5"/>
    <w:multiLevelType w:val="hybridMultilevel"/>
    <w:tmpl w:val="6C602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8093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31"/>
    <w:rsid w:val="00086D07"/>
    <w:rsid w:val="003A6504"/>
    <w:rsid w:val="00A6662F"/>
    <w:rsid w:val="00B23FBE"/>
    <w:rsid w:val="00B92F31"/>
    <w:rsid w:val="00B94F55"/>
    <w:rsid w:val="00BD1C0F"/>
    <w:rsid w:val="00C22B1A"/>
    <w:rsid w:val="00C81DB0"/>
    <w:rsid w:val="00EC4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8EAF4F"/>
  <w15:chartTrackingRefBased/>
  <w15:docId w15:val="{64B24E32-0090-4BCA-99AD-DEA0CBB5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F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2F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2F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F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F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F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2F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2F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F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F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F31"/>
    <w:rPr>
      <w:rFonts w:eastAsiaTheme="majorEastAsia" w:cstheme="majorBidi"/>
      <w:color w:val="272727" w:themeColor="text1" w:themeTint="D8"/>
    </w:rPr>
  </w:style>
  <w:style w:type="paragraph" w:styleId="Title">
    <w:name w:val="Title"/>
    <w:basedOn w:val="Normal"/>
    <w:next w:val="Normal"/>
    <w:link w:val="TitleChar"/>
    <w:uiPriority w:val="10"/>
    <w:qFormat/>
    <w:rsid w:val="00B92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F31"/>
    <w:pPr>
      <w:spacing w:before="160"/>
      <w:jc w:val="center"/>
    </w:pPr>
    <w:rPr>
      <w:i/>
      <w:iCs/>
      <w:color w:val="404040" w:themeColor="text1" w:themeTint="BF"/>
    </w:rPr>
  </w:style>
  <w:style w:type="character" w:customStyle="1" w:styleId="QuoteChar">
    <w:name w:val="Quote Char"/>
    <w:basedOn w:val="DefaultParagraphFont"/>
    <w:link w:val="Quote"/>
    <w:uiPriority w:val="29"/>
    <w:rsid w:val="00B92F31"/>
    <w:rPr>
      <w:i/>
      <w:iCs/>
      <w:color w:val="404040" w:themeColor="text1" w:themeTint="BF"/>
    </w:rPr>
  </w:style>
  <w:style w:type="paragraph" w:styleId="ListParagraph">
    <w:name w:val="List Paragraph"/>
    <w:basedOn w:val="Normal"/>
    <w:uiPriority w:val="34"/>
    <w:qFormat/>
    <w:rsid w:val="00B92F31"/>
    <w:pPr>
      <w:ind w:left="720"/>
      <w:contextualSpacing/>
    </w:pPr>
  </w:style>
  <w:style w:type="character" w:styleId="IntenseEmphasis">
    <w:name w:val="Intense Emphasis"/>
    <w:basedOn w:val="DefaultParagraphFont"/>
    <w:uiPriority w:val="21"/>
    <w:qFormat/>
    <w:rsid w:val="00B92F31"/>
    <w:rPr>
      <w:i/>
      <w:iCs/>
      <w:color w:val="0F4761" w:themeColor="accent1" w:themeShade="BF"/>
    </w:rPr>
  </w:style>
  <w:style w:type="paragraph" w:styleId="IntenseQuote">
    <w:name w:val="Intense Quote"/>
    <w:basedOn w:val="Normal"/>
    <w:next w:val="Normal"/>
    <w:link w:val="IntenseQuoteChar"/>
    <w:uiPriority w:val="30"/>
    <w:qFormat/>
    <w:rsid w:val="00B92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F31"/>
    <w:rPr>
      <w:i/>
      <w:iCs/>
      <w:color w:val="0F4761" w:themeColor="accent1" w:themeShade="BF"/>
    </w:rPr>
  </w:style>
  <w:style w:type="character" w:styleId="IntenseReference">
    <w:name w:val="Intense Reference"/>
    <w:basedOn w:val="DefaultParagraphFont"/>
    <w:uiPriority w:val="32"/>
    <w:qFormat/>
    <w:rsid w:val="00B92F31"/>
    <w:rPr>
      <w:b/>
      <w:bCs/>
      <w:smallCaps/>
      <w:color w:val="0F4761" w:themeColor="accent1" w:themeShade="BF"/>
      <w:spacing w:val="5"/>
    </w:rPr>
  </w:style>
  <w:style w:type="paragraph" w:styleId="NormalWeb">
    <w:name w:val="Normal (Web)"/>
    <w:basedOn w:val="Normal"/>
    <w:uiPriority w:val="99"/>
    <w:semiHidden/>
    <w:unhideWhenUsed/>
    <w:rsid w:val="00B92F3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FootnoteText">
    <w:name w:val="footnote text"/>
    <w:basedOn w:val="Normal"/>
    <w:link w:val="FootnoteTextChar"/>
    <w:uiPriority w:val="99"/>
    <w:semiHidden/>
    <w:unhideWhenUsed/>
    <w:rsid w:val="00BD1C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1C0F"/>
    <w:rPr>
      <w:sz w:val="20"/>
      <w:szCs w:val="20"/>
    </w:rPr>
  </w:style>
  <w:style w:type="character" w:styleId="FootnoteReference">
    <w:name w:val="footnote reference"/>
    <w:basedOn w:val="DefaultParagraphFont"/>
    <w:uiPriority w:val="99"/>
    <w:semiHidden/>
    <w:unhideWhenUsed/>
    <w:rsid w:val="00BD1C0F"/>
    <w:rPr>
      <w:vertAlign w:val="superscript"/>
    </w:rPr>
  </w:style>
  <w:style w:type="character" w:styleId="Hyperlink">
    <w:name w:val="Hyperlink"/>
    <w:basedOn w:val="DefaultParagraphFont"/>
    <w:uiPriority w:val="99"/>
    <w:unhideWhenUsed/>
    <w:rsid w:val="00EC4B77"/>
    <w:rPr>
      <w:color w:val="467886" w:themeColor="hyperlink"/>
      <w:u w:val="single"/>
    </w:rPr>
  </w:style>
  <w:style w:type="character" w:styleId="UnresolvedMention">
    <w:name w:val="Unresolved Mention"/>
    <w:basedOn w:val="DefaultParagraphFont"/>
    <w:uiPriority w:val="99"/>
    <w:semiHidden/>
    <w:unhideWhenUsed/>
    <w:rsid w:val="00EC4B77"/>
    <w:rPr>
      <w:color w:val="605E5C"/>
      <w:shd w:val="clear" w:color="auto" w:fill="E1DFDD"/>
    </w:rPr>
  </w:style>
  <w:style w:type="paragraph" w:styleId="EndnoteText">
    <w:name w:val="endnote text"/>
    <w:basedOn w:val="Normal"/>
    <w:link w:val="EndnoteTextChar"/>
    <w:uiPriority w:val="99"/>
    <w:semiHidden/>
    <w:unhideWhenUsed/>
    <w:rsid w:val="00EC4B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4B77"/>
    <w:rPr>
      <w:sz w:val="20"/>
      <w:szCs w:val="20"/>
    </w:rPr>
  </w:style>
  <w:style w:type="character" w:styleId="EndnoteReference">
    <w:name w:val="endnote reference"/>
    <w:basedOn w:val="DefaultParagraphFont"/>
    <w:uiPriority w:val="99"/>
    <w:semiHidden/>
    <w:unhideWhenUsed/>
    <w:rsid w:val="00EC4B77"/>
    <w:rPr>
      <w:vertAlign w:val="superscript"/>
    </w:rPr>
  </w:style>
  <w:style w:type="paragraph" w:styleId="Caption">
    <w:name w:val="caption"/>
    <w:basedOn w:val="Normal"/>
    <w:next w:val="Normal"/>
    <w:uiPriority w:val="35"/>
    <w:unhideWhenUsed/>
    <w:qFormat/>
    <w:rsid w:val="00EC4B77"/>
    <w:pPr>
      <w:spacing w:after="200" w:line="240" w:lineRule="auto"/>
    </w:pPr>
    <w:rPr>
      <w:rFonts w:ascii="Times New Roman" w:hAnsi="Times New Roman"/>
      <w:i/>
      <w:iCs/>
      <w:color w:val="0E2841" w:themeColor="text2"/>
      <w:sz w:val="18"/>
      <w:szCs w:val="18"/>
    </w:rPr>
  </w:style>
  <w:style w:type="paragraph" w:styleId="Header">
    <w:name w:val="header"/>
    <w:basedOn w:val="Normal"/>
    <w:link w:val="HeaderChar"/>
    <w:uiPriority w:val="99"/>
    <w:unhideWhenUsed/>
    <w:rsid w:val="00EC4B77"/>
    <w:pPr>
      <w:tabs>
        <w:tab w:val="center" w:pos="4513"/>
        <w:tab w:val="right" w:pos="9026"/>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EC4B77"/>
    <w:rPr>
      <w:rFonts w:ascii="Times New Roman" w:hAnsi="Times New Roman"/>
    </w:rPr>
  </w:style>
  <w:style w:type="paragraph" w:styleId="Footer">
    <w:name w:val="footer"/>
    <w:basedOn w:val="Normal"/>
    <w:link w:val="FooterChar"/>
    <w:uiPriority w:val="99"/>
    <w:unhideWhenUsed/>
    <w:rsid w:val="00B23F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739545">
      <w:bodyDiv w:val="1"/>
      <w:marLeft w:val="0"/>
      <w:marRight w:val="0"/>
      <w:marTop w:val="0"/>
      <w:marBottom w:val="0"/>
      <w:divBdr>
        <w:top w:val="none" w:sz="0" w:space="0" w:color="auto"/>
        <w:left w:val="none" w:sz="0" w:space="0" w:color="auto"/>
        <w:bottom w:val="none" w:sz="0" w:space="0" w:color="auto"/>
        <w:right w:val="none" w:sz="0" w:space="0" w:color="auto"/>
      </w:divBdr>
    </w:div>
    <w:div w:id="878711964">
      <w:bodyDiv w:val="1"/>
      <w:marLeft w:val="0"/>
      <w:marRight w:val="0"/>
      <w:marTop w:val="0"/>
      <w:marBottom w:val="0"/>
      <w:divBdr>
        <w:top w:val="none" w:sz="0" w:space="0" w:color="auto"/>
        <w:left w:val="none" w:sz="0" w:space="0" w:color="auto"/>
        <w:bottom w:val="none" w:sz="0" w:space="0" w:color="auto"/>
        <w:right w:val="none" w:sz="0" w:space="0" w:color="auto"/>
      </w:divBdr>
    </w:div>
    <w:div w:id="1166021235">
      <w:bodyDiv w:val="1"/>
      <w:marLeft w:val="0"/>
      <w:marRight w:val="0"/>
      <w:marTop w:val="0"/>
      <w:marBottom w:val="0"/>
      <w:divBdr>
        <w:top w:val="none" w:sz="0" w:space="0" w:color="auto"/>
        <w:left w:val="none" w:sz="0" w:space="0" w:color="auto"/>
        <w:bottom w:val="none" w:sz="0" w:space="0" w:color="auto"/>
        <w:right w:val="none" w:sz="0" w:space="0" w:color="auto"/>
      </w:divBdr>
    </w:div>
    <w:div w:id="167510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stor.org/stable/171686" TargetMode="External"/><Relationship Id="rId4" Type="http://schemas.openxmlformats.org/officeDocument/2006/relationships/settings" Target="settings.xml"/><Relationship Id="rId9" Type="http://schemas.openxmlformats.org/officeDocument/2006/relationships/hyperlink" Target="https://www.researchgate.net/publication/2512520_Nuclear_Feature_Extraction_For_Breast_Tumor_Diagnosi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B0234-3483-494A-A644-C1CA39D90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thomas</dc:creator>
  <cp:keywords/>
  <dc:description/>
  <cp:lastModifiedBy>chris thomas</cp:lastModifiedBy>
  <cp:revision>2</cp:revision>
  <dcterms:created xsi:type="dcterms:W3CDTF">2024-03-31T11:44:00Z</dcterms:created>
  <dcterms:modified xsi:type="dcterms:W3CDTF">2024-03-31T12:34:00Z</dcterms:modified>
</cp:coreProperties>
</file>