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Cs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Учреждение образования</w:t>
      </w:r>
    </w:p>
    <w:p>
      <w:pPr>
        <w:pStyle w:val="Normal"/>
        <w:jc w:val="center"/>
        <w:rPr>
          <w:bCs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БЕЛОРУССКИЙ ГОСУДАРСТВЕННЫЙ УНИВЕРСИТЕТ</w:t>
      </w:r>
    </w:p>
    <w:p>
      <w:pPr>
        <w:pStyle w:val="Normal"/>
        <w:jc w:val="center"/>
        <w:rPr>
          <w:bCs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ИНФОРМАТИКИ И РАДИОЭЛЕКТРОНИКИ</w:t>
      </w:r>
    </w:p>
    <w:p>
      <w:pPr>
        <w:pStyle w:val="Normal"/>
        <w:jc w:val="center"/>
        <w:rPr>
          <w:bCs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Факультет компьютерного проектирования</w:t>
      </w:r>
    </w:p>
    <w:p>
      <w:pPr>
        <w:pStyle w:val="Normal"/>
        <w:spacing w:before="0" w:after="12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Кафедра проектирования информационно-компьютерных систем</w:t>
      </w:r>
    </w:p>
    <w:tbl>
      <w:tblPr>
        <w:tblW w:w="10314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5"/>
        <w:gridCol w:w="3968"/>
      </w:tblGrid>
      <w:tr>
        <w:trPr/>
        <w:tc>
          <w:tcPr>
            <w:tcW w:w="6345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</w:rPr>
              <w:drawing>
                <wp:inline distT="0" distB="0" distL="0" distR="0">
                  <wp:extent cx="1992630" cy="46672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46" t="-190" r="-46" b="-1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63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000000"/>
                <w:lang w:val="en-US"/>
              </w:rPr>
              <w:t xml:space="preserve">  </w:t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УТВЕРЖДАЮ</w:t>
            </w:r>
          </w:p>
          <w:p>
            <w:pPr>
              <w:pStyle w:val="Normal"/>
              <w:jc w:val="both"/>
              <w:rPr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Заведующий кафедрой ПИКС </w:t>
            </w:r>
          </w:p>
          <w:p>
            <w:pPr>
              <w:pStyle w:val="Normal"/>
              <w:jc w:val="both"/>
              <w:rPr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______________В. В. Хорошко</w:t>
            </w:r>
          </w:p>
        </w:tc>
      </w:tr>
      <w:tr>
        <w:trPr/>
        <w:tc>
          <w:tcPr>
            <w:tcW w:w="6345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napToGrid w:val="false"/>
              <w:jc w:val="righ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  <w:u w:val="single"/>
                <w:lang w:val="en-US"/>
              </w:rPr>
              <w:t>3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» февраля 20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года</w:t>
            </w:r>
          </w:p>
        </w:tc>
      </w:tr>
    </w:tbl>
    <w:p>
      <w:pPr>
        <w:pStyle w:val="Normal"/>
        <w:spacing w:before="120" w:after="0"/>
        <w:jc w:val="center"/>
        <w:rPr>
          <w:rFonts w:ascii="Bookman Old Style" w:hAnsi="Bookman Old Style" w:cs="Bookman Old Style"/>
          <w:b/>
          <w:b/>
          <w:bCs/>
          <w:sz w:val="28"/>
          <w:szCs w:val="28"/>
        </w:rPr>
      </w:pPr>
      <w:r>
        <w:rPr>
          <w:rFonts w:cs="Bookman Old Style" w:ascii="Times New Roman" w:hAnsi="Times New Roman"/>
          <w:b/>
          <w:bCs/>
          <w:color w:val="000000"/>
          <w:sz w:val="28"/>
          <w:szCs w:val="28"/>
        </w:rPr>
        <w:t>ЗАДАНИЕ</w:t>
      </w:r>
    </w:p>
    <w:p>
      <w:pPr>
        <w:pStyle w:val="Normal"/>
        <w:jc w:val="center"/>
        <w:rPr>
          <w:rFonts w:ascii="Bookman Old Style" w:hAnsi="Bookman Old Style" w:cs="Bookman Old Style"/>
          <w:b/>
          <w:b/>
          <w:bCs/>
          <w:sz w:val="28"/>
          <w:szCs w:val="28"/>
        </w:rPr>
      </w:pPr>
      <w:r>
        <w:rPr>
          <w:rFonts w:cs="Bookman Old Style" w:ascii="Times New Roman" w:hAnsi="Times New Roman"/>
          <w:b/>
          <w:bCs/>
          <w:color w:val="000000"/>
          <w:sz w:val="28"/>
          <w:szCs w:val="28"/>
        </w:rPr>
        <w:t>по курсовому проекту</w:t>
      </w:r>
    </w:p>
    <w:p>
      <w:pPr>
        <w:pStyle w:val="Normal"/>
        <w:jc w:val="right"/>
        <w:rPr>
          <w:rFonts w:ascii="Times New Roman" w:hAnsi="Times New Roman"/>
          <w:color w:val="000000"/>
        </w:rPr>
      </w:pPr>
      <w:r>
        <w:rPr>
          <w:rFonts w:cs="Arial" w:ascii="Times New Roman" w:hAnsi="Times New Roman"/>
          <w:bCs/>
          <w:iCs/>
          <w:color w:val="000000"/>
          <w:sz w:val="24"/>
          <w:szCs w:val="24"/>
        </w:rPr>
        <w:t xml:space="preserve">Группа </w:t>
      </w:r>
      <w:r>
        <w:rPr>
          <w:rFonts w:cs="Arial" w:ascii="Times New Roman" w:hAnsi="Times New Roman"/>
          <w:bCs/>
          <w:iCs/>
          <w:color w:val="000000"/>
          <w:sz w:val="24"/>
          <w:szCs w:val="24"/>
          <w:u w:val="single"/>
        </w:rPr>
        <w:t xml:space="preserve"> </w:t>
      </w:r>
      <w:r>
        <w:rPr>
          <w:rFonts w:cs="Arial" w:ascii="Times New Roman" w:hAnsi="Times New Roman"/>
          <w:bCs/>
          <w:i/>
          <w:iCs/>
          <w:color w:val="000000"/>
          <w:sz w:val="24"/>
          <w:szCs w:val="24"/>
          <w:u w:val="single"/>
        </w:rPr>
        <w:t xml:space="preserve">713802  </w:t>
      </w:r>
      <w:r>
        <w:rPr>
          <w:rFonts w:cs="Arial" w:ascii="Times New Roman" w:hAnsi="Times New Roman"/>
          <w:b/>
          <w:bCs/>
          <w:iCs/>
          <w:color w:val="000000"/>
          <w:sz w:val="24"/>
          <w:szCs w:val="24"/>
        </w:rPr>
        <w:t>_</w:t>
      </w:r>
      <w:r>
        <w:rPr>
          <w:rFonts w:cs="Arial" w:ascii="Times New Roman" w:hAnsi="Times New Roman"/>
          <w:b/>
          <w:bCs/>
          <w:iCs/>
          <w:color w:val="000000"/>
          <w:sz w:val="24"/>
          <w:szCs w:val="24"/>
        </w:rPr>
        <w:t xml:space="preserve"> 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rFonts w:cs="Arial" w:ascii="Times New Roman" w:hAnsi="Times New Roman"/>
          <w:color w:val="000000"/>
          <w:sz w:val="24"/>
          <w:szCs w:val="24"/>
        </w:rPr>
        <w:t xml:space="preserve">Студенту </w:t>
      </w:r>
      <w:r>
        <w:rPr>
          <w:rFonts w:cs="Arial" w:ascii="Times New Roman" w:hAnsi="Times New Roman"/>
          <w:color w:val="000000"/>
          <w:sz w:val="24"/>
          <w:szCs w:val="24"/>
          <w:u w:val="single"/>
        </w:rPr>
        <w:t xml:space="preserve">                  </w:t>
      </w:r>
      <w:r>
        <w:rPr>
          <w:rFonts w:cs="Arial" w:ascii="Times New Roman" w:hAnsi="Times New Roman"/>
          <w:i/>
          <w:color w:val="000000"/>
          <w:sz w:val="24"/>
          <w:szCs w:val="24"/>
          <w:u w:val="single"/>
        </w:rPr>
        <w:t xml:space="preserve">Пономарёвой Дарье Дмитриевне                </w:t>
        <w:tab/>
        <w:tab/>
        <w:tab/>
        <w:t xml:space="preserve">         </w:t>
      </w:r>
    </w:p>
    <w:p>
      <w:pPr>
        <w:pStyle w:val="Normal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Cs/>
          <w:iCs/>
          <w:color w:val="000000"/>
          <w:sz w:val="16"/>
          <w:szCs w:val="16"/>
        </w:rPr>
        <w:tab/>
        <w:tab/>
        <w:tab/>
        <w:tab/>
      </w:r>
      <w:r>
        <w:rPr>
          <w:rFonts w:ascii="Times New Roman" w:hAnsi="Times New Roman"/>
          <w:bCs/>
          <w:iCs/>
          <w:color w:val="000000"/>
          <w:sz w:val="20"/>
        </w:rPr>
        <w:t>(</w:t>
      </w:r>
      <w:r>
        <w:rPr>
          <w:rFonts w:ascii="Times New Roman" w:hAnsi="Times New Roman"/>
          <w:bCs/>
          <w:i/>
          <w:iCs/>
          <w:color w:val="000000"/>
          <w:sz w:val="20"/>
        </w:rPr>
        <w:t>указать полностью фамилию, имя, отчество</w:t>
      </w:r>
      <w:r>
        <w:rPr>
          <w:rFonts w:ascii="Times New Roman" w:hAnsi="Times New Roman"/>
          <w:bCs/>
          <w:iCs/>
          <w:color w:val="000000"/>
          <w:sz w:val="20"/>
        </w:rPr>
        <w:t>)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Arial" w:ascii="Times New Roman" w:hAnsi="Times New Roman"/>
          <w:b/>
          <w:bCs/>
          <w:iCs/>
          <w:color w:val="000000"/>
          <w:sz w:val="24"/>
          <w:szCs w:val="24"/>
        </w:rPr>
        <w:t>1. Тема проекта</w:t>
      </w:r>
      <w:r>
        <w:rPr>
          <w:rFonts w:cs="Arial"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   </w:t>
      </w:r>
      <w:r>
        <w:rPr>
          <w:rFonts w:cs="Arial" w:ascii="Times New Roman" w:hAnsi="Times New Roman"/>
          <w:color w:val="000000"/>
          <w:sz w:val="24"/>
          <w:szCs w:val="24"/>
          <w:u w:val="single"/>
        </w:rPr>
        <w:t xml:space="preserve">Мобильный декодер </w:t>
      </w:r>
      <w:r>
        <w:rPr>
          <w:rFonts w:cs="Arial" w:ascii="Times New Roman" w:hAnsi="Times New Roman"/>
          <w:color w:val="000000"/>
          <w:sz w:val="24"/>
          <w:szCs w:val="24"/>
          <w:u w:val="single"/>
          <w:lang w:val="en-US"/>
        </w:rPr>
        <w:t>QR</w:t>
      </w:r>
      <w:r>
        <w:rPr>
          <w:rFonts w:cs="Arial" w:ascii="Times New Roman" w:hAnsi="Times New Roman"/>
          <w:color w:val="000000"/>
          <w:sz w:val="24"/>
          <w:szCs w:val="24"/>
          <w:u w:val="single"/>
        </w:rPr>
        <w:t>-кодов</w:t>
        <w:tab/>
        <w:t xml:space="preserve">                                                        </w:t>
      </w:r>
    </w:p>
    <w:p>
      <w:pPr>
        <w:pStyle w:val="Normal"/>
        <w:ind w:firstLine="720"/>
        <w:jc w:val="both"/>
        <w:rPr>
          <w:i/>
          <w:i/>
          <w:sz w:val="16"/>
          <w:szCs w:val="16"/>
        </w:rPr>
      </w:pPr>
      <w:r>
        <w:rPr>
          <w:rFonts w:ascii="Times New Roman" w:hAnsi="Times New Roman"/>
          <w:i/>
          <w:color w:val="000000"/>
          <w:sz w:val="16"/>
          <w:szCs w:val="16"/>
        </w:rPr>
        <w:tab/>
        <w:tab/>
        <w:tab/>
        <w:tab/>
        <w:tab/>
      </w:r>
      <w:r>
        <w:rPr>
          <w:rFonts w:ascii="Times New Roman" w:hAnsi="Times New Roman"/>
          <w:color w:val="000000"/>
          <w:sz w:val="16"/>
          <w:szCs w:val="16"/>
        </w:rPr>
        <w:t>(</w:t>
      </w:r>
      <w:r>
        <w:rPr>
          <w:rFonts w:ascii="Times New Roman" w:hAnsi="Times New Roman"/>
          <w:i/>
          <w:color w:val="000000"/>
          <w:sz w:val="16"/>
          <w:szCs w:val="16"/>
        </w:rPr>
        <w:t>указать название</w:t>
      </w:r>
      <w:r>
        <w:rPr>
          <w:rFonts w:ascii="Times New Roman" w:hAnsi="Times New Roman"/>
          <w:color w:val="000000"/>
          <w:sz w:val="16"/>
          <w:szCs w:val="16"/>
        </w:rPr>
        <w:t>)</w:t>
      </w:r>
    </w:p>
    <w:p>
      <w:pPr>
        <w:pStyle w:val="Normal"/>
        <w:jc w:val="both"/>
        <w:rPr>
          <w:sz w:val="28"/>
          <w:szCs w:val="28"/>
        </w:rPr>
      </w:pPr>
      <w:r>
        <w:rPr>
          <w:rFonts w:cs="Arial" w:ascii="Times New Roman" w:hAnsi="Times New Roman"/>
          <w:b/>
          <w:bCs/>
          <w:iCs/>
          <w:color w:val="000000"/>
          <w:sz w:val="24"/>
          <w:szCs w:val="24"/>
        </w:rPr>
        <w:t>2. Сроки сдачи студентом законченного проекта:</w:t>
      </w: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>08.05.2020 г.</w:t>
      </w:r>
    </w:p>
    <w:p>
      <w:pPr>
        <w:pStyle w:val="Normal"/>
        <w:jc w:val="both"/>
        <w:rPr>
          <w:rFonts w:ascii="Arial" w:hAnsi="Arial" w:cs="Arial"/>
          <w:b/>
          <w:b/>
          <w:bCs/>
          <w:iCs/>
          <w:sz w:val="24"/>
          <w:szCs w:val="24"/>
        </w:rPr>
      </w:pPr>
      <w:r>
        <w:rPr>
          <w:rFonts w:cs="Arial" w:ascii="Times New Roman" w:hAnsi="Times New Roman"/>
          <w:b/>
          <w:bCs/>
          <w:iCs/>
          <w:color w:val="000000"/>
          <w:sz w:val="24"/>
          <w:szCs w:val="24"/>
        </w:rPr>
        <w:t>3. Исходные данные к проекту:</w:t>
      </w:r>
    </w:p>
    <w:p>
      <w:pPr>
        <w:pStyle w:val="Normal"/>
        <w:ind w:firstLine="284"/>
        <w:jc w:val="both"/>
        <w:rPr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3.1. Назначение прибора: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распознавание и оцифровка двухмерных QR-кодов, согласно изображениям, хранящимся на </w:t>
      </w:r>
      <w:r>
        <w:rPr>
          <w:rFonts w:ascii="Times New Roman" w:hAnsi="Times New Roman"/>
          <w:i/>
          <w:color w:val="000000"/>
          <w:sz w:val="24"/>
          <w:szCs w:val="24"/>
          <w:u w:val="single"/>
          <w:lang w:val="en-US"/>
        </w:rPr>
        <w:t>SD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-карте, или считываемых видеокамерой</w:t>
      </w:r>
      <w:r>
        <w:rPr>
          <w:rFonts w:ascii="Times New Roman" w:hAnsi="Times New Roman"/>
          <w:i/>
          <w:color w:val="000000"/>
          <w:sz w:val="24"/>
          <w:szCs w:val="24"/>
        </w:rPr>
        <w:t>.</w:t>
      </w:r>
    </w:p>
    <w:p>
      <w:pPr>
        <w:pStyle w:val="Normal"/>
        <w:ind w:firstLine="284"/>
        <w:jc w:val="both"/>
        <w:rPr>
          <w:i/>
          <w:i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3.2. Электрические параметры: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09" w:leader="none"/>
        </w:tabs>
        <w:ind w:left="709" w:hanging="306"/>
        <w:jc w:val="both"/>
        <w:rPr>
          <w:sz w:val="24"/>
          <w:szCs w:val="24"/>
          <w:u w:val="single"/>
        </w:rPr>
      </w:pP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основное питание от аккумулятора напряжением 3,6В;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09" w:leader="none"/>
        </w:tabs>
        <w:ind w:left="709" w:hanging="306"/>
        <w:jc w:val="both"/>
        <w:rPr>
          <w:sz w:val="24"/>
          <w:szCs w:val="24"/>
          <w:u w:val="single"/>
        </w:rPr>
      </w:pP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потребляемый ток, не более 100 мА;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09" w:leader="none"/>
        </w:tabs>
        <w:ind w:left="709" w:hanging="306"/>
        <w:jc w:val="both"/>
        <w:rPr>
          <w:sz w:val="24"/>
          <w:szCs w:val="24"/>
          <w:u w:val="single"/>
        </w:rPr>
      </w:pPr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предусмотреть возможность зарядки аккумулятора от дополнительного (внешнего) источника питания напряжением 5,0В посредством разъёма </w:t>
      </w:r>
      <w:r>
        <w:rPr>
          <w:rFonts w:ascii="Times New Roman" w:hAnsi="Times New Roman"/>
          <w:i/>
          <w:color w:val="000000"/>
          <w:sz w:val="24"/>
          <w:szCs w:val="24"/>
          <w:u w:val="single"/>
          <w:lang w:val="en-US"/>
        </w:rPr>
        <w:t>microUSB</w:t>
      </w:r>
      <w:r>
        <w:rPr>
          <w:rFonts w:ascii="Times New Roman" w:hAnsi="Times New Roman"/>
          <w:i/>
          <w:color w:val="000000"/>
          <w:sz w:val="24"/>
          <w:szCs w:val="24"/>
        </w:rPr>
        <w:t>.</w:t>
      </w:r>
    </w:p>
    <w:p>
      <w:pPr>
        <w:pStyle w:val="Normal"/>
        <w:ind w:firstLine="284"/>
        <w:jc w:val="both"/>
        <w:rPr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3.3. Общие технические условия (требования) по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ГОСТ</w:t>
      </w:r>
      <w:r>
        <w:rPr>
          <w:rFonts w:ascii="Times New Roman" w:hAnsi="Times New Roman"/>
          <w:i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5651-89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, группа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 1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</w:rPr>
        <w:t>Устойчивость</w:t>
        <w:br/>
        <w:t xml:space="preserve">к климатическим воздействиям по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ГОСТ 15150-69   УХЛ 1.3  </w:t>
      </w:r>
      <w:r>
        <w:rPr>
          <w:rFonts w:ascii="Times New Roman" w:hAnsi="Times New Roman"/>
          <w:i/>
          <w:color w:val="000000"/>
          <w:sz w:val="24"/>
          <w:szCs w:val="24"/>
        </w:rPr>
        <w:t>.</w:t>
      </w:r>
    </w:p>
    <w:p>
      <w:pPr>
        <w:pStyle w:val="Normal"/>
        <w:ind w:firstLine="28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3.4. Конструкторские требования:</w:t>
      </w:r>
    </w:p>
    <w:p>
      <w:pPr>
        <w:pStyle w:val="Normal"/>
        <w:ind w:firstLine="284"/>
        <w:jc w:val="both"/>
        <w:rPr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3.4.1. Габаритные размеры прибора, не более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100 х 80 х 40 </w:t>
      </w:r>
      <w:r>
        <w:rPr>
          <w:rFonts w:ascii="Times New Roman" w:hAnsi="Times New Roman"/>
          <w:color w:val="000000"/>
          <w:sz w:val="24"/>
          <w:szCs w:val="24"/>
        </w:rPr>
        <w:t>мм.</w:t>
      </w:r>
    </w:p>
    <w:p>
      <w:pPr>
        <w:pStyle w:val="Normal"/>
        <w:ind w:firstLine="28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3.4.2. Масса прибора, не более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   0,3   </w:t>
      </w:r>
      <w:r>
        <w:rPr>
          <w:rFonts w:ascii="Times New Roman" w:hAnsi="Times New Roman"/>
          <w:color w:val="000000"/>
          <w:sz w:val="24"/>
          <w:szCs w:val="24"/>
        </w:rPr>
        <w:t xml:space="preserve"> кг.</w:t>
      </w:r>
    </w:p>
    <w:p>
      <w:pPr>
        <w:pStyle w:val="Normal"/>
        <w:ind w:firstLine="28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3.5. Требования к надёжности по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ГОСТ 27.003-90 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ind w:firstLine="28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3.6. Пояснительную записку и графический материал выполнять по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СТП БГУИР 01-2017 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jc w:val="both"/>
        <w:rPr>
          <w:rFonts w:ascii="Times New Roman" w:hAnsi="Times New Roman"/>
          <w:color w:val="000000"/>
        </w:rPr>
      </w:pPr>
      <w:r>
        <w:rPr>
          <w:rFonts w:cs="Arial" w:ascii="Times New Roman" w:hAnsi="Times New Roman"/>
          <w:b/>
          <w:bCs/>
          <w:iCs/>
          <w:color w:val="000000"/>
          <w:sz w:val="22"/>
          <w:szCs w:val="24"/>
        </w:rPr>
        <w:t>4. Содержание расчётно-пояснительной записки</w:t>
      </w:r>
      <w:r>
        <w:rPr>
          <w:rFonts w:ascii="Times New Roman" w:hAnsi="Times New Roman"/>
          <w:color w:val="000000"/>
          <w:sz w:val="22"/>
          <w:szCs w:val="24"/>
        </w:rPr>
        <w:t xml:space="preserve"> (перечень подлежащих разработке вопросов):</w:t>
      </w:r>
    </w:p>
    <w:p>
      <w:pPr>
        <w:pStyle w:val="Normal"/>
        <w:ind w:firstLine="7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4.1. Титульный лист. Задание. Содержание. Перечень условных обозначений, символов</w:t>
        <w:br/>
        <w:t xml:space="preserve">и терминов. Введение: применение </w:t>
      </w:r>
      <w:r>
        <w:rPr>
          <w:rFonts w:ascii="Times New Roman" w:hAnsi="Times New Roman"/>
          <w:i/>
          <w:color w:val="000000"/>
          <w:sz w:val="24"/>
          <w:szCs w:val="24"/>
        </w:rPr>
        <w:t>QR</w:t>
      </w:r>
      <w:r>
        <w:rPr>
          <w:rFonts w:ascii="Times New Roman" w:hAnsi="Times New Roman"/>
          <w:color w:val="000000"/>
          <w:sz w:val="24"/>
          <w:szCs w:val="24"/>
        </w:rPr>
        <w:t>-кодов, актуальность, цель, постановка задачи.</w:t>
      </w:r>
    </w:p>
    <w:p>
      <w:pPr>
        <w:pStyle w:val="Normal"/>
        <w:ind w:firstLine="7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4.2. Общетехническое обоснование разработки прибора:</w:t>
      </w:r>
    </w:p>
    <w:p>
      <w:pPr>
        <w:pStyle w:val="Normal"/>
        <w:ind w:firstLine="993"/>
        <w:jc w:val="both"/>
        <w:rPr>
          <w:color w:val="000000"/>
          <w:sz w:val="20"/>
          <w:szCs w:val="24"/>
        </w:rPr>
      </w:pPr>
      <w:r>
        <w:rPr>
          <w:rFonts w:ascii="Times New Roman" w:hAnsi="Times New Roman"/>
          <w:color w:val="000000"/>
          <w:sz w:val="20"/>
          <w:szCs w:val="24"/>
        </w:rPr>
        <w:t>4.2.1. Анализ исходных данных.</w:t>
      </w:r>
    </w:p>
    <w:p>
      <w:pPr>
        <w:pStyle w:val="Normal"/>
        <w:ind w:firstLine="993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4.2.2. Теоретические сведения и принципы функционирования отдельных узлов прибора: понятие изображения; принципы представления и передачи изображений; классификация цветовых моделей; разновидности цветовой модели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RGB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; анализ методов распознавания образов, инвариантных к аффинным преобразованиям; обзор принципов действия, структурных решений и микропроцессорной базы современных приборов считывания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>QR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-кодов; структура микроконтроллерного ядра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ARM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Cortex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>-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M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>4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; регистровая модель интерфейса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GPIO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 микроконтроллера с ядром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ARM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Cortex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>-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M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>4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>;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стандарты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>QR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-кодирования; анализ алгоритмов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>QR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-кодирования; физический и канальный уровни интерфейсов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FSMC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,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I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>2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C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 и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SPI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; регистровая модель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FSMC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,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I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>2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C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 и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SPI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 микроконтроллерного ядра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ARM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Cortex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>-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M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>4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; структура и логика функционирования дисплейного модуля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HY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>32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D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 на базе видеопроцессора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ILI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>9341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; структура и логика функционирования контроллеров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ADS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>7846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 и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STMPE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>811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 сенсорной панели; физический и канальный уровни интерфейса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>SDIO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; структура и логика функционирования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>SD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-карты в режимах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>SPI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 и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>SDIO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; принципы функционирования контроллера вложенных векторов прерываний микроконтроллерного ядра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ARM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Cortex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>-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M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>4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; микроконтроллерные файловые системы; форматы файлов хранения изображений; физический и канальный уровни интерфейса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DCMI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; принципы функционирования блока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DMA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 прямого доступа к памяти; методика обработки прерывания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DMA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; структура и логика функционирования цифровой видеокамеры на базе процессора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OV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>9655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; принципиальные основы и схемы зарядки литий-ионных аккумуляторных батарей; структура и логика функционирования микросхем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LTC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>4058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 и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BQ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>24295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 зарядки литий-ионных аккумуляторных батарей.</w:t>
      </w:r>
      <w:r>
        <w:br w:type="page"/>
      </w:r>
    </w:p>
    <w:p>
      <w:pPr>
        <w:pStyle w:val="Normal"/>
        <w:ind w:firstLine="7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4.3. Разработка структурной электрической схемы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мобильного декодера </w:t>
      </w:r>
      <w:r>
        <w:rPr>
          <w:rFonts w:ascii="Times New Roman" w:hAnsi="Times New Roman"/>
          <w:i/>
          <w:color w:val="000000"/>
          <w:sz w:val="24"/>
          <w:szCs w:val="24"/>
        </w:rPr>
        <w:t>QR</w:t>
      </w:r>
      <w:r>
        <w:rPr>
          <w:rFonts w:ascii="Times New Roman" w:hAnsi="Times New Roman"/>
          <w:color w:val="000000"/>
          <w:sz w:val="24"/>
          <w:szCs w:val="24"/>
        </w:rPr>
        <w:t>-кодов:</w:t>
      </w:r>
    </w:p>
    <w:p>
      <w:pPr>
        <w:pStyle w:val="Normal"/>
        <w:ind w:firstLine="993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0"/>
          <w:szCs w:val="24"/>
        </w:rPr>
        <w:t xml:space="preserve">4.3.1. Обоснование базовых блоков структурной схемы </w:t>
      </w:r>
      <w:r>
        <w:rPr>
          <w:rFonts w:ascii="Times New Roman" w:hAnsi="Times New Roman"/>
          <w:color w:val="000000"/>
          <w:sz w:val="20"/>
          <w:szCs w:val="19"/>
        </w:rPr>
        <w:t xml:space="preserve">декодера </w:t>
      </w:r>
      <w:r>
        <w:rPr>
          <w:rFonts w:ascii="Times New Roman" w:hAnsi="Times New Roman"/>
          <w:i/>
          <w:color w:val="000000"/>
          <w:sz w:val="20"/>
          <w:szCs w:val="19"/>
        </w:rPr>
        <w:t>QR</w:t>
      </w:r>
      <w:r>
        <w:rPr>
          <w:rFonts w:ascii="Times New Roman" w:hAnsi="Times New Roman"/>
          <w:color w:val="000000"/>
          <w:sz w:val="20"/>
          <w:szCs w:val="19"/>
        </w:rPr>
        <w:t>-кодов</w:t>
      </w:r>
      <w:r>
        <w:rPr>
          <w:rFonts w:ascii="Times New Roman" w:hAnsi="Times New Roman"/>
          <w:color w:val="000000"/>
          <w:sz w:val="20"/>
          <w:szCs w:val="24"/>
        </w:rPr>
        <w:t>.</w:t>
      </w:r>
    </w:p>
    <w:p>
      <w:pPr>
        <w:pStyle w:val="Normal"/>
        <w:ind w:firstLine="993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0"/>
          <w:szCs w:val="24"/>
        </w:rPr>
        <w:t xml:space="preserve">4.3.2. Обоснование связей структурной схемы </w:t>
      </w:r>
      <w:r>
        <w:rPr>
          <w:rFonts w:ascii="Times New Roman" w:hAnsi="Times New Roman"/>
          <w:color w:val="000000"/>
          <w:sz w:val="20"/>
          <w:szCs w:val="19"/>
        </w:rPr>
        <w:t xml:space="preserve">декодера </w:t>
      </w:r>
      <w:r>
        <w:rPr>
          <w:rFonts w:ascii="Times New Roman" w:hAnsi="Times New Roman"/>
          <w:i/>
          <w:color w:val="000000"/>
          <w:sz w:val="20"/>
          <w:szCs w:val="19"/>
        </w:rPr>
        <w:t>QR</w:t>
      </w:r>
      <w:r>
        <w:rPr>
          <w:rFonts w:ascii="Times New Roman" w:hAnsi="Times New Roman"/>
          <w:color w:val="000000"/>
          <w:sz w:val="20"/>
          <w:szCs w:val="19"/>
        </w:rPr>
        <w:t>-кодов</w:t>
      </w:r>
      <w:r>
        <w:rPr>
          <w:rFonts w:ascii="Times New Roman" w:hAnsi="Times New Roman"/>
          <w:color w:val="000000"/>
          <w:sz w:val="20"/>
          <w:szCs w:val="24"/>
        </w:rPr>
        <w:t>.</w:t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4.4. Разработка принципиальной электрической схемы декодера </w:t>
      </w:r>
      <w:r>
        <w:rPr>
          <w:rFonts w:ascii="Times New Roman" w:hAnsi="Times New Roman"/>
          <w:i/>
          <w:color w:val="000000"/>
          <w:sz w:val="24"/>
          <w:szCs w:val="24"/>
        </w:rPr>
        <w:t>QR</w:t>
      </w:r>
      <w:r>
        <w:rPr>
          <w:rFonts w:ascii="Times New Roman" w:hAnsi="Times New Roman"/>
          <w:color w:val="000000"/>
          <w:sz w:val="24"/>
          <w:szCs w:val="24"/>
        </w:rPr>
        <w:t>-кодов:</w:t>
      </w:r>
    </w:p>
    <w:p>
      <w:pPr>
        <w:pStyle w:val="Normal"/>
        <w:ind w:firstLine="993"/>
        <w:jc w:val="both"/>
        <w:rPr>
          <w:color w:val="000000"/>
          <w:sz w:val="20"/>
          <w:szCs w:val="19"/>
        </w:rPr>
      </w:pPr>
      <w:r>
        <w:rPr>
          <w:rFonts w:ascii="Times New Roman" w:hAnsi="Times New Roman"/>
          <w:color w:val="000000"/>
          <w:sz w:val="20"/>
          <w:szCs w:val="19"/>
        </w:rPr>
        <w:t>4.4.1. Обоснование выбора САПР для разработки принципиальной электрической схемы.</w:t>
      </w:r>
    </w:p>
    <w:p>
      <w:pPr>
        <w:pStyle w:val="Normal"/>
        <w:ind w:firstLine="993"/>
        <w:jc w:val="both"/>
        <w:rPr>
          <w:color w:val="000000"/>
          <w:sz w:val="20"/>
          <w:szCs w:val="19"/>
        </w:rPr>
      </w:pPr>
      <w:r>
        <w:rPr>
          <w:rFonts w:ascii="Times New Roman" w:hAnsi="Times New Roman"/>
          <w:color w:val="000000"/>
          <w:sz w:val="20"/>
          <w:szCs w:val="19"/>
        </w:rPr>
        <w:t>4.4.2. Описание используемых библиотечных элементов и процесса их создания.</w:t>
      </w:r>
    </w:p>
    <w:p>
      <w:pPr>
        <w:pStyle w:val="Normal"/>
        <w:ind w:firstLine="993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0"/>
          <w:szCs w:val="19"/>
        </w:rPr>
        <w:t>4.4.3. Обоснование выбора базовых компонентов принципиальной схемы декодера.</w:t>
      </w:r>
    </w:p>
    <w:p>
      <w:pPr>
        <w:pStyle w:val="Normal"/>
        <w:ind w:firstLine="993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0"/>
          <w:szCs w:val="19"/>
        </w:rPr>
        <w:t xml:space="preserve">4.4.4. Обоснование связей принципиальной электрической схемы декодера </w:t>
      </w:r>
      <w:r>
        <w:rPr>
          <w:rFonts w:ascii="Times New Roman" w:hAnsi="Times New Roman"/>
          <w:i/>
          <w:color w:val="000000"/>
          <w:sz w:val="20"/>
          <w:szCs w:val="19"/>
        </w:rPr>
        <w:t>QR</w:t>
      </w:r>
      <w:r>
        <w:rPr>
          <w:rFonts w:ascii="Times New Roman" w:hAnsi="Times New Roman"/>
          <w:color w:val="000000"/>
          <w:sz w:val="20"/>
          <w:szCs w:val="19"/>
        </w:rPr>
        <w:t>-кодов.</w:t>
      </w:r>
    </w:p>
    <w:p>
      <w:pPr>
        <w:pStyle w:val="Normal"/>
        <w:ind w:firstLine="993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0"/>
          <w:szCs w:val="19"/>
        </w:rPr>
        <w:t>4.4.5. Анализ и обоснование принципиальной электрической схемы зарядки аккумуляторной батареи.</w:t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 w:themeColor="accent6" w:themeShade="ff" w:themeTint="ff"/>
          <w:sz w:val="24"/>
          <w:szCs w:val="24"/>
        </w:rPr>
        <w:t xml:space="preserve">4.5. Разработка модели и алгоритма функционирования декодера </w:t>
      </w:r>
      <w:r>
        <w:rPr>
          <w:rFonts w:ascii="Times New Roman" w:hAnsi="Times New Roman"/>
          <w:i/>
          <w:iCs/>
          <w:color w:val="000000" w:themeColor="accent6" w:themeShade="ff" w:themeTint="ff"/>
          <w:sz w:val="24"/>
          <w:szCs w:val="24"/>
        </w:rPr>
        <w:t>QR</w:t>
      </w:r>
      <w:r>
        <w:rPr>
          <w:rFonts w:ascii="Times New Roman" w:hAnsi="Times New Roman"/>
          <w:color w:val="000000" w:themeColor="accent6" w:themeShade="ff" w:themeTint="ff"/>
          <w:sz w:val="24"/>
          <w:szCs w:val="24"/>
        </w:rPr>
        <w:t>-кодов:</w:t>
      </w:r>
    </w:p>
    <w:p>
      <w:pPr>
        <w:pStyle w:val="Normal"/>
        <w:ind w:firstLine="993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4.5.1 Разработка диаграммы состояний декодера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</w:rPr>
        <w:t>QR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>-кодов.</w:t>
      </w:r>
    </w:p>
    <w:p>
      <w:pPr>
        <w:pStyle w:val="Normal"/>
        <w:ind w:firstLine="993"/>
        <w:jc w:val="both"/>
        <w:rPr>
          <w:color w:val="000000"/>
          <w:sz w:val="20"/>
          <w:szCs w:val="20"/>
        </w:rPr>
      </w:pP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>4.5.2 Разработка схемы алгоритма функционирования декодера.</w:t>
      </w:r>
    </w:p>
    <w:p>
      <w:pPr>
        <w:pStyle w:val="Normal"/>
        <w:ind w:firstLine="993"/>
        <w:jc w:val="both"/>
        <w:rPr>
          <w:color w:val="000000"/>
          <w:sz w:val="20"/>
          <w:szCs w:val="20"/>
        </w:rPr>
      </w:pP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4.5.3. Моделирование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MMC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-файла как образа дисковой системы хранения изображений на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SD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>-карте.</w:t>
      </w:r>
    </w:p>
    <w:p>
      <w:pPr>
        <w:pStyle w:val="Normal"/>
        <w:ind w:firstLine="993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4.5.4. Моделирование алгоритмов организации и управления дисковой системой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FATFS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SD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>-карты.</w:t>
      </w:r>
    </w:p>
    <w:p>
      <w:pPr>
        <w:pStyle w:val="Normal"/>
        <w:ind w:firstLine="993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 xml:space="preserve">4.5.5. Алгоритм считывания с </w:t>
      </w:r>
      <w:r>
        <w:rPr>
          <w:rFonts w:ascii="Times New Roman" w:hAnsi="Times New Roman"/>
          <w:i/>
          <w:iCs/>
          <w:color w:val="000000" w:themeColor="accent6" w:themeShade="ff" w:themeTint="ff"/>
          <w:sz w:val="20"/>
          <w:szCs w:val="20"/>
          <w:lang w:val="en-US"/>
        </w:rPr>
        <w:t>SD</w:t>
      </w:r>
      <w:r>
        <w:rPr>
          <w:rFonts w:ascii="Times New Roman" w:hAnsi="Times New Roman"/>
          <w:color w:val="000000" w:themeColor="accent6" w:themeShade="ff" w:themeTint="ff"/>
          <w:sz w:val="20"/>
          <w:szCs w:val="20"/>
        </w:rPr>
        <w:t>-карты полного перечня названий файлов изображений.</w:t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4.6. Разработка конструкции проектируемого прибора:</w:t>
      </w:r>
    </w:p>
    <w:p>
      <w:pPr>
        <w:pStyle w:val="Normal"/>
        <w:ind w:firstLine="993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0"/>
          <w:szCs w:val="24"/>
        </w:rPr>
        <w:t>4.6.1. Выбор и обоснование элементной базы.</w:t>
      </w:r>
    </w:p>
    <w:p>
      <w:pPr>
        <w:pStyle w:val="Normal"/>
        <w:ind w:firstLine="993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0"/>
          <w:szCs w:val="24"/>
        </w:rPr>
        <w:t>4.6.2. Выбор и обоснование конструктивных элементов и установочных изделий.</w:t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4.7. Расчёт конструктивно-технологических параметров проектируемого прибора:</w:t>
      </w:r>
    </w:p>
    <w:p>
      <w:pPr>
        <w:pStyle w:val="Normal"/>
        <w:ind w:firstLine="993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0"/>
          <w:szCs w:val="24"/>
        </w:rPr>
        <w:t>4.7.1. Проектирование печатного модуля: выбор типа конструкции печатной платы, класса точности</w:t>
        <w:br/>
        <w:t>и шага координатной сетки; выбор и обоснование метода изготовления электронного модуля; расчёт конструктивно-технологических параметров электронного модуля (определение габаритных размеров, выбор толщины печатной платы; определение элементов проводящего рисунка).</w:t>
      </w:r>
    </w:p>
    <w:p>
      <w:pPr>
        <w:pStyle w:val="Normal"/>
        <w:ind w:firstLine="993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0"/>
          <w:szCs w:val="24"/>
        </w:rPr>
        <w:t>4.7.2. Выбор и обоснование материалов конструкции и защитных покрытий, маркировки деталей</w:t>
        <w:br/>
        <w:t>и сборочных единиц.</w:t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3"/>
          <w:szCs w:val="23"/>
        </w:rPr>
        <w:t>4.8. Применение средств автоматизированного проектирования при разработке прибора.</w:t>
      </w:r>
    </w:p>
    <w:p>
      <w:pPr>
        <w:pStyle w:val="Normal"/>
        <w:ind w:firstLine="7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Заключение. Список использованных источников. Приложения (техническое задание, перечень элементов, спецификация, ведомость курсового проекта, визуализированная трёхмерная модель, текст программы).</w:t>
      </w:r>
    </w:p>
    <w:p>
      <w:pPr>
        <w:pStyle w:val="Normal"/>
        <w:jc w:val="both"/>
        <w:rPr>
          <w:rFonts w:ascii="Times New Roman" w:hAnsi="Times New Roman"/>
          <w:color w:val="000000"/>
        </w:rPr>
      </w:pPr>
      <w:r>
        <w:rPr>
          <w:rFonts w:cs="Arial" w:ascii="Times New Roman" w:hAnsi="Times New Roman"/>
          <w:b/>
          <w:bCs/>
          <w:iCs/>
          <w:color w:val="000000"/>
          <w:sz w:val="24"/>
          <w:szCs w:val="24"/>
        </w:rPr>
        <w:t>5. Перечень графического материала</w:t>
      </w:r>
      <w:r>
        <w:rPr>
          <w:rFonts w:ascii="Times New Roman" w:hAnsi="Times New Roman"/>
          <w:b/>
          <w:bCs/>
          <w:color w:val="000000"/>
          <w:sz w:val="23"/>
          <w:szCs w:val="23"/>
        </w:rPr>
        <w:t xml:space="preserve"> </w:t>
      </w:r>
      <w:r>
        <w:rPr>
          <w:rFonts w:ascii="Times New Roman" w:hAnsi="Times New Roman"/>
          <w:color w:val="000000"/>
          <w:sz w:val="23"/>
          <w:szCs w:val="23"/>
        </w:rPr>
        <w:t>(с указанием обязательных чертежей и графиков)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>
      <w:pPr>
        <w:pStyle w:val="Normal"/>
        <w:ind w:firstLine="7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5.1. Схема электрическая структурная (1 лист формата А3).</w:t>
      </w:r>
    </w:p>
    <w:p>
      <w:pPr>
        <w:pStyle w:val="Normal"/>
        <w:ind w:firstLine="7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5.2. Схема электрическая принципиальная (1 лист формата А3).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5.3. Чертёж печатной платы (1 лист формата А3-А2).</w:t>
      </w:r>
    </w:p>
    <w:p>
      <w:pPr>
        <w:pStyle w:val="Normal"/>
        <w:ind w:firstLine="7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5.4. Сборочный чертёж печатной платы (1 лист формата А3-А2).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5.5. Диаграмма состояний (1 лист формата А3-А2).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5.6. Схема алгоритма (1 лист формата А3-А2).</w:t>
      </w:r>
    </w:p>
    <w:p>
      <w:pPr>
        <w:pStyle w:val="Normal"/>
        <w:ind w:left="284" w:hanging="284"/>
        <w:jc w:val="both"/>
        <w:rPr>
          <w:sz w:val="24"/>
          <w:szCs w:val="24"/>
        </w:rPr>
      </w:pPr>
      <w:r>
        <w:rPr>
          <w:rFonts w:cs="Arial" w:ascii="Times New Roman" w:hAnsi="Times New Roman"/>
          <w:b/>
          <w:bCs/>
          <w:iCs/>
          <w:color w:val="000000"/>
          <w:sz w:val="24"/>
          <w:szCs w:val="24"/>
        </w:rPr>
        <w:t>6. Консультанты по проекту</w:t>
      </w:r>
      <w:r>
        <w:rPr>
          <w:rFonts w:ascii="Times New Roman" w:hAnsi="Times New Roman"/>
          <w:color w:val="000000"/>
          <w:sz w:val="24"/>
          <w:szCs w:val="24"/>
        </w:rPr>
        <w:t xml:space="preserve"> (с указанием разделов): доцент кафедры ПИКС РОЛИЧ Олег Чеславович (4.2.2, 4.3 – 4.5), доцент кафедры ПИКС КОЛБУН Виктор Сильвестрович</w:t>
        <w:br/>
        <w:t>(4.2.1, 4.6 – 4.8).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Arial" w:ascii="Times New Roman" w:hAnsi="Times New Roman"/>
          <w:b/>
          <w:bCs/>
          <w:iCs/>
          <w:color w:val="000000"/>
          <w:sz w:val="24"/>
          <w:szCs w:val="24"/>
        </w:rPr>
        <w:t>7. Дата выдачи задания</w:t>
      </w:r>
      <w:r>
        <w:rPr>
          <w:rFonts w:ascii="Times New Roman" w:hAnsi="Times New Roman"/>
          <w:iCs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27.01.2020 г.</w:t>
      </w:r>
    </w:p>
    <w:p>
      <w:pPr>
        <w:pStyle w:val="Normal"/>
        <w:spacing w:before="0" w:after="60"/>
        <w:rPr>
          <w:sz w:val="24"/>
          <w:szCs w:val="24"/>
        </w:rPr>
      </w:pPr>
      <w:r>
        <w:rPr>
          <w:rFonts w:cs="Arial" w:ascii="Times New Roman" w:hAnsi="Times New Roman"/>
          <w:b/>
          <w:bCs/>
          <w:iCs/>
          <w:color w:val="000000"/>
          <w:sz w:val="24"/>
          <w:szCs w:val="24"/>
        </w:rPr>
        <w:t>8. Календарный график работы над проектом на весь период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cs="Arial" w:ascii="Times New Roman" w:hAnsi="Times New Roman"/>
          <w:b/>
          <w:bCs/>
          <w:iCs/>
          <w:color w:val="000000"/>
          <w:sz w:val="24"/>
          <w:szCs w:val="24"/>
        </w:rPr>
        <w:t>проектирования</w:t>
        <w:br/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(с указанием сроков выполнения и трудоёмкости отдельных этапов):</w:t>
      </w:r>
    </w:p>
    <w:tbl>
      <w:tblPr>
        <w:tblW w:w="5000" w:type="pct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4971"/>
        <w:gridCol w:w="2407"/>
        <w:gridCol w:w="2001"/>
      </w:tblGrid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7938" w:leader="none"/>
              </w:tabs>
              <w:jc w:val="center"/>
              <w:rPr>
                <w:sz w:val="22"/>
                <w:szCs w:val="23"/>
              </w:rPr>
            </w:pPr>
            <w:r>
              <w:rPr>
                <w:rFonts w:ascii="Times New Roman" w:hAnsi="Times New Roman"/>
                <w:color w:val="000000"/>
                <w:sz w:val="22"/>
                <w:szCs w:val="23"/>
              </w:rPr>
              <w:t xml:space="preserve">№ </w:t>
            </w:r>
            <w:r>
              <w:rPr>
                <w:rFonts w:ascii="Times New Roman" w:hAnsi="Times New Roman"/>
                <w:color w:val="000000"/>
                <w:sz w:val="22"/>
                <w:szCs w:val="23"/>
              </w:rPr>
              <w:t>п/п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7938" w:leader="none"/>
              </w:tabs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2"/>
                <w:szCs w:val="23"/>
              </w:rPr>
              <w:t>Наименование этапов курсового проекта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7938" w:leader="none"/>
              </w:tabs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2"/>
                <w:szCs w:val="23"/>
              </w:rPr>
              <w:t>Срок выполнения этапов проекта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7938" w:leader="none"/>
              </w:tabs>
              <w:jc w:val="center"/>
              <w:rPr>
                <w:sz w:val="22"/>
                <w:szCs w:val="23"/>
              </w:rPr>
            </w:pPr>
            <w:r>
              <w:rPr>
                <w:rFonts w:ascii="Times New Roman" w:hAnsi="Times New Roman"/>
                <w:color w:val="000000"/>
                <w:sz w:val="22"/>
                <w:szCs w:val="23"/>
              </w:rPr>
              <w:t xml:space="preserve">Примечание </w:t>
            </w:r>
          </w:p>
        </w:tc>
      </w:tr>
      <w:tr>
        <w:trPr>
          <w:trHeight w:val="136" w:hRule="atLeast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34"/>
              <w:jc w:val="center"/>
              <w:rPr>
                <w:sz w:val="22"/>
                <w:szCs w:val="23"/>
              </w:rPr>
            </w:pPr>
            <w:r>
              <w:rPr>
                <w:rFonts w:ascii="Times New Roman" w:hAnsi="Times New Roman"/>
                <w:color w:val="000000"/>
                <w:sz w:val="22"/>
                <w:szCs w:val="23"/>
              </w:rPr>
              <w:t>1.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  <w:sz w:val="22"/>
                <w:szCs w:val="23"/>
              </w:rPr>
              <w:t>1-я опроцентовка (</w:t>
            </w:r>
            <w:r>
              <w:rPr>
                <w:rFonts w:ascii="Times New Roman" w:hAnsi="Times New Roman"/>
                <w:i/>
                <w:color w:val="000000"/>
                <w:sz w:val="22"/>
                <w:szCs w:val="23"/>
              </w:rPr>
              <w:t>4.2, 4.3, 4.6, 5.1</w:t>
            </w:r>
            <w:r>
              <w:rPr>
                <w:rFonts w:ascii="Times New Roman" w:hAnsi="Times New Roman"/>
                <w:i/>
                <w:color w:val="000000"/>
                <w:sz w:val="22"/>
                <w:szCs w:val="23"/>
              </w:rPr>
              <w:t>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0"/>
              <w:jc w:val="center"/>
              <w:rPr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3"/>
              </w:rPr>
              <w:t>27.01.2020-24.02.2020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0"/>
              <w:jc w:val="center"/>
              <w:rPr>
                <w:sz w:val="22"/>
                <w:szCs w:val="23"/>
              </w:rPr>
            </w:pPr>
            <w:r>
              <w:rPr>
                <w:rFonts w:ascii="Times New Roman" w:hAnsi="Times New Roman"/>
                <w:color w:val="000000"/>
                <w:sz w:val="22"/>
                <w:szCs w:val="23"/>
              </w:rPr>
              <w:t>30%</w:t>
            </w:r>
          </w:p>
        </w:tc>
      </w:tr>
      <w:tr>
        <w:trPr>
          <w:trHeight w:val="226" w:hRule="atLeast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34"/>
              <w:jc w:val="center"/>
              <w:rPr>
                <w:sz w:val="22"/>
                <w:szCs w:val="23"/>
              </w:rPr>
            </w:pPr>
            <w:r>
              <w:rPr>
                <w:rFonts w:ascii="Times New Roman" w:hAnsi="Times New Roman"/>
                <w:color w:val="000000"/>
                <w:sz w:val="22"/>
                <w:szCs w:val="23"/>
              </w:rPr>
              <w:t>2.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  <w:sz w:val="22"/>
                <w:szCs w:val="23"/>
              </w:rPr>
              <w:t>2-я опроцентовка (</w:t>
            </w:r>
            <w:r>
              <w:rPr>
                <w:rFonts w:ascii="Times New Roman" w:hAnsi="Times New Roman"/>
                <w:i/>
                <w:color w:val="000000"/>
                <w:sz w:val="22"/>
                <w:szCs w:val="23"/>
              </w:rPr>
              <w:t>4.4, 4.7, 5.2, 5.3, 5.4</w:t>
            </w:r>
            <w:r>
              <w:rPr>
                <w:rFonts w:ascii="Times New Roman" w:hAnsi="Times New Roman"/>
                <w:i/>
                <w:color w:val="000000"/>
                <w:sz w:val="22"/>
                <w:szCs w:val="23"/>
              </w:rPr>
              <w:t>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0"/>
              <w:jc w:val="center"/>
              <w:rPr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3"/>
              </w:rPr>
              <w:t>24.02.2020-23.03.2020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0"/>
              <w:jc w:val="center"/>
              <w:rPr>
                <w:sz w:val="22"/>
                <w:szCs w:val="23"/>
              </w:rPr>
            </w:pPr>
            <w:r>
              <w:rPr>
                <w:rFonts w:ascii="Times New Roman" w:hAnsi="Times New Roman"/>
                <w:color w:val="000000"/>
                <w:sz w:val="22"/>
                <w:szCs w:val="23"/>
              </w:rPr>
              <w:t>60%</w:t>
            </w:r>
          </w:p>
        </w:tc>
      </w:tr>
      <w:tr>
        <w:trPr>
          <w:trHeight w:val="146" w:hRule="atLeast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34"/>
              <w:jc w:val="center"/>
              <w:rPr>
                <w:sz w:val="22"/>
                <w:szCs w:val="23"/>
              </w:rPr>
            </w:pPr>
            <w:r>
              <w:rPr>
                <w:rFonts w:ascii="Times New Roman" w:hAnsi="Times New Roman"/>
                <w:color w:val="000000"/>
                <w:sz w:val="22"/>
                <w:szCs w:val="23"/>
              </w:rPr>
              <w:t>3.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79" w:right="-66" w:hanging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  <w:sz w:val="22"/>
                <w:szCs w:val="23"/>
              </w:rPr>
              <w:t>3-я опроцентовка (полностью готовый проект)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0"/>
              <w:jc w:val="center"/>
              <w:rPr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3"/>
              </w:rPr>
              <w:t>23.03.2020-20.04.2020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0"/>
              <w:jc w:val="center"/>
              <w:rPr>
                <w:sz w:val="22"/>
                <w:szCs w:val="23"/>
              </w:rPr>
            </w:pPr>
            <w:r>
              <w:rPr>
                <w:rFonts w:ascii="Times New Roman" w:hAnsi="Times New Roman"/>
                <w:color w:val="000000"/>
                <w:sz w:val="22"/>
                <w:szCs w:val="23"/>
              </w:rPr>
              <w:t>90%</w:t>
            </w:r>
          </w:p>
        </w:tc>
      </w:tr>
      <w:tr>
        <w:trPr>
          <w:trHeight w:val="94" w:hRule="atLeast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34"/>
              <w:jc w:val="center"/>
              <w:rPr>
                <w:sz w:val="22"/>
                <w:szCs w:val="23"/>
              </w:rPr>
            </w:pPr>
            <w:r>
              <w:rPr>
                <w:rFonts w:ascii="Times New Roman" w:hAnsi="Times New Roman"/>
                <w:color w:val="000000"/>
                <w:sz w:val="22"/>
                <w:szCs w:val="23"/>
              </w:rPr>
              <w:t>4.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-1" w:hanging="0"/>
              <w:jc w:val="center"/>
              <w:rPr>
                <w:i/>
                <w:i/>
                <w:sz w:val="22"/>
                <w:szCs w:val="23"/>
              </w:rPr>
            </w:pPr>
            <w:r>
              <w:rPr>
                <w:rFonts w:ascii="Times New Roman" w:hAnsi="Times New Roman"/>
                <w:i/>
                <w:color w:val="000000"/>
                <w:sz w:val="22"/>
                <w:szCs w:val="23"/>
              </w:rPr>
              <w:t>Сдача курсового проекта на проверку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0"/>
              <w:jc w:val="center"/>
              <w:rPr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3"/>
              </w:rPr>
              <w:t>04.05.2020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0"/>
              <w:jc w:val="center"/>
              <w:rPr>
                <w:sz w:val="22"/>
                <w:szCs w:val="23"/>
              </w:rPr>
            </w:pPr>
            <w:r>
              <w:rPr>
                <w:rFonts w:ascii="Times New Roman" w:hAnsi="Times New Roman"/>
                <w:color w:val="000000"/>
                <w:sz w:val="22"/>
                <w:szCs w:val="23"/>
              </w:rPr>
              <w:t>100%</w:t>
            </w:r>
          </w:p>
        </w:tc>
      </w:tr>
      <w:tr>
        <w:trPr>
          <w:trHeight w:val="307" w:hRule="atLeast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34"/>
              <w:jc w:val="center"/>
              <w:rPr>
                <w:sz w:val="22"/>
                <w:szCs w:val="23"/>
              </w:rPr>
            </w:pPr>
            <w:r>
              <w:rPr>
                <w:rFonts w:ascii="Times New Roman" w:hAnsi="Times New Roman"/>
                <w:color w:val="000000"/>
                <w:sz w:val="22"/>
                <w:szCs w:val="23"/>
              </w:rPr>
              <w:t>5.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0"/>
              <w:jc w:val="center"/>
              <w:rPr>
                <w:sz w:val="22"/>
                <w:szCs w:val="23"/>
              </w:rPr>
            </w:pPr>
            <w:r>
              <w:rPr>
                <w:rFonts w:ascii="Times New Roman" w:hAnsi="Times New Roman"/>
                <w:color w:val="000000"/>
                <w:sz w:val="22"/>
                <w:szCs w:val="23"/>
              </w:rPr>
              <w:t>Защита курсового проекта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0"/>
              <w:jc w:val="center"/>
              <w:rPr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3"/>
              </w:rPr>
              <w:t>После 08.05.2020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7938" w:leader="none"/>
              </w:tabs>
              <w:ind w:left="-52" w:right="-84" w:hanging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2"/>
                <w:szCs w:val="23"/>
              </w:rPr>
              <w:t>Согласно графику</w:t>
            </w:r>
          </w:p>
        </w:tc>
      </w:tr>
    </w:tbl>
    <w:p>
      <w:pPr>
        <w:pStyle w:val="Normal"/>
        <w:spacing w:before="120" w:after="0"/>
        <w:ind w:firstLine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Руководители</w:t>
        <w:tab/>
        <w:tab/>
        <w:tab/>
        <w:tab/>
        <w:tab/>
        <w:tab/>
        <w:tab/>
        <w:tab/>
        <w:t xml:space="preserve">О. Ч. Ролич </w:t>
      </w:r>
    </w:p>
    <w:p>
      <w:pPr>
        <w:pStyle w:val="Normal"/>
        <w:spacing w:before="60" w:after="0"/>
        <w:ind w:firstLine="709"/>
        <w:rPr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ab/>
        <w:tab/>
        <w:tab/>
        <w:tab/>
        <w:tab/>
        <w:tab/>
        <w:tab/>
        <w:tab/>
        <w:t>В. С. Колбун</w:t>
      </w:r>
    </w:p>
    <w:p>
      <w:pPr>
        <w:pStyle w:val="Normal"/>
        <w:spacing w:before="60" w:after="0"/>
        <w:rPr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Задание принял к исполнению 27.01.2020  ______________________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 Д. Пономарёва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ascii="Times New Roman" w:hAnsi="Times New Roman"/>
          <w:color w:val="000000"/>
          <w:sz w:val="20"/>
        </w:rPr>
        <w:t>(</w:t>
      </w:r>
      <w:r>
        <w:rPr>
          <w:rFonts w:ascii="Times New Roman" w:hAnsi="Times New Roman"/>
          <w:i/>
          <w:color w:val="000000"/>
          <w:sz w:val="20"/>
        </w:rPr>
        <w:t xml:space="preserve"> подпись студента</w:t>
      </w:r>
      <w:r>
        <w:rPr>
          <w:rFonts w:ascii="Times New Roman" w:hAnsi="Times New Roman"/>
          <w:color w:val="000000"/>
          <w:sz w:val="20"/>
        </w:rPr>
        <w:t>)</w:t>
      </w:r>
    </w:p>
    <w:sectPr>
      <w:type w:val="nextPage"/>
      <w:pgSz w:w="11906" w:h="16838"/>
      <w:pgMar w:left="1134" w:right="851" w:header="0" w:top="964" w:footer="0" w:bottom="9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Bookman Old Style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  <w:sz w:val="24"/>
        <w:szCs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mirrorMargins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ru-RU" w:eastAsia="zh-CN" w:bidi="ar-SA"/>
    </w:rPr>
  </w:style>
  <w:style w:type="character" w:styleId="WW8Num1z0">
    <w:name w:val="WW8Num1z0"/>
    <w:qFormat/>
    <w:rPr>
      <w:rFonts w:ascii="Symbol" w:hAnsi="Symbol" w:cs="Symbol"/>
      <w:sz w:val="24"/>
      <w:szCs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Style14">
    <w:name w:val="Основной шрифт абзаца"/>
    <w:qFormat/>
    <w:rPr/>
  </w:style>
  <w:style w:type="character" w:styleId="FootnoteCharacters">
    <w:name w:val="Footnote Characters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1">
    <w:name w:val="заголовок 1"/>
    <w:basedOn w:val="Normal"/>
    <w:next w:val="Normal"/>
    <w:qFormat/>
    <w:pPr>
      <w:keepNext w:val="true"/>
      <w:spacing w:lineRule="exact" w:line="300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paragraph" w:styleId="Footnote">
    <w:name w:val="Footnote Text"/>
    <w:basedOn w:val="Normal"/>
    <w:pPr/>
    <w:rPr>
      <w:sz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LibreOffice/6.4.3.2$Linux_X86_64 LibreOffice_project/40$Build-2</Application>
  <Pages>2</Pages>
  <Words>802</Words>
  <Characters>5986</Characters>
  <CharactersWithSpaces>6875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2016-07-05T10:35:00Z</dcterms:created>
  <dc:creator>Rolich Oleg</dc:creator>
  <dc:description/>
  <dc:language>en-US</dc:language>
  <cp:lastModifiedBy/>
  <dcterms:modified xsi:type="dcterms:W3CDTF">2020-05-19T10:21:55Z</dcterms:modified>
  <cp:revision>33</cp:revision>
  <dc:subject/>
  <dc:title>Учреждение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