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  <w:t>Учреждение образования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ИНФОРМАТИКИ И РАДИОЭЛЕКТРОНИКИ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Факультет компьютерного проектирования 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color w:val="000000"/>
          <w:sz w:val="28"/>
          <w:szCs w:val="28"/>
          <w:shd w:fill="FFFFFF" w:val="clear"/>
        </w:rPr>
        <w:t>проектирования информационно-компьютерных систем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Дисциплина: Мобильные вычислительные системы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ПОЯСНИТЕЛЬНАЯ ЗАПИСКА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 курсовому проекту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тему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МОБИЛЬНЫЙ ТЕПЛОВИЗОР НА БАЗЕ МИКРОКОНТРОЛЛЕРНОГО ЯДРА ARM CORTEX-M4 С WIFI-КАНАЛОМ СВЯЗИ</w:t>
        <w:br/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БГУИР КП 1-39 03 02 044 ПЗ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1" w:header="0" w:top="1134" w:footer="964" w:bottom="153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Руководители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br w:type="column"/>
      </w:r>
      <w:r>
        <w:rPr>
          <w:rFonts w:cs="Times New Roman"/>
          <w:sz w:val="28"/>
          <w:szCs w:val="28"/>
        </w:rPr>
        <w:t>А. В. Синило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О. Ч. Ролич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В. С. Колбун</w:t>
      </w:r>
    </w:p>
    <w:p>
      <w:pPr>
        <w:sectPr>
          <w:type w:val="continuous"/>
          <w:pgSz w:w="11906" w:h="16838"/>
          <w:pgMar w:left="1701" w:right="851" w:header="0" w:top="1134" w:footer="964" w:bottom="1530" w:gutter="0"/>
          <w:cols w:num="2" w:space="4536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extBody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extBody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t>Минск 2020</w:t>
      </w:r>
    </w:p>
    <w:p>
      <w:pPr>
        <w:sectPr>
          <w:type w:val="continuous"/>
          <w:pgSz w:w="11906" w:h="16838"/>
          <w:pgMar w:left="1701" w:right="851" w:header="0" w:top="1134" w:footer="964" w:bottom="1530" w:gutter="0"/>
          <w:formProt w:val="false"/>
          <w:textDirection w:val="lrTb"/>
          <w:docGrid w:type="default" w:linePitch="360" w:charSpace="0"/>
        </w:sectPr>
      </w:pPr>
    </w:p>
    <w:p>
      <w:pPr>
        <w:pStyle w:val="Heading1"/>
        <w:keepNext w:val="false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СОДЕРЖАНИЕ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перечень условных обозначений,</w:t>
        <w:br/>
        <w:t>символов и терминов</w:t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sz w:val="30"/>
          <w:szCs w:val="30"/>
        </w:rPr>
        <w:t>ВВЕДЕНИЕ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Первые компьютеры появились в середине прошлого столетия. Они были настолько огромными, что занимали несколько комнат. Несмотря на столь большие размеры, их вычислительные мощности оставляли желать лучшего. Однако даже с учётом всех недостатков,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>вычислительные устройства тех лет справлялись со своими задачами намного быстрее человека.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С тех пор электроника прошла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длинный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путь развития.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Постепенно  транзисторы – основа практически всех цифровых микросхем – становились меньше и дешевле. Согласно законам физики, с уменьшением размеров транзисторов сокращалось и мощность, требуемая для их работы. Логическим завершением процесса повсеместной миниатюризации электронных компонентов стало создание интегральных микросхем – компактных устройств, объединявших в себе большое количество элементов. Вместо проводов для соединения микросхем стали использовать печатные платы с контактными площадками и дорожками. Вскоре обнаружилась проблема: микросхемы могли выполнять только одну функцию. Для модификации алгоритма работы электронного устройства приходилось перепроектировать всю микросхему, что занимало очень много времени и стоило больших денег.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Решение проблемы стало изобретение микропроцессоров – программируемых интегральных микросхем, исполняющих инструкции из заранее определённого набора. Теперь для изменения логики работы устройства достаточно было изменить программный код. Позже появились устройства, объединившие в себе микропроцессор, память и часто используемую периферию (например, АЦП, интерфейсы 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>I2C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, 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>SPI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 и т. д.) – микроконтроллеры. При этом микропроцессоры не вышли из употребления, а продолжают использоваться там, где нужны значительные объёмы памяти и вычислительные мощности, поскольку существуют физические ограничения на размер кристалла, из-за которых невозможно поместить всё в один чип.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В наши дни микроконтроллеры можно встретить повсеместно: в бытовой технике, в автоматах по продаже напитков, в спутниках, электронных термометрах, кондиционерах, тепловизорах и т. д.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В рамках данного проекта будет разработана конструкторская документация для ультракомпактного мобильного тепловизора, передающего информацию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на мобильное устройство информацию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о распределении температур в его поле зрения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 xml:space="preserve">.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Для передачи будет использоваться технология 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 xml:space="preserve">Wi-Fi.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>После приёма данные будут обработаны на мобильном устройстве и отображены на экране. Такой подход позволяет сэкономить на дисплее для тепловизора.</w:t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/>
        <w:t>1 общетехническое обоснование разработки прибора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/>
        <w:t>1.1 Анализ исходных данных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/>
        <w:t>1.2 Теоретические сведения и принципы функционирования отдельных узлов прибора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/>
        <w:t>2 Разработка структурной электрической схемы мобильного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2.1</w:t>
      </w:r>
      <w:r>
        <w:rPr/>
        <w:t xml:space="preserve"> Обоснование базовых блоков структурной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/>
        <w:t>2.2 Обоснование связей структурной схемы тепловизора</w:t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3</w:t>
      </w:r>
      <w:r>
        <w:rPr/>
        <w:t xml:space="preserve"> Разработка принципиальной электрической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3.1 </w:t>
      </w:r>
      <w:r>
        <w:rPr/>
        <w:t>Обоснование выбора САПР для разработки принципиальной схемы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3.2</w:t>
      </w:r>
      <w:r>
        <w:rPr/>
        <w:t xml:space="preserve"> Описание используемых библиотечных элементов и процесса их создания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3.3</w:t>
      </w:r>
      <w:r>
        <w:rPr/>
        <w:t xml:space="preserve"> Обоснование выбора базовых компонентов принципиальной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3.4 </w:t>
      </w:r>
      <w:r>
        <w:rPr/>
        <w:t>Обоснование связей принципиальной электрической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3.5</w:t>
      </w:r>
      <w:r>
        <w:rPr/>
        <w:t xml:space="preserve"> Анализ и обоснование принципиальной схемы зарядки аккумулятора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4</w:t>
      </w:r>
      <w:r>
        <w:rPr/>
        <w:t xml:space="preserve"> Разработка модели и алгоритма функционирования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4.1</w:t>
      </w:r>
      <w:r>
        <w:rPr/>
        <w:t xml:space="preserve"> Реализация алгоритмов наложения цветовой палитры на яркостную матрицу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4.2 </w:t>
      </w:r>
      <w:r>
        <w:rPr/>
        <w:t>Реализация алгоритмов обработки и визуализации кадров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4.3 </w:t>
      </w:r>
      <w:r>
        <w:rPr/>
        <w:t>Разработка диаграммы состояний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4.4</w:t>
      </w:r>
      <w:r>
        <w:rPr/>
        <w:t xml:space="preserve"> Разработка схемы алгоритма функционирования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4.5 </w:t>
      </w:r>
      <w:r>
        <w:rPr/>
        <w:t>Разработка пользовательского интерфейса приложения для работы с устройством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 xml:space="preserve">5 </w:t>
      </w:r>
      <w:r>
        <w:rPr/>
        <w:t>Разработка конструкции проектируемого прибора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5.1</w:t>
      </w:r>
      <w:r>
        <w:rPr/>
        <w:t xml:space="preserve"> Выбор и обоснование элементной базы.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5.2</w:t>
      </w:r>
      <w:r>
        <w:rPr/>
        <w:t xml:space="preserve"> Выбор и обоснование конструктивных элементов и установочных изделий.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 xml:space="preserve">6 </w:t>
      </w:r>
      <w:r>
        <w:rPr/>
        <w:t>Расчёт конструктивно-технологических параметров проектируемого прибора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6.1</w:t>
      </w:r>
      <w:r>
        <w:rPr/>
        <w:t xml:space="preserve"> Проектирование печатного модуля</w:t>
      </w:r>
    </w:p>
    <w:p>
      <w:pPr>
        <w:pStyle w:val="Heading4"/>
        <w:numPr>
          <w:ilvl w:val="3"/>
          <w:numId w:val="2"/>
        </w:numPr>
        <w:ind w:left="1247" w:right="0" w:hanging="539"/>
        <w:rPr>
          <w:rFonts w:ascii="Times New Roman" w:hAnsi="Times New Roman" w:cs="Times New Roman"/>
          <w:b/>
          <w:b/>
          <w:sz w:val="32"/>
        </w:rPr>
      </w:pPr>
      <w:r>
        <w:rPr>
          <w:b/>
          <w:bCs/>
        </w:rPr>
        <w:t>6.1.1</w:t>
      </w:r>
      <w:r>
        <w:rPr/>
        <w:t xml:space="preserve"> Выбор типа конструкции печатной платы, класса точности и шага координатной сетки</w:t>
      </w:r>
    </w:p>
    <w:p>
      <w:pPr>
        <w:pStyle w:val="Heading4"/>
        <w:numPr>
          <w:ilvl w:val="3"/>
          <w:numId w:val="2"/>
        </w:numPr>
        <w:ind w:left="1247" w:right="0" w:hanging="539"/>
        <w:rPr>
          <w:rFonts w:ascii="Times New Roman" w:hAnsi="Times New Roman" w:cs="Times New Roman"/>
          <w:b/>
          <w:b/>
          <w:sz w:val="32"/>
        </w:rPr>
      </w:pPr>
      <w:r>
        <w:rPr>
          <w:b/>
          <w:bCs/>
        </w:rPr>
        <w:t>6.1.2</w:t>
      </w:r>
      <w:r>
        <w:rPr/>
        <w:t xml:space="preserve"> Выбор и обоснование метода изготовления электронного модуля</w:t>
      </w:r>
    </w:p>
    <w:p>
      <w:pPr>
        <w:pStyle w:val="Heading4"/>
        <w:numPr>
          <w:ilvl w:val="3"/>
          <w:numId w:val="2"/>
        </w:numPr>
        <w:ind w:left="1247" w:right="0" w:hanging="539"/>
        <w:rPr>
          <w:rFonts w:ascii="Times New Roman" w:hAnsi="Times New Roman" w:cs="Times New Roman"/>
          <w:b/>
          <w:b/>
          <w:sz w:val="32"/>
        </w:rPr>
      </w:pPr>
      <w:r>
        <w:rPr>
          <w:b/>
          <w:bCs/>
        </w:rPr>
        <w:t>6.1.3</w:t>
      </w:r>
      <w:r>
        <w:rPr/>
        <w:t xml:space="preserve"> Расчёт конструктивно-технологических параметров электронного модуля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6.2</w:t>
      </w:r>
      <w:r>
        <w:rPr/>
        <w:t xml:space="preserve"> Выбор и обоснование материалов конструкции и защитных покрытий, маркировки деталей и сборочных единиц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7 </w:t>
      </w:r>
      <w:r>
        <w:rPr/>
        <w:t>Применение средств автоматизированного проектирования при разработке прибора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Заключение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список использованных источников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приложение а</w:t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  <w:t>Техническое задание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приложение Б</w:t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Перечень элементов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приложение В</w:t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Спецификация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 xml:space="preserve">приложение </w:t>
      </w: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Г</w:t>
      </w:r>
    </w:p>
    <w:p>
      <w:pPr>
        <w:pStyle w:val="Heading1"/>
        <w:ind w:left="0" w:right="0" w:hanging="0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Визуализированная трёхмерная модель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приложение Д</w:t>
      </w:r>
    </w:p>
    <w:p>
      <w:pPr>
        <w:pStyle w:val="Heading1"/>
        <w:ind w:left="0" w:right="0" w:hanging="0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Текст программы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 xml:space="preserve">приложение </w:t>
      </w: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Е</w:t>
      </w:r>
    </w:p>
    <w:p>
      <w:pPr>
        <w:pStyle w:val="Heading1"/>
        <w:spacing w:before="0" w:after="280"/>
        <w:ind w:left="0" w:right="0" w:hanging="0"/>
        <w:contextualSpacing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Ведомость документов</w:t>
      </w:r>
    </w:p>
    <w:sectPr>
      <w:footerReference w:type="default" r:id="rId3"/>
      <w:type w:val="nextPage"/>
      <w:pgSz w:w="11906" w:h="16838"/>
      <w:pgMar w:left="1701" w:right="851" w:header="0" w:top="1134" w:footer="964" w:bottom="1530" w:gutter="0"/>
      <w:pgNumType w:start="4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rFonts w:ascii="Times New Roman" w:hAnsi="Times New Roman"/>
        <w:sz w:val="28"/>
        <w:szCs w:val="28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0d7c"/>
    <w:pPr>
      <w:widowControl/>
      <w:suppressAutoHyphens w:val="false"/>
      <w:bidi w:val="0"/>
      <w:spacing w:lineRule="auto" w:line="276" w:before="0" w:after="0"/>
      <w:ind w:left="0" w:right="0"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keepNext w:val="false"/>
      <w:widowControl/>
      <w:suppressAutoHyphens w:val="false"/>
      <w:bidi w:val="0"/>
      <w:spacing w:lineRule="auto" w:line="276" w:before="0" w:after="280"/>
      <w:ind w:left="0" w:right="0" w:hanging="0"/>
      <w:contextualSpacing/>
      <w:jc w:val="center"/>
    </w:pPr>
    <w:rPr>
      <w:rFonts w:ascii="Times New Roman" w:hAnsi="Times New Roman"/>
      <w:b/>
      <w:bCs/>
      <w:caps/>
      <w:sz w:val="30"/>
      <w:szCs w:val="30"/>
    </w:rPr>
  </w:style>
  <w:style w:type="paragraph" w:styleId="Heading2">
    <w:name w:val="Heading 2"/>
    <w:basedOn w:val="Heading"/>
    <w:next w:val="TextBody"/>
    <w:qFormat/>
    <w:pPr>
      <w:keepNext w:val="false"/>
      <w:numPr>
        <w:ilvl w:val="1"/>
        <w:numId w:val="1"/>
      </w:numPr>
      <w:tabs>
        <w:tab w:val="clear" w:pos="708"/>
      </w:tabs>
      <w:suppressAutoHyphens w:val="true"/>
      <w:spacing w:lineRule="auto" w:line="276" w:before="0" w:after="280"/>
      <w:ind w:left="935" w:right="0" w:hanging="227"/>
      <w:contextualSpacing/>
      <w:jc w:val="left"/>
      <w:outlineLvl w:val="1"/>
    </w:pPr>
    <w:rPr>
      <w:rFonts w:ascii="Times New Roman" w:hAnsi="Times New Roman"/>
      <w:b/>
      <w:bCs/>
      <w:caps/>
      <w:sz w:val="30"/>
      <w:szCs w:val="30"/>
    </w:rPr>
  </w:style>
  <w:style w:type="paragraph" w:styleId="Heading3">
    <w:name w:val="Heading 3"/>
    <w:basedOn w:val="Heading"/>
    <w:next w:val="TextBody"/>
    <w:qFormat/>
    <w:pPr>
      <w:keepNext w:val="false"/>
      <w:numPr>
        <w:ilvl w:val="2"/>
        <w:numId w:val="1"/>
      </w:numPr>
      <w:suppressAutoHyphens w:val="true"/>
      <w:spacing w:before="0" w:after="280"/>
      <w:ind w:left="1134" w:right="0" w:hanging="425"/>
      <w:jc w:val="left"/>
      <w:outlineLvl w:val="2"/>
    </w:pPr>
    <w:rPr>
      <w:rFonts w:ascii="Times New Roman" w:hAnsi="Times New Roman"/>
      <w:b/>
      <w:bCs/>
      <w:i w:val="false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tabs>
        <w:tab w:val="clear" w:pos="708"/>
      </w:tabs>
      <w:spacing w:before="0" w:after="280"/>
      <w:ind w:left="1247" w:right="0" w:hanging="539"/>
      <w:jc w:val="left"/>
      <w:outlineLvl w:val="3"/>
    </w:pPr>
    <w:rPr>
      <w:rFonts w:ascii="Times New Roman" w:hAnsi="Times New Roman"/>
      <w:b w:val="false"/>
      <w:bCs/>
      <w:i w:val="false"/>
      <w:iCs/>
      <w:sz w:val="28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uppressAutoHyphens w:val="false"/>
      <w:snapToGrid w:val="false"/>
      <w:spacing w:lineRule="auto" w:line="276" w:before="0" w:after="0"/>
      <w:ind w:left="0" w:right="0" w:firstLine="709"/>
    </w:pPr>
    <w:rPr>
      <w:sz w:val="28"/>
      <w:szCs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625c3"/>
    <w:pPr>
      <w:spacing w:before="0" w:after="20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4" w:leader="none"/>
      </w:tabs>
    </w:pPr>
    <w:rPr/>
  </w:style>
  <w:style w:type="paragraph" w:styleId="Footer">
    <w:name w:val="Footer"/>
    <w:basedOn w:val="HeaderandFooter"/>
    <w:pPr>
      <w:suppressLineNumbers/>
      <w:spacing w:before="0" w:after="20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LibreOffice/6.4.3.2$Linux_X86_64 LibreOffice_project/40$Build-2</Application>
  <Pages>19</Pages>
  <Words>601</Words>
  <Characters>4546</Characters>
  <CharactersWithSpaces>5087</CharactersWithSpaces>
  <Paragraphs>69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2018-10-16T18:48:00Z</dcterms:created>
  <dc:creator>RePack by Diakov</dc:creator>
  <dc:description/>
  <dc:language>en-US</dc:language>
  <cp:lastModifiedBy/>
  <dcterms:modified xsi:type="dcterms:W3CDTF">2020-05-12T05:33:42Z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