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7d82"/>
          <w:sz w:val="18"/>
          <w:szCs w:val="18"/>
          <w:rtl w:val="0"/>
        </w:rPr>
        <w:t xml:space="preserve">HCLTECH 60-DAY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40" w:lineRule="auto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Selenium Web Tables Automation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f6976"/>
          <w:sz w:val="20"/>
          <w:szCs w:val="20"/>
          <w:rtl w:val="0"/>
        </w:rPr>
        <w:t xml:space="preserve">Assignment Report  |  09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414b58"/>
          <w:sz w:val="18"/>
          <w:szCs w:val="18"/>
          <w:rtl w:val="0"/>
        </w:rPr>
        <w:t xml:space="preserve">Logesh N. A.  •  B.Tech Artificial Intelligence &amp;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practise Selenium WebDriver with Python by locating an HTML web table, retrieving its headings and rows, searching employee records, extracting email addresses, checking a link, identifying a maximum value, and counting data rows.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https://github.com/Logesh051/Testing/tree/main/09_10_2026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Test Environment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af1fa" w:val="clear"/>
            <w:vAlign w:val="center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7"/>
                <w:szCs w:val="17"/>
                <w:rtl w:val="0"/>
              </w:rPr>
              <w:t xml:space="preserve">Application under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7"/>
                <w:szCs w:val="17"/>
                <w:rtl w:val="0"/>
              </w:rPr>
              <w:t xml:space="preserve">AssertQA – Web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a" w:val="clear"/>
            <w:vAlign w:val="center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7"/>
                <w:szCs w:val="17"/>
                <w:rtl w:val="0"/>
              </w:rPr>
              <w:t xml:space="preserve">https://assertqa.com/practice/webtables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a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7"/>
                <w:szCs w:val="17"/>
                <w:rtl w:val="0"/>
              </w:rPr>
              <w:t xml:space="preserve">Language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7"/>
                <w:szCs w:val="17"/>
                <w:rtl w:val="0"/>
              </w:rPr>
              <w:t xml:space="preserve">Python / Selenium WebDriver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a" w:val="clear"/>
            <w:vAlign w:val="center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7"/>
                <w:szCs w:val="17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7"/>
                <w:szCs w:val="17"/>
                <w:rtl w:val="0"/>
              </w:rPr>
              <w:t xml:space="preserve">Google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a" w:val="clear"/>
            <w:vAlign w:val="center"/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7"/>
                <w:szCs w:val="17"/>
                <w:rtl w:val="0"/>
              </w:rPr>
              <w:t xml:space="preserve">Primary table locator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7"/>
                <w:szCs w:val="17"/>
                <w:rtl w:val="0"/>
              </w:rPr>
              <w:t xml:space="preserve">ID: employees-table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a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7"/>
                <w:szCs w:val="17"/>
                <w:rtl w:val="0"/>
              </w:rPr>
              <w:t xml:space="preserve">Row locator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7"/>
                <w:szCs w:val="17"/>
                <w:rtl w:val="0"/>
              </w:rPr>
              <w:t xml:space="preserve">CSS Selector: tbody 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a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7"/>
                <w:szCs w:val="17"/>
                <w:rtl w:val="0"/>
              </w:rPr>
              <w:t xml:space="preserve">Cell locator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7"/>
                <w:szCs w:val="17"/>
                <w:rtl w:val="0"/>
              </w:rPr>
              <w:t xml:space="preserve">Tag name: td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Test Cases and Validation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d4e89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4e89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4e89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Validation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4e89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outcome /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Print all column 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Locate the table heading cells (`th`) and print each heading.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All eight headings should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Print the first data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Collect `tbody tr`, select `rows[0]`, then print its `td` cells.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First employee record should be displayed (Sarah Johnson in the supplied table).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Print the last data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Select `rows[-1]` and print its `td` cells.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Last employee record should be displayed (James Miller in the supplied table).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Search by 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Loop through rows, read the last-name cell at index 2, and print the matching 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The matching employee record should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Extract email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Loop through all rows and print the email cell at index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Email address from every data row should be printed.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Find highest Due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Compare numeric values in the requested amount column and identify the associated employee.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Requires confirmation: the supplied table has a Salary column, not a Due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Verify a website 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Locate the specified hyperlink and report whether it is present.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The exact target link/text must be identified to validate this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d4e89"/>
                <w:sz w:val="15"/>
                <w:szCs w:val="15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Count data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Count the rows returned by `tbody tr` using `len(rows)`.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0"/>
                <w:bCs w:val="0"/>
                <w:sz w:val="15"/>
                <w:szCs w:val="15"/>
                <w:rtl w:val="0"/>
              </w:rPr>
              <w:t xml:space="preserve">Data-row count should be printed without counting the header.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4. Selenium Concepts Used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2a333f"/>
          <w:sz w:val="19"/>
          <w:szCs w:val="19"/>
          <w:u w:val="none"/>
          <w:shd w:fill="auto" w:val="clear"/>
          <w:vertAlign w:val="baseline"/>
          <w:rtl w:val="0"/>
        </w:rPr>
        <w:t xml:space="preserve">`find_element()` locates one element, such as the employee table.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2a333f"/>
          <w:sz w:val="19"/>
          <w:szCs w:val="19"/>
          <w:u w:val="none"/>
          <w:shd w:fill="auto" w:val="clear"/>
          <w:vertAlign w:val="baseline"/>
          <w:rtl w:val="0"/>
        </w:rPr>
        <w:t xml:space="preserve">`find_elements()` collects multiple elements, such as all heading cells, rows, or cells.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2a333f"/>
          <w:sz w:val="19"/>
          <w:szCs w:val="19"/>
          <w:u w:val="none"/>
          <w:shd w:fill="auto" w:val="clear"/>
          <w:vertAlign w:val="baseline"/>
          <w:rtl w:val="0"/>
        </w:rPr>
        <w:t xml:space="preserve">`By.XPATH` can locate headings using `//th`.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2a333f"/>
          <w:sz w:val="19"/>
          <w:szCs w:val="19"/>
          <w:u w:val="none"/>
          <w:shd w:fill="auto" w:val="clear"/>
          <w:vertAlign w:val="baseline"/>
          <w:rtl w:val="0"/>
        </w:rPr>
        <w:t xml:space="preserve">`By.ID` can locate the table using `employees-table`.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2a333f"/>
          <w:sz w:val="19"/>
          <w:szCs w:val="19"/>
          <w:u w:val="none"/>
          <w:shd w:fill="auto" w:val="clear"/>
          <w:vertAlign w:val="baseline"/>
          <w:rtl w:val="0"/>
        </w:rPr>
        <w:t xml:space="preserve">`By.CSS_SELECTOR` with `tbody tr` selects data rows inside the table body; the space means a descendant relationship.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2a333f"/>
          <w:sz w:val="19"/>
          <w:szCs w:val="19"/>
          <w:u w:val="none"/>
          <w:shd w:fill="auto" w:val="clear"/>
          <w:vertAlign w:val="baseline"/>
          <w:rtl w:val="0"/>
        </w:rPr>
        <w:t xml:space="preserve">`rows[0]` selects the first row and `rows[-1]` selects the last row.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2a333f"/>
          <w:sz w:val="19"/>
          <w:szCs w:val="19"/>
          <w:u w:val="none"/>
          <w:shd w:fill="auto" w:val="clear"/>
          <w:vertAlign w:val="baseline"/>
          <w:rtl w:val="0"/>
        </w:rPr>
        <w:t xml:space="preserve">A row's cells can be retrieved using `row.find_elements(By.TAG_NAME, 'td')`; Python list indexes begin at zero.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5. Screenshot Evidence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Replace each placeholder with a screenshot from the actual browser run before submitting the report.</w:t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46">
            <w:pPr>
              <w:spacing w:after="32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43650" cy="27813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</w:tcPr>
          <w:p w:rsidR="00000000" w:rsidDel="00000000" w:rsidP="00000000" w:rsidRDefault="00000000" w:rsidRPr="00000000" w14:paraId="00000048">
            <w:pPr>
              <w:spacing w:after="3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89"/>
                <w:sz w:val="20"/>
                <w:szCs w:val="20"/>
              </w:rPr>
              <w:drawing>
                <wp:inline distB="114300" distT="114300" distL="114300" distR="114300">
                  <wp:extent cx="6343650" cy="3568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646e78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835" w:top="835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Google Sans" w:cs="Google Sans" w:eastAsia="Google Sans" w:hAnsi="Google Sans"/>
        <w:b w:val="0"/>
        <w:bCs w:val="0"/>
        <w:i w:val="0"/>
        <w:iCs w:val="0"/>
        <w:smallCaps w:val="0"/>
        <w:strike w:val="0"/>
        <w:color w:val="2a333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Google Sans" w:cs="Google Sans" w:eastAsia="Google Sans" w:hAnsi="Google Sans"/>
        <w:b w:val="0"/>
        <w:bCs w:val="0"/>
        <w:i w:val="1"/>
        <w:iCs w:val="1"/>
        <w:smallCaps w:val="0"/>
        <w:strike w:val="0"/>
        <w:color w:val="78828c"/>
        <w:sz w:val="16"/>
        <w:szCs w:val="16"/>
        <w:u w:val="none"/>
        <w:shd w:fill="auto" w:val="clear"/>
        <w:vertAlign w:val="baseline"/>
        <w:rtl w:val="0"/>
      </w:rPr>
      <w:t xml:space="preserve">Selenium Automation  •  Web Tables Assignment  •  09.10.2026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2a333f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Google Sans" w:cs="Google Sans" w:eastAsia="Google Sans" w:hAnsi="Google Sans"/>
      <w:b w:val="1"/>
      <w:bCs w:val="1"/>
      <w:color w:val="1d4e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Google Sans" w:cs="Google Sans" w:eastAsia="Google Sans" w:hAnsi="Google Sans"/>
      <w:b w:val="1"/>
      <w:bCs w:val="1"/>
      <w:color w:val="007d82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Google Sans" w:cs="Google Sans" w:eastAsia="Google Sans" w:hAnsi="Google Sans"/>
      <w:b w:val="1"/>
      <w:bCs w:val="1"/>
      <w:color w:val="1d4e89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Logesh051/Testing/tree/main/09_10_2026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Khd06ZTwNRrmfqWQF8ZtMW2VA==">CgMxLjA4AHIhMUdfNHBnYndNWTJMY2RvT3dQQkZHSVVJRVdqRDY3MDdH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